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33" w:rsidRDefault="00BE4EE3" w:rsidP="00375559">
      <w:pPr>
        <w:pStyle w:val="Header"/>
        <w:jc w:val="center"/>
        <w:rPr>
          <w:b/>
          <w:sz w:val="28"/>
          <w:szCs w:val="28"/>
        </w:rPr>
      </w:pPr>
      <w:r w:rsidRPr="00BE4E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" o:spid="_x0000_s1026" type="#_x0000_t202" style="position:absolute;left:0;text-align:left;margin-left:.25pt;margin-top:-23.45pt;width:484.85pt;height:81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<v:fill color2="#f5efe6 [505]" rotate="t" angle="180" colors="0 #ffd5a5;22938f #ffe1c0;1 #fff3e6" focus="100%" type="gradient"/>
            <v:shadow on="t" color="black" opacity="24903f" origin=",.5" offset="0,.55556mm"/>
            <v:textbox>
              <w:txbxContent>
                <w:p w:rsidR="005D0D33" w:rsidRPr="004462CF" w:rsidRDefault="00C274D9" w:rsidP="004462CF">
                  <w:pPr>
                    <w:pStyle w:val="Header"/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ab/>
                  </w:r>
                  <w:r>
                    <w:rPr>
                      <w:rFonts w:ascii="Impact" w:hAnsi="Impact"/>
                      <w:b/>
                      <w:i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936000" cy="659519"/>
                        <wp:effectExtent l="0" t="57150" r="0" b="45720"/>
                        <wp:docPr id="7" name="Картина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TDOYLC.jpg"/>
                                <pic:cNvPicPr/>
                              </pic:nvPicPr>
                              <pic:blipFill rotWithShape="1">
                                <a:blip r:embed="rId5">
                                  <a:duotone>
                                    <a:prstClr val="black"/>
                                    <a:schemeClr val="accent6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8">
                                          <a14:imgEffect>
                                            <a14:artisticCutout/>
                                          </a14:imgEffect>
                                          <a14:imgEffect>
                                            <a14:sharpenSoften amount="-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6320" r="-138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5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>
                                    <a:schemeClr val="tx2">
                                      <a:lumMod val="10000"/>
                                      <a:lumOff val="90000"/>
                                    </a:schemeClr>
                                  </a:glow>
                                  <a:reflection blurRad="1270000" endPos="0" dir="5400000" sy="-100000" algn="bl" rotWithShape="0"/>
                                  <a:softEdge rad="31750"/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 extrusionH="76200">
                                  <a:extrusionClr>
                                    <a:srgbClr val="FFC000"/>
                                  </a:extrusion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 xml:space="preserve">  </w:t>
                  </w:r>
                  <w:r w:rsidR="005D0D33" w:rsidRPr="004462CF"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>ЕКОТЕРА – СОЛАР ООД</w:t>
                  </w:r>
                </w:p>
              </w:txbxContent>
            </v:textbox>
          </v:shape>
        </w:pic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225CF0" w:rsidP="00225CF0">
      <w:pPr>
        <w:jc w:val="center"/>
        <w:rPr>
          <w:b/>
        </w:rPr>
      </w:pPr>
      <w:r w:rsidRPr="00225CF0">
        <w:rPr>
          <w:b/>
        </w:rPr>
        <w:t>по чл. 100н, ал.4, т.4 б. А  от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r w:rsidRPr="00225CF0">
        <w:rPr>
          <w:sz w:val="28"/>
          <w:szCs w:val="28"/>
        </w:rPr>
        <w:t>Долуподписаните,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>Никола Георгиев Табаков – Управител на ЕКОТЕРА СОЛАР ООД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>Мария Стоянова Синджирлиева – Главен счетоводител на ЕКОТЕРА СОЛАР ООД</w:t>
      </w:r>
    </w:p>
    <w:p w:rsidR="00225CF0" w:rsidRDefault="00225CF0" w:rsidP="00225CF0"/>
    <w:p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Pr="00225CF0">
        <w:rPr>
          <w:sz w:val="28"/>
          <w:szCs w:val="28"/>
        </w:rPr>
        <w:t xml:space="preserve">че доколкото ни е известно  </w:t>
      </w:r>
      <w:r w:rsidRPr="00225CF0">
        <w:rPr>
          <w:sz w:val="28"/>
          <w:szCs w:val="28"/>
          <w:lang w:val="bg-BG"/>
        </w:rPr>
        <w:t>к</w:t>
      </w:r>
      <w:r w:rsidRPr="00225CF0">
        <w:rPr>
          <w:sz w:val="28"/>
          <w:szCs w:val="28"/>
        </w:rPr>
        <w:t>ом</w:t>
      </w:r>
      <w:r w:rsidR="00E573E9">
        <w:rPr>
          <w:sz w:val="28"/>
          <w:szCs w:val="28"/>
        </w:rPr>
        <w:t>плектът финансови отчети за 201</w:t>
      </w:r>
      <w:r w:rsidR="00E573E9">
        <w:rPr>
          <w:sz w:val="28"/>
          <w:szCs w:val="28"/>
          <w:lang w:val="bg-BG"/>
        </w:rPr>
        <w:t>8</w:t>
      </w:r>
      <w:r w:rsidRPr="00225CF0">
        <w:rPr>
          <w:sz w:val="28"/>
          <w:szCs w:val="28"/>
        </w:rPr>
        <w:t xml:space="preserve"> година съставени </w:t>
      </w:r>
      <w:r w:rsidRPr="00225CF0">
        <w:rPr>
          <w:sz w:val="28"/>
          <w:szCs w:val="28"/>
          <w:lang w:val="bg-BG"/>
        </w:rPr>
        <w:t>съ</w:t>
      </w:r>
      <w:r w:rsidRPr="00225CF0">
        <w:rPr>
          <w:sz w:val="28"/>
          <w:szCs w:val="28"/>
        </w:rPr>
        <w:t>гласно приложимите счетоводни стандарти, отразяват вярно и</w:t>
      </w: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честно информацията за активите и пасивите, финансовото състояние и</w:t>
      </w: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финансовия резултат на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E573E9" w:rsidP="00225CF0">
      <w:pPr>
        <w:rPr>
          <w:sz w:val="28"/>
          <w:szCs w:val="28"/>
        </w:rPr>
      </w:pPr>
      <w:r>
        <w:rPr>
          <w:sz w:val="28"/>
          <w:szCs w:val="28"/>
        </w:rPr>
        <w:t>18.03.2019</w:t>
      </w:r>
      <w:bookmarkStart w:id="0" w:name="_GoBack"/>
      <w:bookmarkEnd w:id="0"/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гр. Пловдив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>Декларатори</w:t>
      </w:r>
      <w:r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1..................................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/Никола Георгиев Табаков/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2.................................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>/ Мария Стоянова Синджирлиева</w:t>
      </w:r>
      <w:r>
        <w:rPr>
          <w:sz w:val="28"/>
          <w:szCs w:val="28"/>
          <w:lang w:val="bg-BG"/>
        </w:rPr>
        <w:t>/</w:t>
      </w:r>
    </w:p>
    <w:p w:rsidR="00D24230" w:rsidRPr="00225CF0" w:rsidRDefault="00D24230">
      <w:pPr>
        <w:rPr>
          <w:sz w:val="28"/>
          <w:szCs w:val="28"/>
          <w:lang w:val="bg-BG"/>
        </w:rPr>
      </w:pPr>
    </w:p>
    <w:p w:rsidR="00D24230" w:rsidRDefault="00D24230">
      <w:pPr>
        <w:rPr>
          <w:lang w:val="bg-BG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 w:rsidSect="00BE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BC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D0D33"/>
    <w:rsid w:val="00674F3D"/>
    <w:rsid w:val="00733BC8"/>
    <w:rsid w:val="00741CA6"/>
    <w:rsid w:val="008A6F44"/>
    <w:rsid w:val="00927E48"/>
    <w:rsid w:val="00997C4D"/>
    <w:rsid w:val="009C4495"/>
    <w:rsid w:val="00A271F4"/>
    <w:rsid w:val="00AC7CC9"/>
    <w:rsid w:val="00B26FBD"/>
    <w:rsid w:val="00BE4EE3"/>
    <w:rsid w:val="00C274D9"/>
    <w:rsid w:val="00C32143"/>
    <w:rsid w:val="00C37F94"/>
    <w:rsid w:val="00C666B5"/>
    <w:rsid w:val="00D24230"/>
    <w:rsid w:val="00D90434"/>
    <w:rsid w:val="00DB01C9"/>
    <w:rsid w:val="00E573E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mariya</cp:lastModifiedBy>
  <cp:revision>2</cp:revision>
  <cp:lastPrinted>2017-07-17T12:49:00Z</cp:lastPrinted>
  <dcterms:created xsi:type="dcterms:W3CDTF">2019-03-26T15:06:00Z</dcterms:created>
  <dcterms:modified xsi:type="dcterms:W3CDTF">2019-03-26T15:06:00Z</dcterms:modified>
</cp:coreProperties>
</file>