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30C" w:rsidRPr="00836AA3" w:rsidRDefault="000F030C">
      <w:bookmarkStart w:id="0" w:name="_GoBack"/>
      <w:bookmarkEnd w:id="0"/>
    </w:p>
    <w:p w:rsidR="00075709" w:rsidRPr="00075709" w:rsidRDefault="00075709" w:rsidP="00075709">
      <w:pPr>
        <w:jc w:val="center"/>
        <w:rPr>
          <w:rFonts w:ascii="Calibri" w:hAnsi="Calibri"/>
          <w:b/>
          <w:sz w:val="32"/>
          <w:szCs w:val="32"/>
        </w:rPr>
      </w:pPr>
      <w:r w:rsidRPr="00075709">
        <w:rPr>
          <w:rFonts w:ascii="Calibri" w:hAnsi="Calibri"/>
          <w:b/>
          <w:sz w:val="32"/>
          <w:szCs w:val="32"/>
        </w:rPr>
        <w:t>МЕЖДИНЕН ДОКЛАД ЗА ДЕЙНОСТТА</w:t>
      </w:r>
    </w:p>
    <w:p w:rsidR="00075709" w:rsidRPr="00075709" w:rsidRDefault="00075709" w:rsidP="00075709">
      <w:pPr>
        <w:jc w:val="center"/>
        <w:rPr>
          <w:rFonts w:ascii="Calibri" w:hAnsi="Calibri"/>
          <w:b/>
          <w:sz w:val="32"/>
          <w:szCs w:val="32"/>
        </w:rPr>
      </w:pPr>
      <w:r w:rsidRPr="00075709">
        <w:rPr>
          <w:rFonts w:ascii="Calibri" w:hAnsi="Calibri"/>
          <w:b/>
          <w:sz w:val="32"/>
          <w:szCs w:val="32"/>
        </w:rPr>
        <w:t>НА</w:t>
      </w:r>
    </w:p>
    <w:p w:rsidR="00075709" w:rsidRPr="00075709" w:rsidRDefault="00075709" w:rsidP="00075709">
      <w:pPr>
        <w:jc w:val="center"/>
        <w:rPr>
          <w:rFonts w:ascii="Calibri" w:hAnsi="Calibri"/>
          <w:b/>
          <w:sz w:val="32"/>
          <w:szCs w:val="32"/>
        </w:rPr>
      </w:pPr>
      <w:r w:rsidRPr="00075709">
        <w:rPr>
          <w:rFonts w:ascii="Calibri" w:hAnsi="Calibri"/>
          <w:b/>
          <w:sz w:val="32"/>
          <w:szCs w:val="32"/>
        </w:rPr>
        <w:t xml:space="preserve">  „ТЕЦ ГОРНА ОРЯХОВИЦА“ ЕАД</w:t>
      </w:r>
    </w:p>
    <w:p w:rsidR="00075709" w:rsidRPr="00075709" w:rsidRDefault="00075709" w:rsidP="00075709">
      <w:pPr>
        <w:jc w:val="center"/>
        <w:rPr>
          <w:rFonts w:ascii="Calibri" w:hAnsi="Calibri"/>
          <w:b/>
          <w:sz w:val="32"/>
          <w:szCs w:val="32"/>
        </w:rPr>
      </w:pPr>
      <w:r w:rsidRPr="00075709">
        <w:rPr>
          <w:rFonts w:ascii="Calibri" w:hAnsi="Calibri"/>
          <w:b/>
          <w:sz w:val="32"/>
          <w:szCs w:val="32"/>
        </w:rPr>
        <w:t>ЗА ТРЕТО ТРИМЕСЕЧИЕ НА 2016 г.,</w:t>
      </w:r>
    </w:p>
    <w:p w:rsidR="00075709" w:rsidRPr="00075709" w:rsidRDefault="00075709" w:rsidP="00075709">
      <w:pPr>
        <w:jc w:val="center"/>
        <w:rPr>
          <w:rFonts w:ascii="Calibri" w:hAnsi="Calibri"/>
          <w:b/>
        </w:rPr>
      </w:pPr>
      <w:r w:rsidRPr="00075709">
        <w:rPr>
          <w:rFonts w:ascii="Calibri" w:hAnsi="Calibri"/>
          <w:b/>
        </w:rPr>
        <w:t>СЪГЛАСНО ЧЛ.100,</w:t>
      </w:r>
      <w:r w:rsidR="006B6B0D">
        <w:rPr>
          <w:rFonts w:ascii="Calibri" w:hAnsi="Calibri"/>
          <w:b/>
          <w:lang w:val="bg-BG"/>
        </w:rPr>
        <w:t xml:space="preserve"> </w:t>
      </w:r>
      <w:r w:rsidRPr="00075709">
        <w:rPr>
          <w:rFonts w:ascii="Calibri" w:hAnsi="Calibri"/>
          <w:b/>
        </w:rPr>
        <w:t>АЛ.4 , Т.2 ОТ ЗППЦК</w:t>
      </w:r>
    </w:p>
    <w:p w:rsidR="00075709" w:rsidRPr="00075709" w:rsidRDefault="00075709" w:rsidP="00075709">
      <w:pPr>
        <w:jc w:val="center"/>
        <w:rPr>
          <w:rFonts w:ascii="Calibri" w:hAnsi="Calibri"/>
          <w:b/>
        </w:rPr>
      </w:pPr>
    </w:p>
    <w:p w:rsidR="00075709" w:rsidRPr="00075709" w:rsidRDefault="00075709" w:rsidP="00836AA3">
      <w:pPr>
        <w:numPr>
          <w:ilvl w:val="0"/>
          <w:numId w:val="10"/>
        </w:numPr>
        <w:spacing w:after="200" w:line="276" w:lineRule="auto"/>
        <w:ind w:left="0" w:firstLine="0"/>
        <w:contextualSpacing/>
        <w:jc w:val="both"/>
        <w:rPr>
          <w:rFonts w:ascii="Calibri" w:hAnsi="Calibri"/>
          <w:b/>
        </w:rPr>
      </w:pPr>
      <w:r w:rsidRPr="00075709">
        <w:rPr>
          <w:rFonts w:ascii="Calibri" w:hAnsi="Calibri"/>
          <w:b/>
        </w:rPr>
        <w:t>ОБЩО СЪСТОЯНИЕ И РАЗВИТИЕ НА „ТЕЦ ГОРНА ОРЯХОВИЦА“ ЕАД  ПРЕЗ ТРЕТОТО ТРИМЕСЕЧИЕ НА 2016 Г.</w:t>
      </w:r>
    </w:p>
    <w:p w:rsidR="00075709" w:rsidRPr="00075709" w:rsidRDefault="00075709" w:rsidP="00836AA3">
      <w:pPr>
        <w:contextualSpacing/>
        <w:jc w:val="both"/>
        <w:rPr>
          <w:rFonts w:ascii="Calibri" w:hAnsi="Calibri"/>
        </w:rPr>
      </w:pPr>
    </w:p>
    <w:p w:rsidR="00075709" w:rsidRDefault="00075709" w:rsidP="00836AA3">
      <w:pPr>
        <w:jc w:val="both"/>
        <w:rPr>
          <w:rFonts w:ascii="Calibri" w:hAnsi="Calibri"/>
        </w:rPr>
      </w:pPr>
      <w:r w:rsidRPr="00075709">
        <w:rPr>
          <w:rFonts w:ascii="Calibri" w:hAnsi="Calibri"/>
        </w:rPr>
        <w:t>„ТЕЦ ГОРНА ОРЯХОВИЦА” ЕАД  е учредено като Еднолично Акционерно Дружество на 19.12.2008 год.</w:t>
      </w:r>
      <w:r>
        <w:rPr>
          <w:rFonts w:ascii="Calibri" w:hAnsi="Calibri"/>
          <w:lang w:val="bg-BG"/>
        </w:rPr>
        <w:t xml:space="preserve"> </w:t>
      </w:r>
      <w:r w:rsidRPr="00075709">
        <w:rPr>
          <w:rFonts w:ascii="Calibri" w:hAnsi="Calibri"/>
        </w:rPr>
        <w:t>На 04.08.2009 г. се сключва договор за преобразуване на „ЗАХАР” ЕАД-ТЕЦ гр. Стара Загора - /Преобразуващо се дружество/ в „ТЕЦ ГОРНА ОРЯХОВИЦА” ЕАД гр. Стара Загора /Приемащо дружество/.</w:t>
      </w:r>
    </w:p>
    <w:p w:rsidR="00936DEA" w:rsidRPr="00075709" w:rsidRDefault="00936DEA" w:rsidP="00836AA3">
      <w:pPr>
        <w:jc w:val="both"/>
        <w:rPr>
          <w:rFonts w:ascii="Calibri" w:hAnsi="Calibri"/>
        </w:rPr>
      </w:pPr>
    </w:p>
    <w:p w:rsidR="00075709" w:rsidRDefault="00075709" w:rsidP="00836AA3">
      <w:pPr>
        <w:jc w:val="both"/>
        <w:rPr>
          <w:rFonts w:ascii="Calibri" w:hAnsi="Calibri"/>
        </w:rPr>
      </w:pPr>
      <w:r w:rsidRPr="00075709">
        <w:rPr>
          <w:rFonts w:ascii="Calibri" w:hAnsi="Calibri"/>
        </w:rPr>
        <w:t xml:space="preserve">Съветът на директорите на Преобразуващото се дружество взема решение за преобразуването му, което се извършва чрез отделяне дейността по производство на електроенергия и топлоенергия и придобиването й от Приемащото дружество. </w:t>
      </w:r>
    </w:p>
    <w:p w:rsidR="00936DEA" w:rsidRPr="00075709" w:rsidRDefault="00936DEA" w:rsidP="00836AA3">
      <w:pPr>
        <w:jc w:val="both"/>
        <w:rPr>
          <w:rFonts w:ascii="Calibri" w:hAnsi="Calibri"/>
        </w:rPr>
      </w:pPr>
    </w:p>
    <w:p w:rsidR="00075709" w:rsidRDefault="00075709" w:rsidP="00836AA3">
      <w:pPr>
        <w:jc w:val="both"/>
        <w:rPr>
          <w:rFonts w:ascii="Calibri" w:hAnsi="Calibri"/>
        </w:rPr>
      </w:pPr>
      <w:r w:rsidRPr="00075709">
        <w:rPr>
          <w:rFonts w:ascii="Calibri" w:hAnsi="Calibri"/>
        </w:rPr>
        <w:t>Капиталът на новото дружество е еднолична собственост на “ЗАХАРНИ ЗАВОДИ” АД. В резултат на преобразуването по реда на чл.262в, ал.2 от Търговският закон активите и пасивите на Преобразуващото се дружество, свързани с дейността му по производство на електро и топлоенергия преминават в Приемащото дружество.</w:t>
      </w:r>
    </w:p>
    <w:p w:rsidR="00936DEA" w:rsidRPr="00075709" w:rsidRDefault="00936DEA" w:rsidP="00836AA3">
      <w:pPr>
        <w:jc w:val="both"/>
        <w:rPr>
          <w:rFonts w:ascii="Calibri" w:hAnsi="Calibri"/>
        </w:rPr>
      </w:pPr>
    </w:p>
    <w:p w:rsidR="00075709" w:rsidRDefault="00075709" w:rsidP="00836AA3">
      <w:pPr>
        <w:jc w:val="both"/>
        <w:rPr>
          <w:rFonts w:ascii="Calibri" w:hAnsi="Calibri"/>
        </w:rPr>
      </w:pPr>
      <w:r w:rsidRPr="00075709">
        <w:rPr>
          <w:rFonts w:ascii="Calibri" w:hAnsi="Calibri"/>
        </w:rPr>
        <w:t>На 23.12.2009 г. с удостоверение №20091223160553/23.12.2009г. Агенцията по вписванията  вписва „ТЕЦ ГОРНА ОРЯХОВИЦА“ ЕАД, ЕИК200532770, седалище  и адрес на управление БЪЛГАРИЯ, гр. Стара Загора, ул.  Свети Княз Борис І 93, ет. 9.</w:t>
      </w:r>
    </w:p>
    <w:p w:rsidR="00936DEA" w:rsidRPr="00075709" w:rsidRDefault="00936DEA" w:rsidP="00836AA3">
      <w:pPr>
        <w:jc w:val="both"/>
        <w:rPr>
          <w:rFonts w:ascii="Calibri" w:hAnsi="Calibri"/>
        </w:rPr>
      </w:pPr>
    </w:p>
    <w:p w:rsidR="00075709" w:rsidRDefault="00075709" w:rsidP="00836AA3">
      <w:pPr>
        <w:jc w:val="both"/>
        <w:rPr>
          <w:rFonts w:ascii="Calibri" w:hAnsi="Calibri"/>
        </w:rPr>
      </w:pPr>
      <w:r w:rsidRPr="00075709">
        <w:rPr>
          <w:rFonts w:ascii="Calibri" w:hAnsi="Calibri"/>
        </w:rPr>
        <w:t>От 06.02.2012 г. регистрацията на дружеството е обл. Велико Търново, община Горна Оряховица, гр. Горна Оряховица, ул. Св. Княз Борис І № 29.</w:t>
      </w:r>
    </w:p>
    <w:p w:rsidR="00936DEA" w:rsidRPr="00075709" w:rsidRDefault="00936DEA" w:rsidP="00836AA3">
      <w:pPr>
        <w:jc w:val="both"/>
        <w:rPr>
          <w:rFonts w:ascii="Calibri" w:hAnsi="Calibri"/>
        </w:rPr>
      </w:pPr>
    </w:p>
    <w:p w:rsidR="00075709" w:rsidRDefault="00075709" w:rsidP="00836AA3">
      <w:pPr>
        <w:jc w:val="both"/>
        <w:rPr>
          <w:rFonts w:ascii="Calibri" w:hAnsi="Calibri"/>
        </w:rPr>
      </w:pPr>
      <w:r w:rsidRPr="00075709">
        <w:rPr>
          <w:rFonts w:ascii="Calibri" w:hAnsi="Calibri"/>
        </w:rPr>
        <w:t>Дружеството се представлява пред трети лица от Изпълнителният Директор Анатолий Христов Ботов, заедно с един от останалите двама членове на Съвета на Директорите: Валентина Иванова Ралева и Руси Илчев Данев.</w:t>
      </w:r>
    </w:p>
    <w:p w:rsidR="00936DEA" w:rsidRPr="00075709" w:rsidRDefault="00936DEA" w:rsidP="00836AA3">
      <w:pPr>
        <w:jc w:val="both"/>
        <w:rPr>
          <w:rFonts w:ascii="Calibri" w:hAnsi="Calibri"/>
        </w:rPr>
      </w:pPr>
    </w:p>
    <w:p w:rsidR="00075709" w:rsidRDefault="00075709" w:rsidP="00836AA3">
      <w:pPr>
        <w:jc w:val="both"/>
        <w:rPr>
          <w:rFonts w:ascii="Calibri" w:hAnsi="Calibri"/>
        </w:rPr>
      </w:pPr>
      <w:r w:rsidRPr="00075709">
        <w:rPr>
          <w:rFonts w:ascii="Calibri" w:hAnsi="Calibri"/>
        </w:rPr>
        <w:t>Акционерният  капитал е 8 556 500 лв. в налични поименни акции: 8 556 500 бр. с номинална стойност 1лв. на акция.</w:t>
      </w:r>
    </w:p>
    <w:p w:rsidR="00936DEA" w:rsidRPr="00075709" w:rsidRDefault="00936DEA" w:rsidP="00836AA3">
      <w:pPr>
        <w:jc w:val="both"/>
        <w:rPr>
          <w:rFonts w:ascii="Calibri" w:hAnsi="Calibri"/>
        </w:rPr>
      </w:pPr>
    </w:p>
    <w:p w:rsidR="00075709" w:rsidRPr="00075709" w:rsidRDefault="00075709" w:rsidP="00836AA3">
      <w:pPr>
        <w:jc w:val="both"/>
        <w:rPr>
          <w:rFonts w:ascii="Calibri" w:hAnsi="Calibri"/>
        </w:rPr>
      </w:pPr>
      <w:r w:rsidRPr="00075709">
        <w:rPr>
          <w:rFonts w:ascii="Calibri" w:hAnsi="Calibri"/>
        </w:rPr>
        <w:t>Предметът на дейност  е производство и търговия с електроенергия и топлоенергия (след лиценз), преработка на въглища, сделки с кокс, въглища, и/или пепелина, машинно-монтажни дейности, консултантски услуги, изграждане на енергийни инсталации.</w:t>
      </w:r>
    </w:p>
    <w:p w:rsidR="00075709" w:rsidRDefault="00075709" w:rsidP="00836AA3">
      <w:pPr>
        <w:jc w:val="both"/>
        <w:rPr>
          <w:rFonts w:ascii="Calibri" w:hAnsi="Calibri"/>
        </w:rPr>
      </w:pPr>
      <w:r w:rsidRPr="00075709">
        <w:rPr>
          <w:rFonts w:ascii="Calibri" w:hAnsi="Calibri"/>
        </w:rPr>
        <w:lastRenderedPageBreak/>
        <w:t xml:space="preserve">По българското право, когато за упражняването на определена дейност се изисква лицензия или друго разрешение на държавен орган, съответната дейност може да се упражнява след получаване на такава лицензия. В тази връзка Дружеството притежава валидна лицензия за производство на електрическа и топлоенергия  Л-312-03/23.11.2009 год. Срокът на лицензията е 10 години. </w:t>
      </w:r>
    </w:p>
    <w:p w:rsidR="00936DEA" w:rsidRPr="00075709" w:rsidRDefault="00936DEA" w:rsidP="00836AA3">
      <w:pPr>
        <w:jc w:val="both"/>
        <w:rPr>
          <w:rFonts w:ascii="Calibri" w:hAnsi="Calibri"/>
        </w:rPr>
      </w:pPr>
    </w:p>
    <w:p w:rsidR="00075709" w:rsidRDefault="00075709" w:rsidP="00836AA3">
      <w:pPr>
        <w:jc w:val="both"/>
        <w:rPr>
          <w:rFonts w:ascii="Calibri" w:hAnsi="Calibri"/>
        </w:rPr>
      </w:pPr>
      <w:r w:rsidRPr="00075709">
        <w:rPr>
          <w:rFonts w:ascii="Calibri" w:hAnsi="Calibri"/>
        </w:rPr>
        <w:t>През отчетния период дружеството има Решение за утвърждаване на цени на електрическа и топлинна енергия  от КЕВР с №  Ц-25 от 30.06.2015 год. Цената за електрическа енергия е 140,62 лв. за Мвтч. , цената на топлинната енергия с топлоносител пара е 72,44 лв. за Мвтч.  От 01.07.2016 год. с Решение № Ц-18/30.06.2016 год. утвърдените цени са съответно за електрическа енергия е 140,69  лв. за Мвтч. и за топлинна 69,50 лв. за Мвтч.</w:t>
      </w:r>
    </w:p>
    <w:p w:rsidR="00936DEA" w:rsidRPr="00075709" w:rsidRDefault="00936DEA" w:rsidP="00836AA3">
      <w:pPr>
        <w:jc w:val="both"/>
        <w:rPr>
          <w:rFonts w:ascii="Calibri" w:hAnsi="Calibri"/>
        </w:rPr>
      </w:pPr>
    </w:p>
    <w:p w:rsidR="00075709" w:rsidRDefault="00075709" w:rsidP="00836AA3">
      <w:pPr>
        <w:jc w:val="both"/>
        <w:rPr>
          <w:rFonts w:ascii="Calibri" w:hAnsi="Calibri"/>
        </w:rPr>
      </w:pPr>
      <w:r w:rsidRPr="00075709">
        <w:rPr>
          <w:rFonts w:ascii="Calibri" w:hAnsi="Calibri"/>
        </w:rPr>
        <w:t>„ТЕЦ ГОРНА ОРЯХОВИЦА“ ЕАД  произвежда електрическа енергия по комбиниран начин и в съответствие  с изискванията на Закона за енергетиката, реализира част от произведената електрическа енергия към небитови клиенти. Оставащите количества до определените от КЕВР се изкупуват от „Енерго – про Продажби“ АД.  За енергията произведена в повече, е сключен договор за изкупуване по свободно договорени цени с лицензиран търговец на електрическа енергия – „Ритъм – 4 ТБ“ ООД.</w:t>
      </w:r>
    </w:p>
    <w:p w:rsidR="00936DEA" w:rsidRPr="00075709" w:rsidRDefault="00936DEA" w:rsidP="00836AA3">
      <w:pPr>
        <w:jc w:val="both"/>
        <w:rPr>
          <w:rFonts w:ascii="Calibri" w:hAnsi="Calibri"/>
        </w:rPr>
      </w:pPr>
    </w:p>
    <w:p w:rsidR="00075709" w:rsidRDefault="00075709" w:rsidP="00836AA3">
      <w:pPr>
        <w:jc w:val="both"/>
        <w:rPr>
          <w:rFonts w:ascii="Calibri" w:hAnsi="Calibri"/>
          <w:lang w:val="bg-BG"/>
        </w:rPr>
      </w:pPr>
      <w:r w:rsidRPr="00075709">
        <w:rPr>
          <w:rFonts w:ascii="Calibri" w:hAnsi="Calibri"/>
        </w:rPr>
        <w:t>За обезпечаването на производството най-съществено е договарянето на доставките на горива-въглища. Основен доставчик през отчетния период е „ГУ Фарадей“ ЕООД гр. Стара Загора.</w:t>
      </w:r>
    </w:p>
    <w:p w:rsidR="00574CB5" w:rsidRPr="00574CB5" w:rsidRDefault="00574CB5" w:rsidP="00836AA3">
      <w:pPr>
        <w:jc w:val="both"/>
        <w:rPr>
          <w:rFonts w:ascii="Calibri" w:hAnsi="Calibri"/>
          <w:lang w:val="bg-BG"/>
        </w:rPr>
      </w:pPr>
    </w:p>
    <w:p w:rsidR="00075709" w:rsidRPr="00075709" w:rsidRDefault="00075709" w:rsidP="00836AA3">
      <w:pPr>
        <w:numPr>
          <w:ilvl w:val="0"/>
          <w:numId w:val="10"/>
        </w:numPr>
        <w:spacing w:after="200" w:line="276" w:lineRule="auto"/>
        <w:ind w:left="0" w:firstLine="0"/>
        <w:contextualSpacing/>
        <w:jc w:val="both"/>
        <w:rPr>
          <w:rFonts w:ascii="Calibri" w:hAnsi="Calibri"/>
          <w:b/>
        </w:rPr>
      </w:pPr>
      <w:r w:rsidRPr="00075709">
        <w:rPr>
          <w:rFonts w:ascii="Calibri" w:hAnsi="Calibri"/>
          <w:b/>
        </w:rPr>
        <w:t>ВЛИЯНИЕ НА ВАЖНИ СЪБИТИЯ , НАСТЪПИЛИ ПРЕЗ ТРЕТО ТРИМЕСЕЧИЕ НА 2016 г. ВЪРХУ РЕЗУЛТАТИТЕ  ВЪВ ФИНАНСОВИЯ ОТЧЕТ.</w:t>
      </w:r>
    </w:p>
    <w:p w:rsidR="00075709" w:rsidRPr="00075709" w:rsidRDefault="00075709" w:rsidP="00836AA3">
      <w:pPr>
        <w:contextualSpacing/>
        <w:jc w:val="both"/>
        <w:rPr>
          <w:rFonts w:ascii="Calibri" w:hAnsi="Calibri"/>
          <w:b/>
        </w:rPr>
      </w:pPr>
    </w:p>
    <w:p w:rsidR="00075709" w:rsidRDefault="00075709" w:rsidP="00836AA3">
      <w:pPr>
        <w:jc w:val="both"/>
        <w:rPr>
          <w:rFonts w:ascii="Calibri" w:hAnsi="Calibri"/>
          <w:lang w:val="bg-BG"/>
        </w:rPr>
      </w:pPr>
      <w:r w:rsidRPr="00075709">
        <w:rPr>
          <w:rFonts w:ascii="Calibri" w:hAnsi="Calibri"/>
        </w:rPr>
        <w:t>Към 30.09.2016 г. ЕBITDA на  „ТЕЦ ГОРНА ОРЯХОВИЦА” ЕАД е в размер на 1073  хил. лв. в сравнение с ЕBITDA за същия период на 2015 г.  на стойност 854 хил. лв.</w:t>
      </w:r>
      <w:r w:rsidR="00936DEA">
        <w:rPr>
          <w:rFonts w:ascii="Calibri" w:hAnsi="Calibri"/>
          <w:lang w:val="bg-BG"/>
        </w:rPr>
        <w:t xml:space="preserve"> </w:t>
      </w:r>
    </w:p>
    <w:p w:rsidR="00936DEA" w:rsidRPr="00936DEA" w:rsidRDefault="00936DEA" w:rsidP="00836AA3">
      <w:pPr>
        <w:jc w:val="both"/>
        <w:rPr>
          <w:rFonts w:ascii="Calibri" w:hAnsi="Calibri"/>
          <w:lang w:val="bg-BG"/>
        </w:rPr>
      </w:pPr>
    </w:p>
    <w:p w:rsidR="00075709" w:rsidRDefault="00075709" w:rsidP="00836AA3">
      <w:pPr>
        <w:jc w:val="both"/>
        <w:rPr>
          <w:rFonts w:ascii="Calibri" w:hAnsi="Calibri"/>
        </w:rPr>
      </w:pPr>
      <w:r w:rsidRPr="00075709">
        <w:rPr>
          <w:rFonts w:ascii="Calibri" w:hAnsi="Calibri"/>
        </w:rPr>
        <w:t>Към 30.09.2016 г. ЕBIT на  „ТЕЦ ГОРНА ОРЯХОВИЦА” ЕАД е в размер на 666  хил. лв. спрямо с ЕBIT за същия период на 2015 г.  на стойност (138) хил. лв.</w:t>
      </w:r>
    </w:p>
    <w:p w:rsidR="00936DEA" w:rsidRPr="00075709" w:rsidRDefault="00936DEA" w:rsidP="00836AA3">
      <w:pPr>
        <w:jc w:val="both"/>
        <w:rPr>
          <w:rFonts w:ascii="Calibri" w:hAnsi="Calibri"/>
        </w:rPr>
      </w:pPr>
    </w:p>
    <w:p w:rsidR="00075709" w:rsidRDefault="00075709" w:rsidP="00836AA3">
      <w:pPr>
        <w:jc w:val="both"/>
        <w:rPr>
          <w:rFonts w:ascii="Calibri" w:hAnsi="Calibri"/>
          <w:lang w:val="bg-BG"/>
        </w:rPr>
      </w:pPr>
      <w:r w:rsidRPr="00075709">
        <w:rPr>
          <w:rFonts w:ascii="Calibri" w:hAnsi="Calibri"/>
        </w:rPr>
        <w:t xml:space="preserve">Към 30.09.2016 г. „ТЕЦ ГОРНА ОРЯХОВИЦА” ЕАД регистрира  нетна загуба на стойност 258 хил. лв., спрямо  отчетената към 30.09.2015 г.  нетна загуба в размер на 103 хил. лв.  </w:t>
      </w:r>
    </w:p>
    <w:p w:rsidR="00574CB5" w:rsidRPr="00574CB5" w:rsidRDefault="00574CB5" w:rsidP="00836AA3">
      <w:pPr>
        <w:ind w:right="-64"/>
        <w:jc w:val="both"/>
        <w:rPr>
          <w:rFonts w:ascii="Calibri" w:hAnsi="Calibri"/>
          <w:lang w:val="bg-BG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706"/>
        <w:gridCol w:w="1701"/>
        <w:gridCol w:w="1701"/>
      </w:tblGrid>
      <w:tr w:rsidR="00075709" w:rsidRPr="00075709" w:rsidTr="00836AA3">
        <w:tc>
          <w:tcPr>
            <w:tcW w:w="4106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both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 xml:space="preserve"> Основни  финансови показатели</w:t>
            </w:r>
          </w:p>
        </w:tc>
        <w:tc>
          <w:tcPr>
            <w:tcW w:w="1706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1-9/2016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1-9/2015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Промяна</w:t>
            </w:r>
          </w:p>
        </w:tc>
      </w:tr>
      <w:tr w:rsidR="00075709" w:rsidRPr="00075709" w:rsidTr="00836AA3">
        <w:tc>
          <w:tcPr>
            <w:tcW w:w="4106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1706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BGN`000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BGN`000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%</w:t>
            </w:r>
          </w:p>
        </w:tc>
      </w:tr>
      <w:tr w:rsidR="00075709" w:rsidRPr="00075709" w:rsidTr="00836AA3">
        <w:tc>
          <w:tcPr>
            <w:tcW w:w="4106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Приходи от продажби</w:t>
            </w:r>
          </w:p>
        </w:tc>
        <w:tc>
          <w:tcPr>
            <w:tcW w:w="1706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8075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10678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-24,38 %</w:t>
            </w:r>
          </w:p>
        </w:tc>
      </w:tr>
      <w:tr w:rsidR="00075709" w:rsidRPr="00075709" w:rsidTr="00836AA3">
        <w:tc>
          <w:tcPr>
            <w:tcW w:w="4106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EBITDA</w:t>
            </w:r>
          </w:p>
        </w:tc>
        <w:tc>
          <w:tcPr>
            <w:tcW w:w="1706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1073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854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25,64 %</w:t>
            </w:r>
          </w:p>
        </w:tc>
      </w:tr>
      <w:tr w:rsidR="00075709" w:rsidRPr="00075709" w:rsidTr="00836AA3">
        <w:tc>
          <w:tcPr>
            <w:tcW w:w="4106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Печалба преди данъчно облагане</w:t>
            </w:r>
          </w:p>
        </w:tc>
        <w:tc>
          <w:tcPr>
            <w:tcW w:w="1706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-258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-103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150,49 %</w:t>
            </w:r>
          </w:p>
        </w:tc>
      </w:tr>
      <w:tr w:rsidR="00075709" w:rsidRPr="00075709" w:rsidTr="00836AA3">
        <w:tc>
          <w:tcPr>
            <w:tcW w:w="4106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Нетна печалба</w:t>
            </w:r>
          </w:p>
        </w:tc>
        <w:tc>
          <w:tcPr>
            <w:tcW w:w="1706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-258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-103</w:t>
            </w:r>
          </w:p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150,49 %</w:t>
            </w:r>
          </w:p>
        </w:tc>
      </w:tr>
    </w:tbl>
    <w:p w:rsidR="00075709" w:rsidRPr="00075709" w:rsidRDefault="00075709" w:rsidP="00075709">
      <w:pPr>
        <w:contextualSpacing/>
        <w:jc w:val="both"/>
        <w:rPr>
          <w:rFonts w:ascii="Calibri" w:hAnsi="Calibri"/>
          <w:noProof/>
          <w:sz w:val="16"/>
          <w:szCs w:val="16"/>
          <w:lang w:eastAsia="bg-BG"/>
        </w:rPr>
      </w:pPr>
    </w:p>
    <w:p w:rsidR="00E11A33" w:rsidRPr="00E11A33" w:rsidRDefault="00E11A33" w:rsidP="00075709">
      <w:pPr>
        <w:contextualSpacing/>
        <w:jc w:val="both"/>
        <w:rPr>
          <w:rFonts w:ascii="Calibri" w:hAnsi="Calibri"/>
          <w:noProof/>
          <w:lang w:eastAsia="bg-BG"/>
        </w:rPr>
      </w:pPr>
    </w:p>
    <w:p w:rsidR="00075709" w:rsidRDefault="00836AA3" w:rsidP="00075709">
      <w:pPr>
        <w:contextualSpacing/>
        <w:jc w:val="both"/>
        <w:rPr>
          <w:rFonts w:ascii="Calibri" w:hAnsi="Calibri"/>
          <w:noProof/>
          <w:lang w:eastAsia="bg-BG"/>
        </w:rPr>
      </w:pPr>
      <w:r w:rsidRPr="00836AA3">
        <w:rPr>
          <w:rFonts w:ascii="Calibri" w:hAnsi="Calibri"/>
          <w:noProof/>
          <w:lang w:val="bg-BG" w:eastAsia="bg-BG"/>
        </w:rPr>
        <w:drawing>
          <wp:inline distT="0" distB="0" distL="0" distR="0">
            <wp:extent cx="5819775" cy="2466975"/>
            <wp:effectExtent l="19050" t="0" r="9525" b="0"/>
            <wp:docPr id="2" name="Ди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75709" w:rsidRDefault="00075709" w:rsidP="00075709">
      <w:pPr>
        <w:contextualSpacing/>
        <w:jc w:val="both"/>
        <w:rPr>
          <w:rFonts w:ascii="Calibri" w:hAnsi="Calibri"/>
          <w:noProof/>
          <w:lang w:eastAsia="bg-BG"/>
        </w:rPr>
      </w:pPr>
    </w:p>
    <w:p w:rsidR="00E11A33" w:rsidRDefault="00E11A33" w:rsidP="00075709">
      <w:pPr>
        <w:contextualSpacing/>
        <w:jc w:val="both"/>
        <w:rPr>
          <w:rFonts w:ascii="Calibri" w:hAnsi="Calibri"/>
          <w:noProof/>
          <w:lang w:eastAsia="bg-BG"/>
        </w:rPr>
      </w:pPr>
    </w:p>
    <w:p w:rsidR="00E11A33" w:rsidRPr="00836AA3" w:rsidRDefault="00E11A33" w:rsidP="00075709">
      <w:pPr>
        <w:contextualSpacing/>
        <w:jc w:val="both"/>
        <w:rPr>
          <w:rFonts w:ascii="Calibri" w:hAnsi="Calibri"/>
          <w:noProof/>
          <w:lang w:eastAsia="bg-BG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706"/>
        <w:gridCol w:w="1701"/>
        <w:gridCol w:w="1701"/>
      </w:tblGrid>
      <w:tr w:rsidR="00075709" w:rsidRPr="00075709" w:rsidTr="00836AA3">
        <w:trPr>
          <w:trHeight w:val="363"/>
        </w:trPr>
        <w:tc>
          <w:tcPr>
            <w:tcW w:w="4106" w:type="dxa"/>
            <w:shd w:val="clear" w:color="auto" w:fill="auto"/>
            <w:vAlign w:val="center"/>
          </w:tcPr>
          <w:p w:rsidR="00075709" w:rsidRPr="00075709" w:rsidRDefault="00075709" w:rsidP="00011F69">
            <w:pPr>
              <w:contextualSpacing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Показатели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075709" w:rsidRPr="00075709" w:rsidRDefault="00075709" w:rsidP="00011F69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1-9/2016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5709" w:rsidRPr="00075709" w:rsidRDefault="00075709" w:rsidP="00011F69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1-9/2015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5709" w:rsidRPr="00075709" w:rsidRDefault="00075709" w:rsidP="00011F69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Промяна</w:t>
            </w:r>
          </w:p>
        </w:tc>
      </w:tr>
      <w:tr w:rsidR="00075709" w:rsidRPr="00075709" w:rsidTr="00836AA3">
        <w:tc>
          <w:tcPr>
            <w:tcW w:w="4106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1706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BGN`000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BGN`000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%</w:t>
            </w:r>
          </w:p>
        </w:tc>
      </w:tr>
      <w:tr w:rsidR="00075709" w:rsidRPr="00075709" w:rsidTr="00836AA3">
        <w:tc>
          <w:tcPr>
            <w:tcW w:w="4106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Нетекущи активи</w:t>
            </w:r>
          </w:p>
        </w:tc>
        <w:tc>
          <w:tcPr>
            <w:tcW w:w="1706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8638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9402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-8,13 %</w:t>
            </w:r>
          </w:p>
        </w:tc>
      </w:tr>
      <w:tr w:rsidR="00075709" w:rsidRPr="00075709" w:rsidTr="00836AA3">
        <w:trPr>
          <w:trHeight w:val="134"/>
        </w:trPr>
        <w:tc>
          <w:tcPr>
            <w:tcW w:w="4106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Текущи активи</w:t>
            </w:r>
          </w:p>
        </w:tc>
        <w:tc>
          <w:tcPr>
            <w:tcW w:w="1706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14035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21735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-35,43 %</w:t>
            </w:r>
          </w:p>
        </w:tc>
      </w:tr>
      <w:tr w:rsidR="00075709" w:rsidRPr="00075709" w:rsidTr="00836AA3">
        <w:tc>
          <w:tcPr>
            <w:tcW w:w="4106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Собствен капитал</w:t>
            </w:r>
          </w:p>
        </w:tc>
        <w:tc>
          <w:tcPr>
            <w:tcW w:w="1706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8219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8477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-3,04 %</w:t>
            </w:r>
          </w:p>
        </w:tc>
      </w:tr>
      <w:tr w:rsidR="00075709" w:rsidRPr="00075709" w:rsidTr="00836AA3">
        <w:tc>
          <w:tcPr>
            <w:tcW w:w="4106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Нетекущи пасиви</w:t>
            </w:r>
          </w:p>
        </w:tc>
        <w:tc>
          <w:tcPr>
            <w:tcW w:w="1706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119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119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0,00 %</w:t>
            </w:r>
          </w:p>
        </w:tc>
      </w:tr>
      <w:tr w:rsidR="00075709" w:rsidRPr="00075709" w:rsidTr="00836AA3">
        <w:tc>
          <w:tcPr>
            <w:tcW w:w="4106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Текущи пасиви</w:t>
            </w:r>
          </w:p>
        </w:tc>
        <w:tc>
          <w:tcPr>
            <w:tcW w:w="1706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14335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22541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-36,40 %</w:t>
            </w:r>
          </w:p>
        </w:tc>
      </w:tr>
    </w:tbl>
    <w:p w:rsidR="00075709" w:rsidRPr="00075709" w:rsidRDefault="00075709" w:rsidP="00075709">
      <w:pPr>
        <w:contextualSpacing/>
        <w:jc w:val="both"/>
        <w:rPr>
          <w:rFonts w:ascii="Calibri" w:hAnsi="Calibri"/>
        </w:rPr>
      </w:pPr>
    </w:p>
    <w:p w:rsidR="00075709" w:rsidRPr="00075709" w:rsidRDefault="00075709" w:rsidP="00075709">
      <w:pPr>
        <w:contextualSpacing/>
        <w:jc w:val="both"/>
        <w:rPr>
          <w:rFonts w:ascii="Calibri" w:hAnsi="Calibri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1701"/>
        <w:gridCol w:w="1701"/>
      </w:tblGrid>
      <w:tr w:rsidR="00075709" w:rsidRPr="00075709" w:rsidTr="00836AA3">
        <w:tc>
          <w:tcPr>
            <w:tcW w:w="5812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both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Показатели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1-9/2016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1-9/2015</w:t>
            </w:r>
          </w:p>
        </w:tc>
      </w:tr>
      <w:tr w:rsidR="00075709" w:rsidRPr="00075709" w:rsidTr="00836AA3">
        <w:tc>
          <w:tcPr>
            <w:tcW w:w="5812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EBITDA/Приходи от продажби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13,29 %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8,00 %</w:t>
            </w:r>
          </w:p>
        </w:tc>
      </w:tr>
      <w:tr w:rsidR="00075709" w:rsidRPr="00075709" w:rsidTr="00836AA3">
        <w:tc>
          <w:tcPr>
            <w:tcW w:w="5812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Печалба преди данъчно облагане/Приходи от продажби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-3,20 %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-0,96 %</w:t>
            </w:r>
          </w:p>
        </w:tc>
      </w:tr>
      <w:tr w:rsidR="00075709" w:rsidRPr="00075709" w:rsidTr="00836AA3">
        <w:tc>
          <w:tcPr>
            <w:tcW w:w="5812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Нетна печалба/Приходи от продажби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-3,20 %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-0,96 %</w:t>
            </w:r>
          </w:p>
        </w:tc>
      </w:tr>
      <w:tr w:rsidR="00075709" w:rsidRPr="00075709" w:rsidTr="00836AA3">
        <w:tc>
          <w:tcPr>
            <w:tcW w:w="5812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Привлечен капитал/Собствен капитал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1,76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2,67</w:t>
            </w:r>
          </w:p>
        </w:tc>
      </w:tr>
    </w:tbl>
    <w:p w:rsidR="00075709" w:rsidRPr="00075709" w:rsidRDefault="00075709" w:rsidP="00075709">
      <w:pPr>
        <w:contextualSpacing/>
        <w:jc w:val="both"/>
        <w:rPr>
          <w:rFonts w:ascii="Calibri" w:hAnsi="Calibri"/>
        </w:rPr>
      </w:pPr>
    </w:p>
    <w:p w:rsidR="00075709" w:rsidRPr="00075709" w:rsidRDefault="00075709" w:rsidP="00075709">
      <w:pPr>
        <w:contextualSpacing/>
        <w:jc w:val="both"/>
        <w:rPr>
          <w:rFonts w:ascii="Calibri" w:hAnsi="Calibri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1701"/>
        <w:gridCol w:w="1701"/>
      </w:tblGrid>
      <w:tr w:rsidR="00075709" w:rsidRPr="00075709" w:rsidTr="00836AA3">
        <w:tc>
          <w:tcPr>
            <w:tcW w:w="5812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both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Финансови показатели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30.09.2016 г.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30.09.2015 г.</w:t>
            </w:r>
          </w:p>
        </w:tc>
      </w:tr>
      <w:tr w:rsidR="00075709" w:rsidRPr="00075709" w:rsidTr="00836AA3">
        <w:tc>
          <w:tcPr>
            <w:tcW w:w="5812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Възвращаемост на собствения капитал (ROE)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-3,14 %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-1,22 %</w:t>
            </w:r>
          </w:p>
        </w:tc>
      </w:tr>
      <w:tr w:rsidR="00075709" w:rsidRPr="00075709" w:rsidTr="00836AA3">
        <w:tc>
          <w:tcPr>
            <w:tcW w:w="5812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Възвращаемост на активите (ROA)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-1,14 %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-0,33 %</w:t>
            </w:r>
          </w:p>
        </w:tc>
      </w:tr>
      <w:tr w:rsidR="00075709" w:rsidRPr="00075709" w:rsidTr="00836AA3">
        <w:tc>
          <w:tcPr>
            <w:tcW w:w="5812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Коефициент на обращаемост на активите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 xml:space="preserve">0,36 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0,34</w:t>
            </w:r>
          </w:p>
        </w:tc>
      </w:tr>
      <w:tr w:rsidR="00075709" w:rsidRPr="00075709" w:rsidTr="00836AA3">
        <w:tc>
          <w:tcPr>
            <w:tcW w:w="5812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 xml:space="preserve">Коефициент на текуща ликвидност 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0,98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0,96</w:t>
            </w:r>
          </w:p>
        </w:tc>
      </w:tr>
      <w:tr w:rsidR="00075709" w:rsidRPr="00075709" w:rsidTr="00836AA3">
        <w:tc>
          <w:tcPr>
            <w:tcW w:w="5812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Коефициент на бърза ликвидност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0,81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0,76</w:t>
            </w:r>
          </w:p>
        </w:tc>
      </w:tr>
      <w:tr w:rsidR="00075709" w:rsidRPr="00075709" w:rsidTr="00836AA3">
        <w:tc>
          <w:tcPr>
            <w:tcW w:w="5812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Коефициент на  парична  ликвидност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0,0031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0,0011</w:t>
            </w:r>
          </w:p>
        </w:tc>
      </w:tr>
      <w:tr w:rsidR="00075709" w:rsidRPr="00075709" w:rsidTr="00836AA3">
        <w:tc>
          <w:tcPr>
            <w:tcW w:w="5812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Коефициент на финансова автономност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0,5686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0,3741</w:t>
            </w:r>
          </w:p>
        </w:tc>
      </w:tr>
    </w:tbl>
    <w:p w:rsidR="00574CB5" w:rsidRPr="00717D37" w:rsidRDefault="00075709" w:rsidP="00075709">
      <w:pPr>
        <w:jc w:val="both"/>
        <w:rPr>
          <w:rFonts w:ascii="Calibri" w:hAnsi="Calibri"/>
          <w:lang w:val="bg-BG"/>
        </w:rPr>
      </w:pPr>
      <w:r w:rsidRPr="00075709">
        <w:rPr>
          <w:rFonts w:ascii="Calibri" w:hAnsi="Calibri"/>
        </w:rPr>
        <w:t xml:space="preserve">  </w:t>
      </w:r>
    </w:p>
    <w:p w:rsidR="00574CB5" w:rsidRPr="00574CB5" w:rsidRDefault="00075709" w:rsidP="00717D37">
      <w:pPr>
        <w:spacing w:after="120"/>
        <w:jc w:val="both"/>
        <w:rPr>
          <w:rFonts w:ascii="Calibri" w:hAnsi="Calibri"/>
          <w:b/>
          <w:lang w:val="bg-BG"/>
        </w:rPr>
      </w:pPr>
      <w:r w:rsidRPr="00075709">
        <w:rPr>
          <w:rFonts w:ascii="Calibri" w:hAnsi="Calibri"/>
          <w:b/>
        </w:rPr>
        <w:lastRenderedPageBreak/>
        <w:t>ПРИХОДИ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0"/>
        <w:gridCol w:w="1230"/>
        <w:gridCol w:w="1297"/>
        <w:gridCol w:w="1276"/>
        <w:gridCol w:w="1701"/>
      </w:tblGrid>
      <w:tr w:rsidR="00075709" w:rsidRPr="00075709" w:rsidTr="00836AA3">
        <w:tc>
          <w:tcPr>
            <w:tcW w:w="3710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Наименование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  <w:sz w:val="18"/>
                <w:szCs w:val="18"/>
              </w:rPr>
            </w:pPr>
            <w:r w:rsidRPr="00075709">
              <w:rPr>
                <w:rFonts w:ascii="Calibri" w:hAnsi="Calibri"/>
                <w:b/>
                <w:sz w:val="18"/>
                <w:szCs w:val="18"/>
              </w:rPr>
              <w:t>30.09.2016 г.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  <w:sz w:val="18"/>
                <w:szCs w:val="18"/>
              </w:rPr>
            </w:pPr>
            <w:r w:rsidRPr="00075709">
              <w:rPr>
                <w:rFonts w:ascii="Calibri" w:hAnsi="Calibri"/>
                <w:b/>
                <w:sz w:val="18"/>
                <w:szCs w:val="18"/>
              </w:rPr>
              <w:t>30.09.2015 г.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:rsidR="00075709" w:rsidRPr="00075709" w:rsidRDefault="00075709" w:rsidP="00011F69">
            <w:pPr>
              <w:rPr>
                <w:rFonts w:ascii="Calibri" w:hAnsi="Calibri"/>
                <w:b/>
                <w:sz w:val="18"/>
                <w:szCs w:val="18"/>
              </w:rPr>
            </w:pPr>
            <w:r w:rsidRPr="00075709">
              <w:rPr>
                <w:rFonts w:ascii="Calibri" w:hAnsi="Calibri"/>
                <w:b/>
                <w:sz w:val="18"/>
                <w:szCs w:val="18"/>
              </w:rPr>
              <w:t xml:space="preserve"> Промяна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75709">
              <w:rPr>
                <w:rFonts w:ascii="Calibri" w:hAnsi="Calibri"/>
                <w:b/>
                <w:sz w:val="18"/>
                <w:szCs w:val="18"/>
              </w:rPr>
              <w:t>Отн. дял на приходите за 2016 год.</w:t>
            </w:r>
          </w:p>
        </w:tc>
      </w:tr>
      <w:tr w:rsidR="00075709" w:rsidRPr="00075709" w:rsidTr="00836AA3">
        <w:tc>
          <w:tcPr>
            <w:tcW w:w="3710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Нетни приходи от продажби на :</w:t>
            </w:r>
          </w:p>
        </w:tc>
        <w:tc>
          <w:tcPr>
            <w:tcW w:w="1230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</w:rPr>
              <w:t>BGN`000</w:t>
            </w:r>
          </w:p>
        </w:tc>
        <w:tc>
          <w:tcPr>
            <w:tcW w:w="1297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</w:rPr>
              <w:t>BGN`000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</w:tr>
      <w:tr w:rsidR="00075709" w:rsidRPr="00075709" w:rsidTr="00836AA3">
        <w:trPr>
          <w:trHeight w:val="303"/>
        </w:trPr>
        <w:tc>
          <w:tcPr>
            <w:tcW w:w="3710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Продукция</w:t>
            </w:r>
          </w:p>
        </w:tc>
        <w:tc>
          <w:tcPr>
            <w:tcW w:w="1230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5387</w:t>
            </w:r>
          </w:p>
        </w:tc>
        <w:tc>
          <w:tcPr>
            <w:tcW w:w="1297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6729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-19,94 %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66,71 %</w:t>
            </w:r>
          </w:p>
        </w:tc>
      </w:tr>
      <w:tr w:rsidR="00075709" w:rsidRPr="00075709" w:rsidTr="00836AA3">
        <w:tc>
          <w:tcPr>
            <w:tcW w:w="3710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Стоки</w:t>
            </w:r>
          </w:p>
        </w:tc>
        <w:tc>
          <w:tcPr>
            <w:tcW w:w="1230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2362</w:t>
            </w:r>
          </w:p>
        </w:tc>
        <w:tc>
          <w:tcPr>
            <w:tcW w:w="1297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3878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-39,09 %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29,25 %</w:t>
            </w:r>
          </w:p>
        </w:tc>
      </w:tr>
      <w:tr w:rsidR="00075709" w:rsidRPr="00075709" w:rsidTr="00836AA3">
        <w:tc>
          <w:tcPr>
            <w:tcW w:w="3710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Услуги</w:t>
            </w:r>
          </w:p>
        </w:tc>
        <w:tc>
          <w:tcPr>
            <w:tcW w:w="1230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302</w:t>
            </w:r>
          </w:p>
        </w:tc>
        <w:tc>
          <w:tcPr>
            <w:tcW w:w="1297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2223,08%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3,74 %</w:t>
            </w:r>
          </w:p>
        </w:tc>
      </w:tr>
      <w:tr w:rsidR="00075709" w:rsidRPr="00075709" w:rsidTr="00836AA3">
        <w:tc>
          <w:tcPr>
            <w:tcW w:w="3710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Други</w:t>
            </w:r>
          </w:p>
        </w:tc>
        <w:tc>
          <w:tcPr>
            <w:tcW w:w="1230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24</w:t>
            </w:r>
          </w:p>
        </w:tc>
        <w:tc>
          <w:tcPr>
            <w:tcW w:w="1297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58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-58,62 %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0,30 %</w:t>
            </w:r>
          </w:p>
        </w:tc>
      </w:tr>
      <w:tr w:rsidR="00075709" w:rsidRPr="00075709" w:rsidTr="00836AA3">
        <w:tc>
          <w:tcPr>
            <w:tcW w:w="3710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ОБЩО</w:t>
            </w:r>
          </w:p>
        </w:tc>
        <w:tc>
          <w:tcPr>
            <w:tcW w:w="1230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8075</w:t>
            </w:r>
          </w:p>
        </w:tc>
        <w:tc>
          <w:tcPr>
            <w:tcW w:w="1297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10678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-24,38 %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100,00 %</w:t>
            </w:r>
          </w:p>
        </w:tc>
      </w:tr>
    </w:tbl>
    <w:p w:rsidR="00075709" w:rsidRPr="00075709" w:rsidRDefault="00075709" w:rsidP="00075709">
      <w:pPr>
        <w:jc w:val="both"/>
        <w:rPr>
          <w:rFonts w:ascii="Calibri" w:hAnsi="Calibri"/>
        </w:rPr>
      </w:pPr>
      <w:r w:rsidRPr="00075709">
        <w:rPr>
          <w:rFonts w:ascii="Calibri" w:hAnsi="Calibri"/>
        </w:rPr>
        <w:tab/>
      </w:r>
    </w:p>
    <w:p w:rsidR="00075709" w:rsidRDefault="00075709" w:rsidP="00836AA3">
      <w:pPr>
        <w:jc w:val="both"/>
        <w:rPr>
          <w:rFonts w:ascii="Calibri" w:hAnsi="Calibri"/>
          <w:lang w:val="bg-BG"/>
        </w:rPr>
      </w:pPr>
      <w:r w:rsidRPr="00075709">
        <w:rPr>
          <w:rFonts w:ascii="Calibri" w:hAnsi="Calibri"/>
        </w:rPr>
        <w:t xml:space="preserve">Към 30.09.2016 г. „ТЕЦ ГОРНА ОРЯХОВИЦА” ЕАД отчита  нетни приходи от продажби на стойност 8,075 млн. лв., което  представлява  намаление  с 2,603 млн. лв. или 24,38 % в сравнение с  нетни приходи от продажби на „ТЕЦ ГОРНА ОРЯХОВИЦА” ЕАД към 30.09.2015 г., които са в размер на  10,678 млн. лв. </w:t>
      </w:r>
    </w:p>
    <w:p w:rsidR="00717D37" w:rsidRPr="00717D37" w:rsidRDefault="00717D37" w:rsidP="00836AA3">
      <w:pPr>
        <w:jc w:val="both"/>
        <w:rPr>
          <w:rFonts w:ascii="Calibri" w:hAnsi="Calibri"/>
          <w:lang w:val="bg-BG"/>
        </w:rPr>
      </w:pPr>
    </w:p>
    <w:p w:rsidR="00075709" w:rsidRPr="00075709" w:rsidRDefault="00075709" w:rsidP="00836AA3">
      <w:pPr>
        <w:contextualSpacing/>
        <w:jc w:val="both"/>
        <w:rPr>
          <w:rFonts w:ascii="Calibri" w:hAnsi="Calibri"/>
        </w:rPr>
      </w:pPr>
      <w:r w:rsidRPr="00075709">
        <w:rPr>
          <w:rFonts w:ascii="Calibri" w:hAnsi="Calibri"/>
        </w:rPr>
        <w:t>Към 30.09.2016 г. „ТЕЦ ГОРНА ОРЯХОВИЦА” ЕАД отчита   приходи от продажби на продукция в размер на 5,387 млн. лв., което  представлява намаление с  1342 хил. лв. или 19,94 % в сравнение с  приходи от продажби на продукция  на „ТЕЦ ГОРНА ОРЯХОВИЦА” ЕАД към 30.09.2015 г., които са в размер на 6,729 млн. лв.</w:t>
      </w:r>
    </w:p>
    <w:p w:rsidR="00075709" w:rsidRPr="00717D37" w:rsidRDefault="00075709" w:rsidP="00836AA3">
      <w:pPr>
        <w:contextualSpacing/>
        <w:jc w:val="both"/>
        <w:rPr>
          <w:rFonts w:ascii="Calibri" w:hAnsi="Calibri"/>
          <w:sz w:val="16"/>
          <w:szCs w:val="16"/>
          <w:lang w:val="bg-BG"/>
        </w:rPr>
      </w:pPr>
    </w:p>
    <w:p w:rsidR="00075709" w:rsidRPr="00075709" w:rsidRDefault="00075709" w:rsidP="00836AA3">
      <w:pPr>
        <w:jc w:val="both"/>
        <w:rPr>
          <w:rFonts w:ascii="Calibri" w:hAnsi="Calibri"/>
        </w:rPr>
      </w:pPr>
      <w:r w:rsidRPr="00075709">
        <w:rPr>
          <w:rFonts w:ascii="Calibri" w:hAnsi="Calibri"/>
        </w:rPr>
        <w:t xml:space="preserve">Към 30.09.2016 г.   приходите от продажба на стоки  на „ТЕЦ ГОРНА ОРЯХОВИЦА” ЕАД са в размер на 2,362  млн. лв. в сравнение с регистрираните  приходи от продажби на стоки към 30.09.2015 г., които са на стойност 3,878 млн. лв. и отчитат намаление 1 516 хил. лв., което е 39,09 %.       </w:t>
      </w:r>
    </w:p>
    <w:p w:rsidR="00075709" w:rsidRPr="00075709" w:rsidRDefault="00075709" w:rsidP="00836AA3">
      <w:pPr>
        <w:contextualSpacing/>
        <w:jc w:val="both"/>
        <w:rPr>
          <w:rFonts w:ascii="Calibri" w:hAnsi="Calibri"/>
        </w:rPr>
      </w:pPr>
      <w:r w:rsidRPr="00075709">
        <w:rPr>
          <w:rFonts w:ascii="Calibri" w:hAnsi="Calibri"/>
        </w:rPr>
        <w:t>Към 30.09.2016 г.   приходите от продажба на услуги  на „ТЕЦ ГОРНА ОРЯХОВИЦА” ЕАД са в размер на  302 хил. лв. в сравнение с регистрираните   приходи от продажби на услуги към 30.09.2015 г. на стойност 13 хил. лв. и  се отчита увеличение от 2 223,08 %.</w:t>
      </w:r>
    </w:p>
    <w:p w:rsidR="00075709" w:rsidRPr="00075709" w:rsidRDefault="00075709" w:rsidP="00075709">
      <w:pPr>
        <w:contextualSpacing/>
        <w:jc w:val="both"/>
        <w:rPr>
          <w:rFonts w:ascii="Calibri" w:hAnsi="Calibri"/>
        </w:rPr>
      </w:pPr>
    </w:p>
    <w:p w:rsidR="00075709" w:rsidRPr="00075709" w:rsidRDefault="00075709" w:rsidP="00717D37">
      <w:pPr>
        <w:spacing w:after="120"/>
        <w:jc w:val="both"/>
        <w:rPr>
          <w:rFonts w:ascii="Calibri" w:hAnsi="Calibri"/>
          <w:b/>
        </w:rPr>
      </w:pPr>
      <w:r w:rsidRPr="00075709">
        <w:rPr>
          <w:rFonts w:ascii="Calibri" w:hAnsi="Calibri"/>
          <w:b/>
        </w:rPr>
        <w:t xml:space="preserve">  РАЗХОДИ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1067"/>
        <w:gridCol w:w="1134"/>
        <w:gridCol w:w="1134"/>
        <w:gridCol w:w="1559"/>
      </w:tblGrid>
      <w:tr w:rsidR="00075709" w:rsidRPr="00075709" w:rsidTr="00836AA3">
        <w:tc>
          <w:tcPr>
            <w:tcW w:w="4320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Наименование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1-9/2016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1-9/2015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Промяна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Отн. дял на разходите за 2016 г.</w:t>
            </w:r>
          </w:p>
        </w:tc>
      </w:tr>
      <w:tr w:rsidR="00075709" w:rsidRPr="00075709" w:rsidTr="00836AA3">
        <w:tc>
          <w:tcPr>
            <w:tcW w:w="4320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Разходи за дейността :</w:t>
            </w:r>
          </w:p>
        </w:tc>
        <w:tc>
          <w:tcPr>
            <w:tcW w:w="1067" w:type="dxa"/>
            <w:shd w:val="clear" w:color="auto" w:fill="auto"/>
          </w:tcPr>
          <w:p w:rsidR="00075709" w:rsidRPr="00717D37" w:rsidRDefault="00075709" w:rsidP="00011F6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17D37">
              <w:rPr>
                <w:rFonts w:ascii="Calibri" w:hAnsi="Calibri"/>
                <w:b/>
                <w:sz w:val="22"/>
                <w:szCs w:val="22"/>
              </w:rPr>
              <w:t>BGN`000</w:t>
            </w:r>
          </w:p>
        </w:tc>
        <w:tc>
          <w:tcPr>
            <w:tcW w:w="1134" w:type="dxa"/>
            <w:shd w:val="clear" w:color="auto" w:fill="auto"/>
          </w:tcPr>
          <w:p w:rsidR="00075709" w:rsidRPr="00717D37" w:rsidRDefault="00075709" w:rsidP="00011F6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17D37">
              <w:rPr>
                <w:rFonts w:ascii="Calibri" w:hAnsi="Calibri"/>
                <w:b/>
                <w:sz w:val="22"/>
                <w:szCs w:val="22"/>
              </w:rPr>
              <w:t>BGN`000</w:t>
            </w:r>
          </w:p>
        </w:tc>
        <w:tc>
          <w:tcPr>
            <w:tcW w:w="1134" w:type="dxa"/>
            <w:shd w:val="clear" w:color="auto" w:fill="auto"/>
          </w:tcPr>
          <w:p w:rsidR="00075709" w:rsidRPr="00717D37" w:rsidRDefault="00075709" w:rsidP="00011F6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17D37">
              <w:rPr>
                <w:rFonts w:ascii="Calibri" w:hAnsi="Calibri"/>
                <w:b/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075709" w:rsidRPr="00717D37" w:rsidRDefault="00075709" w:rsidP="00011F6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17D37">
              <w:rPr>
                <w:rFonts w:ascii="Calibri" w:hAnsi="Calibri"/>
                <w:b/>
                <w:sz w:val="22"/>
                <w:szCs w:val="22"/>
              </w:rPr>
              <w:t>%</w:t>
            </w:r>
          </w:p>
        </w:tc>
      </w:tr>
      <w:tr w:rsidR="00075709" w:rsidRPr="00075709" w:rsidTr="00836AA3">
        <w:tc>
          <w:tcPr>
            <w:tcW w:w="4320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Балансова стойност на продадените активи</w:t>
            </w:r>
          </w:p>
        </w:tc>
        <w:tc>
          <w:tcPr>
            <w:tcW w:w="1067" w:type="dxa"/>
            <w:shd w:val="clear" w:color="auto" w:fill="auto"/>
          </w:tcPr>
          <w:p w:rsidR="00075709" w:rsidRPr="00717D37" w:rsidRDefault="00075709" w:rsidP="00011F6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17D37">
              <w:rPr>
                <w:rFonts w:ascii="Calibri" w:hAnsi="Calibri"/>
                <w:sz w:val="22"/>
                <w:szCs w:val="22"/>
              </w:rPr>
              <w:t>(1807)</w:t>
            </w:r>
          </w:p>
        </w:tc>
        <w:tc>
          <w:tcPr>
            <w:tcW w:w="1134" w:type="dxa"/>
            <w:shd w:val="clear" w:color="auto" w:fill="auto"/>
          </w:tcPr>
          <w:p w:rsidR="00075709" w:rsidRPr="00717D37" w:rsidRDefault="00075709" w:rsidP="00011F6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17D37">
              <w:rPr>
                <w:rFonts w:ascii="Calibri" w:hAnsi="Calibri"/>
                <w:sz w:val="22"/>
                <w:szCs w:val="22"/>
              </w:rPr>
              <w:t>(3295)</w:t>
            </w:r>
          </w:p>
        </w:tc>
        <w:tc>
          <w:tcPr>
            <w:tcW w:w="1134" w:type="dxa"/>
            <w:shd w:val="clear" w:color="auto" w:fill="auto"/>
          </w:tcPr>
          <w:p w:rsidR="00075709" w:rsidRPr="00717D37" w:rsidRDefault="00075709" w:rsidP="00011F6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17D37">
              <w:rPr>
                <w:rFonts w:ascii="Calibri" w:hAnsi="Calibri"/>
                <w:sz w:val="22"/>
                <w:szCs w:val="22"/>
              </w:rPr>
              <w:t>-45,16 %</w:t>
            </w:r>
          </w:p>
        </w:tc>
        <w:tc>
          <w:tcPr>
            <w:tcW w:w="1559" w:type="dxa"/>
            <w:shd w:val="clear" w:color="auto" w:fill="auto"/>
          </w:tcPr>
          <w:p w:rsidR="00075709" w:rsidRPr="00717D37" w:rsidRDefault="00075709" w:rsidP="00011F6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17D37">
              <w:rPr>
                <w:rFonts w:ascii="Calibri" w:hAnsi="Calibri"/>
                <w:sz w:val="22"/>
                <w:szCs w:val="22"/>
              </w:rPr>
              <w:t>22,80 %</w:t>
            </w:r>
          </w:p>
        </w:tc>
      </w:tr>
      <w:tr w:rsidR="00075709" w:rsidRPr="00075709" w:rsidTr="00836AA3">
        <w:tc>
          <w:tcPr>
            <w:tcW w:w="4320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 xml:space="preserve">Разходи за материали </w:t>
            </w:r>
          </w:p>
        </w:tc>
        <w:tc>
          <w:tcPr>
            <w:tcW w:w="1067" w:type="dxa"/>
            <w:shd w:val="clear" w:color="auto" w:fill="auto"/>
          </w:tcPr>
          <w:p w:rsidR="00075709" w:rsidRPr="00717D37" w:rsidRDefault="00075709" w:rsidP="00011F6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17D37">
              <w:rPr>
                <w:rFonts w:ascii="Calibri" w:hAnsi="Calibri"/>
                <w:sz w:val="22"/>
                <w:szCs w:val="22"/>
              </w:rPr>
              <w:t>(3745)</w:t>
            </w:r>
          </w:p>
        </w:tc>
        <w:tc>
          <w:tcPr>
            <w:tcW w:w="1134" w:type="dxa"/>
            <w:shd w:val="clear" w:color="auto" w:fill="auto"/>
          </w:tcPr>
          <w:p w:rsidR="00075709" w:rsidRPr="00717D37" w:rsidRDefault="00075709" w:rsidP="00011F6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17D37">
              <w:rPr>
                <w:rFonts w:ascii="Calibri" w:hAnsi="Calibri"/>
                <w:sz w:val="22"/>
                <w:szCs w:val="22"/>
              </w:rPr>
              <w:t>(5276)</w:t>
            </w:r>
          </w:p>
        </w:tc>
        <w:tc>
          <w:tcPr>
            <w:tcW w:w="1134" w:type="dxa"/>
            <w:shd w:val="clear" w:color="auto" w:fill="auto"/>
          </w:tcPr>
          <w:p w:rsidR="00075709" w:rsidRPr="00717D37" w:rsidRDefault="00075709" w:rsidP="00011F6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17D37">
              <w:rPr>
                <w:rFonts w:ascii="Calibri" w:hAnsi="Calibri"/>
                <w:sz w:val="22"/>
                <w:szCs w:val="22"/>
              </w:rPr>
              <w:t>-29,02 %</w:t>
            </w:r>
          </w:p>
        </w:tc>
        <w:tc>
          <w:tcPr>
            <w:tcW w:w="1559" w:type="dxa"/>
            <w:shd w:val="clear" w:color="auto" w:fill="auto"/>
          </w:tcPr>
          <w:p w:rsidR="00075709" w:rsidRPr="00717D37" w:rsidRDefault="00075709" w:rsidP="00011F6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17D37">
              <w:rPr>
                <w:rFonts w:ascii="Calibri" w:hAnsi="Calibri"/>
                <w:sz w:val="22"/>
                <w:szCs w:val="22"/>
              </w:rPr>
              <w:t>47,26 %</w:t>
            </w:r>
          </w:p>
        </w:tc>
      </w:tr>
      <w:tr w:rsidR="00075709" w:rsidRPr="00075709" w:rsidTr="00836AA3">
        <w:tc>
          <w:tcPr>
            <w:tcW w:w="4320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външни услуги</w:t>
            </w:r>
          </w:p>
        </w:tc>
        <w:tc>
          <w:tcPr>
            <w:tcW w:w="1067" w:type="dxa"/>
            <w:shd w:val="clear" w:color="auto" w:fill="auto"/>
          </w:tcPr>
          <w:p w:rsidR="00075709" w:rsidRPr="00717D37" w:rsidRDefault="00075709" w:rsidP="00011F6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17D37">
              <w:rPr>
                <w:rFonts w:ascii="Calibri" w:hAnsi="Calibri"/>
                <w:sz w:val="22"/>
                <w:szCs w:val="22"/>
              </w:rPr>
              <w:t>(453)</w:t>
            </w:r>
          </w:p>
        </w:tc>
        <w:tc>
          <w:tcPr>
            <w:tcW w:w="1134" w:type="dxa"/>
            <w:shd w:val="clear" w:color="auto" w:fill="auto"/>
          </w:tcPr>
          <w:p w:rsidR="00075709" w:rsidRPr="00717D37" w:rsidRDefault="00075709" w:rsidP="00011F6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17D37">
              <w:rPr>
                <w:rFonts w:ascii="Calibri" w:hAnsi="Calibri"/>
                <w:sz w:val="22"/>
                <w:szCs w:val="22"/>
              </w:rPr>
              <w:t>(367)</w:t>
            </w:r>
          </w:p>
        </w:tc>
        <w:tc>
          <w:tcPr>
            <w:tcW w:w="1134" w:type="dxa"/>
            <w:shd w:val="clear" w:color="auto" w:fill="auto"/>
          </w:tcPr>
          <w:p w:rsidR="00075709" w:rsidRPr="00717D37" w:rsidRDefault="00075709" w:rsidP="00011F6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17D37">
              <w:rPr>
                <w:rFonts w:ascii="Calibri" w:hAnsi="Calibri"/>
                <w:sz w:val="22"/>
                <w:szCs w:val="22"/>
              </w:rPr>
              <w:t>23,43 %</w:t>
            </w:r>
          </w:p>
        </w:tc>
        <w:tc>
          <w:tcPr>
            <w:tcW w:w="1559" w:type="dxa"/>
            <w:shd w:val="clear" w:color="auto" w:fill="auto"/>
          </w:tcPr>
          <w:p w:rsidR="00075709" w:rsidRPr="00717D37" w:rsidRDefault="00075709" w:rsidP="00011F6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17D37">
              <w:rPr>
                <w:rFonts w:ascii="Calibri" w:hAnsi="Calibri"/>
                <w:sz w:val="22"/>
                <w:szCs w:val="22"/>
              </w:rPr>
              <w:t>5,72 %</w:t>
            </w:r>
          </w:p>
        </w:tc>
      </w:tr>
      <w:tr w:rsidR="00075709" w:rsidRPr="00075709" w:rsidTr="00836AA3">
        <w:tc>
          <w:tcPr>
            <w:tcW w:w="4320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 xml:space="preserve">Разходи за персонала </w:t>
            </w:r>
          </w:p>
        </w:tc>
        <w:tc>
          <w:tcPr>
            <w:tcW w:w="1067" w:type="dxa"/>
            <w:shd w:val="clear" w:color="auto" w:fill="auto"/>
          </w:tcPr>
          <w:p w:rsidR="00075709" w:rsidRPr="00717D37" w:rsidRDefault="00075709" w:rsidP="00011F6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17D37">
              <w:rPr>
                <w:rFonts w:ascii="Calibri" w:hAnsi="Calibri"/>
                <w:sz w:val="22"/>
                <w:szCs w:val="22"/>
              </w:rPr>
              <w:t>(997)</w:t>
            </w:r>
          </w:p>
        </w:tc>
        <w:tc>
          <w:tcPr>
            <w:tcW w:w="1134" w:type="dxa"/>
            <w:shd w:val="clear" w:color="auto" w:fill="auto"/>
          </w:tcPr>
          <w:p w:rsidR="00075709" w:rsidRPr="00717D37" w:rsidRDefault="00075709" w:rsidP="00011F6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17D37">
              <w:rPr>
                <w:rFonts w:ascii="Calibri" w:hAnsi="Calibri"/>
                <w:sz w:val="22"/>
                <w:szCs w:val="22"/>
              </w:rPr>
              <w:t>(886)</w:t>
            </w:r>
          </w:p>
        </w:tc>
        <w:tc>
          <w:tcPr>
            <w:tcW w:w="1134" w:type="dxa"/>
            <w:shd w:val="clear" w:color="auto" w:fill="auto"/>
          </w:tcPr>
          <w:p w:rsidR="00075709" w:rsidRPr="00717D37" w:rsidRDefault="00075709" w:rsidP="00011F6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17D37">
              <w:rPr>
                <w:rFonts w:ascii="Calibri" w:hAnsi="Calibri"/>
                <w:sz w:val="22"/>
                <w:szCs w:val="22"/>
              </w:rPr>
              <w:t>12,53 %</w:t>
            </w:r>
          </w:p>
        </w:tc>
        <w:tc>
          <w:tcPr>
            <w:tcW w:w="1559" w:type="dxa"/>
            <w:shd w:val="clear" w:color="auto" w:fill="auto"/>
          </w:tcPr>
          <w:p w:rsidR="00075709" w:rsidRPr="00717D37" w:rsidRDefault="00075709" w:rsidP="00011F6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17D37">
              <w:rPr>
                <w:rFonts w:ascii="Calibri" w:hAnsi="Calibri"/>
                <w:sz w:val="22"/>
                <w:szCs w:val="22"/>
              </w:rPr>
              <w:t>12,58 %</w:t>
            </w:r>
          </w:p>
        </w:tc>
      </w:tr>
      <w:tr w:rsidR="00075709" w:rsidRPr="00075709" w:rsidTr="00836AA3">
        <w:tc>
          <w:tcPr>
            <w:tcW w:w="4320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амортизации</w:t>
            </w:r>
          </w:p>
        </w:tc>
        <w:tc>
          <w:tcPr>
            <w:tcW w:w="1067" w:type="dxa"/>
            <w:shd w:val="clear" w:color="auto" w:fill="auto"/>
          </w:tcPr>
          <w:p w:rsidR="00075709" w:rsidRPr="00717D37" w:rsidRDefault="00075709" w:rsidP="00011F6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17D37">
              <w:rPr>
                <w:rFonts w:ascii="Calibri" w:hAnsi="Calibri"/>
                <w:sz w:val="22"/>
                <w:szCs w:val="22"/>
              </w:rPr>
              <w:t>(923)</w:t>
            </w:r>
          </w:p>
        </w:tc>
        <w:tc>
          <w:tcPr>
            <w:tcW w:w="1134" w:type="dxa"/>
            <w:shd w:val="clear" w:color="auto" w:fill="auto"/>
          </w:tcPr>
          <w:p w:rsidR="00075709" w:rsidRPr="00717D37" w:rsidRDefault="00075709" w:rsidP="00011F6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17D37">
              <w:rPr>
                <w:rFonts w:ascii="Calibri" w:hAnsi="Calibri"/>
                <w:sz w:val="22"/>
                <w:szCs w:val="22"/>
              </w:rPr>
              <w:t>(922)</w:t>
            </w:r>
          </w:p>
        </w:tc>
        <w:tc>
          <w:tcPr>
            <w:tcW w:w="1134" w:type="dxa"/>
            <w:shd w:val="clear" w:color="auto" w:fill="auto"/>
          </w:tcPr>
          <w:p w:rsidR="00075709" w:rsidRPr="00717D37" w:rsidRDefault="00075709" w:rsidP="00011F6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17D37">
              <w:rPr>
                <w:rFonts w:ascii="Calibri" w:hAnsi="Calibri"/>
                <w:sz w:val="22"/>
                <w:szCs w:val="22"/>
              </w:rPr>
              <w:t>0,11 %</w:t>
            </w:r>
          </w:p>
        </w:tc>
        <w:tc>
          <w:tcPr>
            <w:tcW w:w="1559" w:type="dxa"/>
            <w:shd w:val="clear" w:color="auto" w:fill="auto"/>
          </w:tcPr>
          <w:p w:rsidR="00075709" w:rsidRPr="00717D37" w:rsidRDefault="00075709" w:rsidP="00011F6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17D37">
              <w:rPr>
                <w:rFonts w:ascii="Calibri" w:hAnsi="Calibri"/>
                <w:sz w:val="22"/>
                <w:szCs w:val="22"/>
              </w:rPr>
              <w:t>11,65 %</w:t>
            </w:r>
          </w:p>
        </w:tc>
      </w:tr>
      <w:tr w:rsidR="00075709" w:rsidRPr="00075709" w:rsidTr="00836AA3">
        <w:tc>
          <w:tcPr>
            <w:tcW w:w="4320" w:type="dxa"/>
            <w:shd w:val="clear" w:color="auto" w:fill="auto"/>
          </w:tcPr>
          <w:p w:rsidR="00075709" w:rsidRPr="00717D37" w:rsidRDefault="00075709" w:rsidP="00011F69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17D37">
              <w:rPr>
                <w:rFonts w:ascii="Calibri" w:hAnsi="Calibri"/>
                <w:b/>
                <w:sz w:val="22"/>
                <w:szCs w:val="22"/>
              </w:rPr>
              <w:t>ОБЩО</w:t>
            </w:r>
          </w:p>
        </w:tc>
        <w:tc>
          <w:tcPr>
            <w:tcW w:w="1067" w:type="dxa"/>
            <w:shd w:val="clear" w:color="auto" w:fill="auto"/>
          </w:tcPr>
          <w:p w:rsidR="00075709" w:rsidRPr="00717D37" w:rsidRDefault="00075709" w:rsidP="00011F69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717D37">
              <w:rPr>
                <w:rFonts w:ascii="Calibri" w:hAnsi="Calibri"/>
                <w:b/>
                <w:sz w:val="22"/>
                <w:szCs w:val="22"/>
              </w:rPr>
              <w:t>(7925)</w:t>
            </w:r>
          </w:p>
        </w:tc>
        <w:tc>
          <w:tcPr>
            <w:tcW w:w="1134" w:type="dxa"/>
            <w:shd w:val="clear" w:color="auto" w:fill="auto"/>
          </w:tcPr>
          <w:p w:rsidR="00075709" w:rsidRPr="00717D37" w:rsidRDefault="00075709" w:rsidP="00011F69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717D37">
              <w:rPr>
                <w:rFonts w:ascii="Calibri" w:hAnsi="Calibri"/>
                <w:b/>
                <w:sz w:val="22"/>
                <w:szCs w:val="22"/>
              </w:rPr>
              <w:t>(10746)</w:t>
            </w:r>
          </w:p>
        </w:tc>
        <w:tc>
          <w:tcPr>
            <w:tcW w:w="1134" w:type="dxa"/>
            <w:shd w:val="clear" w:color="auto" w:fill="auto"/>
          </w:tcPr>
          <w:p w:rsidR="00075709" w:rsidRPr="00717D37" w:rsidRDefault="00075709" w:rsidP="00011F69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717D37">
              <w:rPr>
                <w:rFonts w:ascii="Calibri" w:hAnsi="Calibri"/>
                <w:b/>
                <w:sz w:val="22"/>
                <w:szCs w:val="22"/>
              </w:rPr>
              <w:t>-26,25 %</w:t>
            </w:r>
          </w:p>
        </w:tc>
        <w:tc>
          <w:tcPr>
            <w:tcW w:w="1559" w:type="dxa"/>
            <w:shd w:val="clear" w:color="auto" w:fill="auto"/>
          </w:tcPr>
          <w:p w:rsidR="00075709" w:rsidRPr="00717D37" w:rsidRDefault="00075709" w:rsidP="00011F69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717D37">
              <w:rPr>
                <w:rFonts w:ascii="Calibri" w:hAnsi="Calibri"/>
                <w:b/>
                <w:sz w:val="22"/>
                <w:szCs w:val="22"/>
              </w:rPr>
              <w:t>100,00 %</w:t>
            </w:r>
          </w:p>
        </w:tc>
      </w:tr>
    </w:tbl>
    <w:p w:rsidR="00574CB5" w:rsidRDefault="00574CB5" w:rsidP="00075709">
      <w:pPr>
        <w:jc w:val="both"/>
        <w:rPr>
          <w:rFonts w:ascii="Calibri" w:hAnsi="Calibri"/>
          <w:lang w:val="bg-BG"/>
        </w:rPr>
      </w:pPr>
    </w:p>
    <w:p w:rsidR="00075709" w:rsidRDefault="00075709" w:rsidP="00836AA3">
      <w:pPr>
        <w:spacing w:after="200"/>
        <w:jc w:val="both"/>
        <w:rPr>
          <w:rFonts w:ascii="Calibri" w:hAnsi="Calibri"/>
        </w:rPr>
      </w:pPr>
      <w:r w:rsidRPr="00075709">
        <w:rPr>
          <w:rFonts w:ascii="Calibri" w:hAnsi="Calibri"/>
        </w:rPr>
        <w:t>Разходите за дейността през  2016 год. се намаляват с 2,821 млн. лв. или с 26,25 % от 10,746 млн. лв. през 2015 год. до 7,925 млн. лв. през същия период на 2016 год.</w:t>
      </w:r>
    </w:p>
    <w:p w:rsidR="00E11A33" w:rsidRPr="00075709" w:rsidRDefault="00E11A33" w:rsidP="00836AA3">
      <w:pPr>
        <w:spacing w:after="200"/>
        <w:jc w:val="both"/>
        <w:rPr>
          <w:rFonts w:ascii="Calibri" w:hAnsi="Calibri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6"/>
        <w:gridCol w:w="1272"/>
        <w:gridCol w:w="1206"/>
        <w:gridCol w:w="1141"/>
        <w:gridCol w:w="1269"/>
      </w:tblGrid>
      <w:tr w:rsidR="00075709" w:rsidRPr="00075709" w:rsidTr="00011F69">
        <w:tc>
          <w:tcPr>
            <w:tcW w:w="4326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Наименование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1-9/2016 г.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1-9/2015 г.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 xml:space="preserve"> Промяна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Отн. дял на разходите за 2016 г.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Разходи за материали :</w:t>
            </w:r>
          </w:p>
        </w:tc>
        <w:tc>
          <w:tcPr>
            <w:tcW w:w="127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</w:rPr>
              <w:t>BGN`000</w:t>
            </w:r>
          </w:p>
        </w:tc>
        <w:tc>
          <w:tcPr>
            <w:tcW w:w="120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</w:rPr>
              <w:t>BGN`000</w:t>
            </w:r>
          </w:p>
        </w:tc>
        <w:tc>
          <w:tcPr>
            <w:tcW w:w="1141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  <w:tc>
          <w:tcPr>
            <w:tcW w:w="1269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основни м-ли и суровини</w:t>
            </w:r>
          </w:p>
        </w:tc>
        <w:tc>
          <w:tcPr>
            <w:tcW w:w="127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(3036)</w:t>
            </w:r>
          </w:p>
        </w:tc>
        <w:tc>
          <w:tcPr>
            <w:tcW w:w="120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(4645)</w:t>
            </w:r>
          </w:p>
        </w:tc>
        <w:tc>
          <w:tcPr>
            <w:tcW w:w="1141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-34,64 %</w:t>
            </w:r>
          </w:p>
        </w:tc>
        <w:tc>
          <w:tcPr>
            <w:tcW w:w="1269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81,07 %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горива и ел. енергия</w:t>
            </w:r>
          </w:p>
        </w:tc>
        <w:tc>
          <w:tcPr>
            <w:tcW w:w="127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(199)</w:t>
            </w:r>
          </w:p>
        </w:tc>
        <w:tc>
          <w:tcPr>
            <w:tcW w:w="120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(217)</w:t>
            </w:r>
          </w:p>
        </w:tc>
        <w:tc>
          <w:tcPr>
            <w:tcW w:w="1141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-8,29 %</w:t>
            </w:r>
          </w:p>
        </w:tc>
        <w:tc>
          <w:tcPr>
            <w:tcW w:w="1269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5,31 %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допълн. и спом. м-ли</w:t>
            </w:r>
          </w:p>
        </w:tc>
        <w:tc>
          <w:tcPr>
            <w:tcW w:w="127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(87)</w:t>
            </w:r>
          </w:p>
        </w:tc>
        <w:tc>
          <w:tcPr>
            <w:tcW w:w="120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(77)</w:t>
            </w:r>
          </w:p>
        </w:tc>
        <w:tc>
          <w:tcPr>
            <w:tcW w:w="1141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12,99 %</w:t>
            </w:r>
          </w:p>
        </w:tc>
        <w:tc>
          <w:tcPr>
            <w:tcW w:w="1269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2,32 %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резервни части</w:t>
            </w:r>
          </w:p>
        </w:tc>
        <w:tc>
          <w:tcPr>
            <w:tcW w:w="127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(129)</w:t>
            </w:r>
          </w:p>
        </w:tc>
        <w:tc>
          <w:tcPr>
            <w:tcW w:w="120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(68)</w:t>
            </w:r>
          </w:p>
        </w:tc>
        <w:tc>
          <w:tcPr>
            <w:tcW w:w="1141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89,71 %</w:t>
            </w:r>
          </w:p>
        </w:tc>
        <w:tc>
          <w:tcPr>
            <w:tcW w:w="1269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3,44 %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канцеларски материали</w:t>
            </w:r>
          </w:p>
        </w:tc>
        <w:tc>
          <w:tcPr>
            <w:tcW w:w="127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(3)</w:t>
            </w:r>
          </w:p>
        </w:tc>
        <w:tc>
          <w:tcPr>
            <w:tcW w:w="120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(4)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-25,00 %</w:t>
            </w:r>
          </w:p>
        </w:tc>
        <w:tc>
          <w:tcPr>
            <w:tcW w:w="1269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0,08 %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вода</w:t>
            </w:r>
          </w:p>
        </w:tc>
        <w:tc>
          <w:tcPr>
            <w:tcW w:w="127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(30)</w:t>
            </w:r>
          </w:p>
        </w:tc>
        <w:tc>
          <w:tcPr>
            <w:tcW w:w="120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(41)</w:t>
            </w:r>
          </w:p>
        </w:tc>
        <w:tc>
          <w:tcPr>
            <w:tcW w:w="1141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-26,83 %</w:t>
            </w:r>
          </w:p>
        </w:tc>
        <w:tc>
          <w:tcPr>
            <w:tcW w:w="1269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0,80 %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работно облекло</w:t>
            </w:r>
          </w:p>
        </w:tc>
        <w:tc>
          <w:tcPr>
            <w:tcW w:w="127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(8)</w:t>
            </w:r>
          </w:p>
        </w:tc>
        <w:tc>
          <w:tcPr>
            <w:tcW w:w="120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(8)</w:t>
            </w:r>
          </w:p>
        </w:tc>
        <w:tc>
          <w:tcPr>
            <w:tcW w:w="1141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0,00 %</w:t>
            </w:r>
          </w:p>
        </w:tc>
        <w:tc>
          <w:tcPr>
            <w:tcW w:w="1269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0,21 %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 нач.акциз по ЗАДС</w:t>
            </w:r>
          </w:p>
        </w:tc>
        <w:tc>
          <w:tcPr>
            <w:tcW w:w="127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(35)</w:t>
            </w:r>
          </w:p>
        </w:tc>
        <w:tc>
          <w:tcPr>
            <w:tcW w:w="120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(158)</w:t>
            </w:r>
          </w:p>
        </w:tc>
        <w:tc>
          <w:tcPr>
            <w:tcW w:w="1141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-77,85 %</w:t>
            </w:r>
          </w:p>
        </w:tc>
        <w:tc>
          <w:tcPr>
            <w:tcW w:w="1269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0,93 %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емисии</w:t>
            </w:r>
          </w:p>
        </w:tc>
        <w:tc>
          <w:tcPr>
            <w:tcW w:w="127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(207)</w:t>
            </w:r>
          </w:p>
        </w:tc>
        <w:tc>
          <w:tcPr>
            <w:tcW w:w="120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0,00 %</w:t>
            </w:r>
          </w:p>
        </w:tc>
        <w:tc>
          <w:tcPr>
            <w:tcW w:w="1269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5,53 %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Други разходи</w:t>
            </w:r>
          </w:p>
        </w:tc>
        <w:tc>
          <w:tcPr>
            <w:tcW w:w="127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(11)</w:t>
            </w:r>
          </w:p>
        </w:tc>
        <w:tc>
          <w:tcPr>
            <w:tcW w:w="120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(58)</w:t>
            </w:r>
          </w:p>
        </w:tc>
        <w:tc>
          <w:tcPr>
            <w:tcW w:w="1141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-81,03 %</w:t>
            </w:r>
          </w:p>
        </w:tc>
        <w:tc>
          <w:tcPr>
            <w:tcW w:w="1269" w:type="dxa"/>
            <w:shd w:val="clear" w:color="auto" w:fill="auto"/>
          </w:tcPr>
          <w:p w:rsidR="00075709" w:rsidRPr="00075709" w:rsidRDefault="00075709" w:rsidP="00011F69">
            <w:pPr>
              <w:ind w:right="144"/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0,29 %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ОБЩО</w:t>
            </w:r>
          </w:p>
        </w:tc>
        <w:tc>
          <w:tcPr>
            <w:tcW w:w="127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(3745)</w:t>
            </w:r>
          </w:p>
        </w:tc>
        <w:tc>
          <w:tcPr>
            <w:tcW w:w="120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(5276)</w:t>
            </w:r>
          </w:p>
        </w:tc>
        <w:tc>
          <w:tcPr>
            <w:tcW w:w="1141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-29,02 %</w:t>
            </w:r>
          </w:p>
        </w:tc>
        <w:tc>
          <w:tcPr>
            <w:tcW w:w="1269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100,00 %</w:t>
            </w:r>
          </w:p>
        </w:tc>
      </w:tr>
    </w:tbl>
    <w:p w:rsidR="00075709" w:rsidRPr="00075709" w:rsidRDefault="00075709" w:rsidP="00075709">
      <w:pPr>
        <w:rPr>
          <w:rFonts w:ascii="Calibri" w:hAnsi="Calibri"/>
        </w:rPr>
      </w:pPr>
      <w:r w:rsidRPr="00075709">
        <w:rPr>
          <w:rFonts w:ascii="Calibri" w:hAnsi="Calibri"/>
        </w:rPr>
        <w:tab/>
      </w:r>
    </w:p>
    <w:p w:rsidR="00075709" w:rsidRDefault="00075709" w:rsidP="00836AA3">
      <w:pPr>
        <w:spacing w:after="200"/>
        <w:jc w:val="both"/>
        <w:rPr>
          <w:rFonts w:ascii="Calibri" w:hAnsi="Calibri"/>
          <w:lang w:val="bg-BG"/>
        </w:rPr>
      </w:pPr>
      <w:r w:rsidRPr="00075709">
        <w:rPr>
          <w:rFonts w:ascii="Calibri" w:hAnsi="Calibri"/>
        </w:rPr>
        <w:t>Разходите за материали ( с дял 47,26 %) намаляват с 1,531хил. лв.  или с 29,02 % до 3,745 млн. лв. към 30.09.2016 год. спрямо 5,276 млн. лв. за същия период на 2015 год.  Разходите за  основни материали ( с дял 81,07 %) намаляват с 1,609 хил. лв. или с 34,64 % спрямо същия период на 2015 год. Намаление  от 18 хил. лв. или 8,29 % се отчита при разходите за горива и ел. енергия  от 217 хил. лв. за 2015 год.  до 199 млн. лв. за същия период на 2016 год. Разходите за въглеродни емисии през отчетния период на 2016 год. се увеличават с 207 хил. лв. или 100,00 % спрямо същия период на 2015 год.</w:t>
      </w:r>
    </w:p>
    <w:p w:rsidR="00EF3DB1" w:rsidRPr="00EF3DB1" w:rsidRDefault="00EF3DB1" w:rsidP="00A00E87">
      <w:pPr>
        <w:spacing w:after="200"/>
        <w:ind w:right="-914"/>
        <w:jc w:val="both"/>
        <w:rPr>
          <w:rFonts w:ascii="Calibri" w:hAnsi="Calibri"/>
          <w:sz w:val="12"/>
          <w:szCs w:val="12"/>
          <w:lang w:val="bg-BG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6"/>
        <w:gridCol w:w="1272"/>
        <w:gridCol w:w="1206"/>
        <w:gridCol w:w="1276"/>
        <w:gridCol w:w="1134"/>
      </w:tblGrid>
      <w:tr w:rsidR="00075709" w:rsidRPr="00075709" w:rsidTr="00011F69">
        <w:tc>
          <w:tcPr>
            <w:tcW w:w="4326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Наименование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1-9/2016 г.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1-9/2015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 xml:space="preserve"> Промяна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Отн. дял на разходите за 2016 г.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</w:rPr>
              <w:t>Разходи за външни услуги :</w:t>
            </w:r>
          </w:p>
        </w:tc>
        <w:tc>
          <w:tcPr>
            <w:tcW w:w="127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</w:rPr>
              <w:t>BGN`000</w:t>
            </w:r>
          </w:p>
        </w:tc>
        <w:tc>
          <w:tcPr>
            <w:tcW w:w="120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</w:rPr>
              <w:t>BGN`000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наеми</w:t>
            </w:r>
          </w:p>
        </w:tc>
        <w:tc>
          <w:tcPr>
            <w:tcW w:w="127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(54)</w:t>
            </w:r>
          </w:p>
        </w:tc>
        <w:tc>
          <w:tcPr>
            <w:tcW w:w="120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(11)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390,91 %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11,92 %</w:t>
            </w:r>
          </w:p>
        </w:tc>
      </w:tr>
      <w:tr w:rsidR="00075709" w:rsidRPr="00075709" w:rsidTr="00011F69">
        <w:trPr>
          <w:trHeight w:val="339"/>
        </w:trPr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експлоатация на автомобили</w:t>
            </w:r>
          </w:p>
        </w:tc>
        <w:tc>
          <w:tcPr>
            <w:tcW w:w="127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(2)</w:t>
            </w:r>
          </w:p>
        </w:tc>
        <w:tc>
          <w:tcPr>
            <w:tcW w:w="120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(2)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0,00 %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0,44 %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ремонт и поддържане</w:t>
            </w:r>
          </w:p>
        </w:tc>
        <w:tc>
          <w:tcPr>
            <w:tcW w:w="127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(134)</w:t>
            </w:r>
          </w:p>
        </w:tc>
        <w:tc>
          <w:tcPr>
            <w:tcW w:w="120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(166)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-19,28 %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29,58 %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пощенски и телефонни услуги</w:t>
            </w:r>
          </w:p>
        </w:tc>
        <w:tc>
          <w:tcPr>
            <w:tcW w:w="127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(6)</w:t>
            </w:r>
          </w:p>
        </w:tc>
        <w:tc>
          <w:tcPr>
            <w:tcW w:w="120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(4)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50,00 %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1,32 %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данъци и такси</w:t>
            </w:r>
          </w:p>
        </w:tc>
        <w:tc>
          <w:tcPr>
            <w:tcW w:w="127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(5)</w:t>
            </w:r>
          </w:p>
        </w:tc>
        <w:tc>
          <w:tcPr>
            <w:tcW w:w="120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(6)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-16,67 %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1,10 %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застраховки</w:t>
            </w:r>
          </w:p>
        </w:tc>
        <w:tc>
          <w:tcPr>
            <w:tcW w:w="127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(14)</w:t>
            </w:r>
          </w:p>
        </w:tc>
        <w:tc>
          <w:tcPr>
            <w:tcW w:w="120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(24)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-41,67 %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3,09 %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 xml:space="preserve">Разходи за абонаменти и такси </w:t>
            </w:r>
          </w:p>
        </w:tc>
        <w:tc>
          <w:tcPr>
            <w:tcW w:w="127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(72)</w:t>
            </w:r>
          </w:p>
        </w:tc>
        <w:tc>
          <w:tcPr>
            <w:tcW w:w="120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(26)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176,92 %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15,89 %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консултантски и одиторски услуги</w:t>
            </w:r>
          </w:p>
        </w:tc>
        <w:tc>
          <w:tcPr>
            <w:tcW w:w="127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(2)</w:t>
            </w:r>
          </w:p>
        </w:tc>
        <w:tc>
          <w:tcPr>
            <w:tcW w:w="120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(1)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100,00 %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0,44 %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правни и нотариални услуги</w:t>
            </w:r>
          </w:p>
        </w:tc>
        <w:tc>
          <w:tcPr>
            <w:tcW w:w="127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(2)</w:t>
            </w:r>
          </w:p>
        </w:tc>
        <w:tc>
          <w:tcPr>
            <w:tcW w:w="120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(2)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0,00 %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0,44 %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охрана</w:t>
            </w:r>
          </w:p>
        </w:tc>
        <w:tc>
          <w:tcPr>
            <w:tcW w:w="127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(63)</w:t>
            </w:r>
          </w:p>
        </w:tc>
        <w:tc>
          <w:tcPr>
            <w:tcW w:w="120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(65)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-3,08 %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13,91 %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lastRenderedPageBreak/>
              <w:t>Разходи за нает транспорт</w:t>
            </w:r>
          </w:p>
        </w:tc>
        <w:tc>
          <w:tcPr>
            <w:tcW w:w="127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(34)</w:t>
            </w:r>
          </w:p>
        </w:tc>
        <w:tc>
          <w:tcPr>
            <w:tcW w:w="120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(12)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183,33 %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7,51 %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граждански договори</w:t>
            </w:r>
          </w:p>
        </w:tc>
        <w:tc>
          <w:tcPr>
            <w:tcW w:w="127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(6)</w:t>
            </w:r>
          </w:p>
        </w:tc>
        <w:tc>
          <w:tcPr>
            <w:tcW w:w="120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(3)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100,00 %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1,32 %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</w:rPr>
              <w:t>Други  разходи</w:t>
            </w:r>
          </w:p>
        </w:tc>
        <w:tc>
          <w:tcPr>
            <w:tcW w:w="127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(59)</w:t>
            </w:r>
          </w:p>
        </w:tc>
        <w:tc>
          <w:tcPr>
            <w:tcW w:w="120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(45)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31,11 %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13,02 %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ОБЩО</w:t>
            </w:r>
          </w:p>
        </w:tc>
        <w:tc>
          <w:tcPr>
            <w:tcW w:w="127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(453)</w:t>
            </w:r>
          </w:p>
        </w:tc>
        <w:tc>
          <w:tcPr>
            <w:tcW w:w="120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(367)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23,43 %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100,00 %</w:t>
            </w:r>
          </w:p>
        </w:tc>
      </w:tr>
    </w:tbl>
    <w:p w:rsidR="00075709" w:rsidRPr="001667C1" w:rsidRDefault="00075709" w:rsidP="00075709">
      <w:pPr>
        <w:jc w:val="both"/>
        <w:rPr>
          <w:rFonts w:ascii="Calibri" w:hAnsi="Calibri"/>
          <w:lang w:val="bg-BG"/>
        </w:rPr>
      </w:pPr>
    </w:p>
    <w:p w:rsidR="00EF3DB1" w:rsidRPr="00EF3DB1" w:rsidRDefault="00075709" w:rsidP="00E11A33">
      <w:pPr>
        <w:spacing w:after="200"/>
        <w:jc w:val="both"/>
        <w:rPr>
          <w:rFonts w:ascii="Calibri" w:hAnsi="Calibri"/>
          <w:lang w:val="bg-BG"/>
        </w:rPr>
      </w:pPr>
      <w:r w:rsidRPr="00075709">
        <w:rPr>
          <w:rFonts w:ascii="Calibri" w:hAnsi="Calibri"/>
        </w:rPr>
        <w:t xml:space="preserve">Разходите за външни услуги заемат 5,72 % относителен дял от разходите за дейността и се увеличават с 86 хил. лв. или с 23,43 % до 453 хил. лв. за  2016 год.  спрямо 367 хил. лв. за същия период на 2015 год.  Разходите за ремонт и поддържане </w:t>
      </w:r>
      <w:r w:rsidR="002B531E">
        <w:rPr>
          <w:rFonts w:ascii="Calibri" w:hAnsi="Calibri"/>
          <w:lang w:val="bg-BG"/>
        </w:rPr>
        <w:t>намаляват</w:t>
      </w:r>
      <w:r w:rsidRPr="00075709">
        <w:rPr>
          <w:rFonts w:ascii="Calibri" w:hAnsi="Calibri"/>
        </w:rPr>
        <w:t xml:space="preserve"> с 32 хил. лв. или  29,58 %. За деветмесечието на 2016 год. разходите за наеми се увеличават  с 43 хил. лв., което е 390,91 %.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1"/>
        <w:gridCol w:w="1228"/>
        <w:gridCol w:w="1277"/>
        <w:gridCol w:w="1274"/>
        <w:gridCol w:w="1134"/>
      </w:tblGrid>
      <w:tr w:rsidR="00075709" w:rsidRPr="00075709" w:rsidTr="00011F69">
        <w:tc>
          <w:tcPr>
            <w:tcW w:w="4301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Наименование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1-9/2016 г.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1-9/2015 г.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 xml:space="preserve"> Промяна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Отн. дял на разходите за 2016 год.</w:t>
            </w:r>
          </w:p>
        </w:tc>
      </w:tr>
      <w:tr w:rsidR="00075709" w:rsidRPr="00075709" w:rsidTr="00011F69">
        <w:tc>
          <w:tcPr>
            <w:tcW w:w="4301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Разходи за персонала:</w:t>
            </w:r>
          </w:p>
        </w:tc>
        <w:tc>
          <w:tcPr>
            <w:tcW w:w="1228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</w:rPr>
              <w:t>BGN`000</w:t>
            </w:r>
          </w:p>
        </w:tc>
        <w:tc>
          <w:tcPr>
            <w:tcW w:w="1277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</w:rPr>
              <w:t>BGN`000</w:t>
            </w:r>
          </w:p>
        </w:tc>
        <w:tc>
          <w:tcPr>
            <w:tcW w:w="1274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</w:tr>
      <w:tr w:rsidR="00075709" w:rsidRPr="00075709" w:rsidTr="00011F69">
        <w:tc>
          <w:tcPr>
            <w:tcW w:w="4301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заплати на персонала</w:t>
            </w:r>
          </w:p>
        </w:tc>
        <w:tc>
          <w:tcPr>
            <w:tcW w:w="1228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(718)</w:t>
            </w:r>
          </w:p>
        </w:tc>
        <w:tc>
          <w:tcPr>
            <w:tcW w:w="1277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(636)</w:t>
            </w:r>
          </w:p>
        </w:tc>
        <w:tc>
          <w:tcPr>
            <w:tcW w:w="1274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12,89 %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72,02 %</w:t>
            </w:r>
          </w:p>
        </w:tc>
      </w:tr>
      <w:tr w:rsidR="00075709" w:rsidRPr="00075709" w:rsidTr="00011F69">
        <w:trPr>
          <w:trHeight w:val="265"/>
        </w:trPr>
        <w:tc>
          <w:tcPr>
            <w:tcW w:w="4301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социално осигуряване</w:t>
            </w:r>
          </w:p>
        </w:tc>
        <w:tc>
          <w:tcPr>
            <w:tcW w:w="1228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(164)</w:t>
            </w:r>
          </w:p>
        </w:tc>
        <w:tc>
          <w:tcPr>
            <w:tcW w:w="1277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(124)</w:t>
            </w:r>
          </w:p>
        </w:tc>
        <w:tc>
          <w:tcPr>
            <w:tcW w:w="1274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32,26 %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16,45 %</w:t>
            </w:r>
          </w:p>
        </w:tc>
      </w:tr>
      <w:tr w:rsidR="00075709" w:rsidRPr="00075709" w:rsidTr="00011F69">
        <w:trPr>
          <w:trHeight w:val="214"/>
        </w:trPr>
        <w:tc>
          <w:tcPr>
            <w:tcW w:w="4301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здравно осигуряване</w:t>
            </w:r>
          </w:p>
        </w:tc>
        <w:tc>
          <w:tcPr>
            <w:tcW w:w="1228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(35)</w:t>
            </w:r>
          </w:p>
        </w:tc>
        <w:tc>
          <w:tcPr>
            <w:tcW w:w="1277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(53)</w:t>
            </w:r>
          </w:p>
        </w:tc>
        <w:tc>
          <w:tcPr>
            <w:tcW w:w="1274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-33.96 %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3,51 %</w:t>
            </w:r>
          </w:p>
        </w:tc>
      </w:tr>
      <w:tr w:rsidR="00075709" w:rsidRPr="00075709" w:rsidTr="00011F69">
        <w:tc>
          <w:tcPr>
            <w:tcW w:w="4301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ваучери за храна</w:t>
            </w:r>
          </w:p>
        </w:tc>
        <w:tc>
          <w:tcPr>
            <w:tcW w:w="1228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(36)</w:t>
            </w:r>
          </w:p>
        </w:tc>
        <w:tc>
          <w:tcPr>
            <w:tcW w:w="1277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(35)</w:t>
            </w:r>
          </w:p>
        </w:tc>
        <w:tc>
          <w:tcPr>
            <w:tcW w:w="1274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2,86 %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3,61 %</w:t>
            </w:r>
          </w:p>
        </w:tc>
      </w:tr>
      <w:tr w:rsidR="00075709" w:rsidRPr="00075709" w:rsidTr="00011F69">
        <w:tc>
          <w:tcPr>
            <w:tcW w:w="4301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доходи на упр. персонал</w:t>
            </w:r>
          </w:p>
        </w:tc>
        <w:tc>
          <w:tcPr>
            <w:tcW w:w="1228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(44)</w:t>
            </w:r>
          </w:p>
        </w:tc>
        <w:tc>
          <w:tcPr>
            <w:tcW w:w="1277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(38)</w:t>
            </w:r>
          </w:p>
        </w:tc>
        <w:tc>
          <w:tcPr>
            <w:tcW w:w="1274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15,79 %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4,41 %</w:t>
            </w:r>
          </w:p>
        </w:tc>
      </w:tr>
      <w:tr w:rsidR="00075709" w:rsidRPr="00075709" w:rsidTr="00011F69">
        <w:tc>
          <w:tcPr>
            <w:tcW w:w="4301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ОБЩО</w:t>
            </w:r>
          </w:p>
        </w:tc>
        <w:tc>
          <w:tcPr>
            <w:tcW w:w="1228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(997)</w:t>
            </w:r>
          </w:p>
        </w:tc>
        <w:tc>
          <w:tcPr>
            <w:tcW w:w="1277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(886)</w:t>
            </w:r>
          </w:p>
        </w:tc>
        <w:tc>
          <w:tcPr>
            <w:tcW w:w="1274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12,53 %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100,00 %</w:t>
            </w:r>
          </w:p>
        </w:tc>
      </w:tr>
    </w:tbl>
    <w:p w:rsidR="00075709" w:rsidRPr="00075709" w:rsidRDefault="00075709" w:rsidP="00075709">
      <w:pPr>
        <w:jc w:val="both"/>
        <w:rPr>
          <w:rFonts w:ascii="Calibri" w:hAnsi="Calibri"/>
        </w:rPr>
      </w:pPr>
      <w:r w:rsidRPr="00075709">
        <w:rPr>
          <w:rFonts w:ascii="Calibri" w:hAnsi="Calibri"/>
        </w:rPr>
        <w:tab/>
      </w:r>
    </w:p>
    <w:p w:rsidR="00075709" w:rsidRPr="00075709" w:rsidRDefault="00075709" w:rsidP="00E11A33">
      <w:pPr>
        <w:spacing w:after="200"/>
        <w:jc w:val="both"/>
        <w:rPr>
          <w:rFonts w:ascii="Calibri" w:hAnsi="Calibri"/>
        </w:rPr>
      </w:pPr>
      <w:r w:rsidRPr="00075709">
        <w:rPr>
          <w:rFonts w:ascii="Calibri" w:hAnsi="Calibri"/>
        </w:rPr>
        <w:t xml:space="preserve">Разходите за персонал (с дял 12,58 %) се увеличават със 111  хил. лв. или с 12,53 % от 886 хил. лв. през  2015 год. до 997 млн. лв. за същия период на 2016 год. </w:t>
      </w:r>
    </w:p>
    <w:p w:rsidR="00075709" w:rsidRPr="00075709" w:rsidRDefault="00075709" w:rsidP="00E11A33">
      <w:pPr>
        <w:tabs>
          <w:tab w:val="left" w:pos="709"/>
        </w:tabs>
        <w:spacing w:after="200"/>
        <w:jc w:val="both"/>
        <w:rPr>
          <w:rFonts w:ascii="Calibri" w:hAnsi="Calibri"/>
        </w:rPr>
      </w:pPr>
      <w:r w:rsidRPr="00075709">
        <w:rPr>
          <w:rFonts w:ascii="Calibri" w:hAnsi="Calibri"/>
        </w:rPr>
        <w:t xml:space="preserve">Разходите за амортизации (с дял 11,65 %) се увеличават с 1 хил. лв.  или 0,11 %, от 922 хил. лв. през  2015 год. до </w:t>
      </w:r>
      <w:r w:rsidR="002B531E">
        <w:rPr>
          <w:rFonts w:ascii="Calibri" w:hAnsi="Calibri"/>
          <w:lang w:val="bg-BG"/>
        </w:rPr>
        <w:t>9</w:t>
      </w:r>
      <w:r w:rsidRPr="00075709">
        <w:rPr>
          <w:rFonts w:ascii="Calibri" w:hAnsi="Calibri"/>
        </w:rPr>
        <w:t>23 хил. лв. за същия период на 2016 год.</w:t>
      </w:r>
    </w:p>
    <w:p w:rsidR="00075709" w:rsidRPr="00075709" w:rsidRDefault="00075709" w:rsidP="00075709">
      <w:pPr>
        <w:tabs>
          <w:tab w:val="left" w:pos="709"/>
        </w:tabs>
        <w:jc w:val="both"/>
        <w:rPr>
          <w:rFonts w:ascii="Calibri" w:hAnsi="Calibri"/>
          <w:sz w:val="6"/>
          <w:szCs w:val="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1"/>
        <w:gridCol w:w="1269"/>
        <w:gridCol w:w="1204"/>
        <w:gridCol w:w="1183"/>
        <w:gridCol w:w="1267"/>
      </w:tblGrid>
      <w:tr w:rsidR="00075709" w:rsidRPr="00075709" w:rsidTr="00011F69">
        <w:trPr>
          <w:trHeight w:val="879"/>
        </w:trPr>
        <w:tc>
          <w:tcPr>
            <w:tcW w:w="4326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Наименование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1-9/2016 г.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1-9/2015 г.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 xml:space="preserve"> Промяна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Отн. дял на разходите за 2016 год.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Финансови  приходи/разходи :</w:t>
            </w:r>
          </w:p>
        </w:tc>
        <w:tc>
          <w:tcPr>
            <w:tcW w:w="127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</w:rPr>
              <w:t>BGN`000</w:t>
            </w:r>
          </w:p>
        </w:tc>
        <w:tc>
          <w:tcPr>
            <w:tcW w:w="120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</w:rPr>
              <w:t>BGN`000</w:t>
            </w:r>
          </w:p>
        </w:tc>
        <w:tc>
          <w:tcPr>
            <w:tcW w:w="1141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  <w:tc>
          <w:tcPr>
            <w:tcW w:w="1269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</w:tr>
      <w:tr w:rsidR="00075709" w:rsidRPr="00075709" w:rsidTr="00011F69">
        <w:trPr>
          <w:trHeight w:val="355"/>
        </w:trPr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Приходи от лихви по предоставени заеми</w:t>
            </w:r>
          </w:p>
        </w:tc>
        <w:tc>
          <w:tcPr>
            <w:tcW w:w="127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60</w:t>
            </w:r>
          </w:p>
        </w:tc>
        <w:tc>
          <w:tcPr>
            <w:tcW w:w="120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113</w:t>
            </w:r>
          </w:p>
        </w:tc>
        <w:tc>
          <w:tcPr>
            <w:tcW w:w="1141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-46,90 %</w:t>
            </w:r>
          </w:p>
        </w:tc>
        <w:tc>
          <w:tcPr>
            <w:tcW w:w="1269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-14,71 %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лихви по банкови заеми</w:t>
            </w:r>
          </w:p>
        </w:tc>
        <w:tc>
          <w:tcPr>
            <w:tcW w:w="127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(45)</w:t>
            </w:r>
          </w:p>
        </w:tc>
        <w:tc>
          <w:tcPr>
            <w:tcW w:w="120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(98)</w:t>
            </w:r>
          </w:p>
        </w:tc>
        <w:tc>
          <w:tcPr>
            <w:tcW w:w="1141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-54,08 %</w:t>
            </w:r>
          </w:p>
        </w:tc>
        <w:tc>
          <w:tcPr>
            <w:tcW w:w="1269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11,03 %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лихви по договори за финансов лизинг</w:t>
            </w:r>
          </w:p>
        </w:tc>
        <w:tc>
          <w:tcPr>
            <w:tcW w:w="127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(2)</w:t>
            </w:r>
          </w:p>
        </w:tc>
        <w:tc>
          <w:tcPr>
            <w:tcW w:w="120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100,00 %</w:t>
            </w:r>
          </w:p>
        </w:tc>
        <w:tc>
          <w:tcPr>
            <w:tcW w:w="1269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0,49 %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банкови такси и комисионни</w:t>
            </w:r>
          </w:p>
        </w:tc>
        <w:tc>
          <w:tcPr>
            <w:tcW w:w="127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(3)</w:t>
            </w:r>
          </w:p>
        </w:tc>
        <w:tc>
          <w:tcPr>
            <w:tcW w:w="120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(23)</w:t>
            </w:r>
          </w:p>
        </w:tc>
        <w:tc>
          <w:tcPr>
            <w:tcW w:w="1141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-86,96 %</w:t>
            </w:r>
          </w:p>
        </w:tc>
        <w:tc>
          <w:tcPr>
            <w:tcW w:w="1269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0,74%</w:t>
            </w:r>
          </w:p>
        </w:tc>
      </w:tr>
      <w:tr w:rsidR="00075709" w:rsidRPr="00075709" w:rsidTr="00011F69">
        <w:trPr>
          <w:trHeight w:val="730"/>
        </w:trPr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Приходи/Разходи от промяна на валутни курсове</w:t>
            </w:r>
          </w:p>
        </w:tc>
        <w:tc>
          <w:tcPr>
            <w:tcW w:w="127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(415)</w:t>
            </w:r>
          </w:p>
        </w:tc>
        <w:tc>
          <w:tcPr>
            <w:tcW w:w="120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(27)</w:t>
            </w:r>
          </w:p>
        </w:tc>
        <w:tc>
          <w:tcPr>
            <w:tcW w:w="1141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1437,04%</w:t>
            </w:r>
          </w:p>
        </w:tc>
        <w:tc>
          <w:tcPr>
            <w:tcW w:w="1269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101,72 %</w:t>
            </w:r>
          </w:p>
        </w:tc>
      </w:tr>
      <w:tr w:rsidR="00075709" w:rsidRPr="00075709" w:rsidTr="00011F69">
        <w:trPr>
          <w:trHeight w:val="302"/>
        </w:trPr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 xml:space="preserve">Разходи за лихви по корпоративен </w:t>
            </w:r>
            <w:r w:rsidRPr="00075709">
              <w:rPr>
                <w:rFonts w:ascii="Calibri" w:hAnsi="Calibri"/>
              </w:rPr>
              <w:lastRenderedPageBreak/>
              <w:t>данък</w:t>
            </w:r>
          </w:p>
        </w:tc>
        <w:tc>
          <w:tcPr>
            <w:tcW w:w="127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lastRenderedPageBreak/>
              <w:t>(3)</w:t>
            </w:r>
          </w:p>
        </w:tc>
        <w:tc>
          <w:tcPr>
            <w:tcW w:w="120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100,00 %</w:t>
            </w:r>
          </w:p>
        </w:tc>
        <w:tc>
          <w:tcPr>
            <w:tcW w:w="1269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0,74 %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ОБЩО</w:t>
            </w:r>
          </w:p>
        </w:tc>
        <w:tc>
          <w:tcPr>
            <w:tcW w:w="127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(408)</w:t>
            </w:r>
          </w:p>
        </w:tc>
        <w:tc>
          <w:tcPr>
            <w:tcW w:w="120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(35)</w:t>
            </w:r>
          </w:p>
        </w:tc>
        <w:tc>
          <w:tcPr>
            <w:tcW w:w="1141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1065,71%</w:t>
            </w:r>
          </w:p>
        </w:tc>
        <w:tc>
          <w:tcPr>
            <w:tcW w:w="1269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100,00 %</w:t>
            </w:r>
          </w:p>
        </w:tc>
      </w:tr>
    </w:tbl>
    <w:p w:rsidR="00075709" w:rsidRPr="00075709" w:rsidRDefault="00075709" w:rsidP="00075709">
      <w:pPr>
        <w:jc w:val="both"/>
        <w:rPr>
          <w:rFonts w:ascii="Calibri" w:hAnsi="Calibri"/>
          <w:highlight w:val="yellow"/>
        </w:rPr>
      </w:pPr>
      <w:r w:rsidRPr="00075709">
        <w:rPr>
          <w:rFonts w:ascii="Calibri" w:hAnsi="Calibri"/>
          <w:highlight w:val="yellow"/>
        </w:rPr>
        <w:t xml:space="preserve">           </w:t>
      </w:r>
    </w:p>
    <w:p w:rsidR="001667C1" w:rsidRPr="001667C1" w:rsidRDefault="00075709" w:rsidP="00E11A33">
      <w:pPr>
        <w:spacing w:after="200"/>
        <w:jc w:val="both"/>
        <w:rPr>
          <w:rFonts w:ascii="Calibri" w:hAnsi="Calibri"/>
          <w:lang w:val="bg-BG"/>
        </w:rPr>
      </w:pPr>
      <w:r w:rsidRPr="00075709">
        <w:rPr>
          <w:rFonts w:ascii="Calibri" w:hAnsi="Calibri"/>
        </w:rPr>
        <w:t>Нетната стойност на Финансовите приходи/разходи  за  третото тримесечие на 2016 год. се увеличават с 373 хил. лв., което е 1065,71 %. От 35 хил. лв.  за периода м. януари 2015 год. - м. септември 2015 год., за същия период на текущата година са в размер на 35 хил. лв.  С най-голям относителен дял от 101,72 % в нетната сума на Финансови приходи/разходи са Приходи/Разходите от промяна на валутни и курсове. При тях се отчита увеличение от 388 хил. лв., което е 1437,04 % и от 27 хил. лв. за деветте месеца на 2015 год., за същия период на 2016 год. отчитаме 415  хил. лв. Намаление от 54,08 % се отчита при Разходите за банкови заеми, от 98 хил. лв. за първите девет месеца на 2015 год., до 45 хил. лв. за същия период на 2016 год.</w:t>
      </w:r>
    </w:p>
    <w:p w:rsidR="00075709" w:rsidRPr="00075709" w:rsidRDefault="00075709" w:rsidP="00717D37">
      <w:pPr>
        <w:spacing w:after="120"/>
        <w:jc w:val="both"/>
        <w:rPr>
          <w:rFonts w:ascii="Calibri" w:hAnsi="Calibri"/>
          <w:b/>
        </w:rPr>
      </w:pPr>
      <w:r w:rsidRPr="00075709">
        <w:rPr>
          <w:rFonts w:ascii="Calibri" w:hAnsi="Calibri"/>
          <w:b/>
        </w:rPr>
        <w:t xml:space="preserve">   АКТИВИ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6"/>
        <w:gridCol w:w="1344"/>
        <w:gridCol w:w="1276"/>
        <w:gridCol w:w="999"/>
        <w:gridCol w:w="1269"/>
      </w:tblGrid>
      <w:tr w:rsidR="00075709" w:rsidRPr="00075709" w:rsidTr="002B531E">
        <w:tc>
          <w:tcPr>
            <w:tcW w:w="4326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Наименование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30.09.2016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31.12.2015г.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75709">
              <w:rPr>
                <w:rFonts w:ascii="Calibri" w:hAnsi="Calibri"/>
                <w:b/>
                <w:sz w:val="18"/>
                <w:szCs w:val="18"/>
              </w:rPr>
              <w:t>Промяна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Отн. дял на активите за 2016 год.</w:t>
            </w:r>
          </w:p>
        </w:tc>
      </w:tr>
      <w:tr w:rsidR="00075709" w:rsidRPr="00075709" w:rsidTr="002B531E">
        <w:trPr>
          <w:trHeight w:val="495"/>
        </w:trPr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 xml:space="preserve">Нетекущи активи: </w:t>
            </w:r>
          </w:p>
        </w:tc>
        <w:tc>
          <w:tcPr>
            <w:tcW w:w="1344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</w:rPr>
              <w:t>BGN`000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</w:rPr>
              <w:t>BGN`000</w:t>
            </w:r>
          </w:p>
        </w:tc>
        <w:tc>
          <w:tcPr>
            <w:tcW w:w="999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  <w:tc>
          <w:tcPr>
            <w:tcW w:w="1269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</w:tr>
      <w:tr w:rsidR="00075709" w:rsidRPr="00075709" w:rsidTr="002B531E">
        <w:trPr>
          <w:trHeight w:val="416"/>
        </w:trPr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Имоти, машини, съоръжения и оборудване</w:t>
            </w:r>
          </w:p>
        </w:tc>
        <w:tc>
          <w:tcPr>
            <w:tcW w:w="1344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8491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9253</w:t>
            </w:r>
          </w:p>
        </w:tc>
        <w:tc>
          <w:tcPr>
            <w:tcW w:w="999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-8,24 %</w:t>
            </w:r>
          </w:p>
        </w:tc>
        <w:tc>
          <w:tcPr>
            <w:tcW w:w="1269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98,30 %</w:t>
            </w:r>
          </w:p>
        </w:tc>
      </w:tr>
      <w:tr w:rsidR="00075709" w:rsidRPr="00075709" w:rsidTr="002B531E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Дълготрайни нематериални активи</w:t>
            </w:r>
          </w:p>
        </w:tc>
        <w:tc>
          <w:tcPr>
            <w:tcW w:w="1344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6</w:t>
            </w:r>
          </w:p>
        </w:tc>
        <w:tc>
          <w:tcPr>
            <w:tcW w:w="999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-33,33 %</w:t>
            </w:r>
          </w:p>
        </w:tc>
        <w:tc>
          <w:tcPr>
            <w:tcW w:w="1269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0,05 %</w:t>
            </w:r>
          </w:p>
        </w:tc>
      </w:tr>
      <w:tr w:rsidR="00075709" w:rsidRPr="00075709" w:rsidTr="002B531E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Активи по отсрочени данъци</w:t>
            </w:r>
          </w:p>
        </w:tc>
        <w:tc>
          <w:tcPr>
            <w:tcW w:w="1344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143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143</w:t>
            </w:r>
          </w:p>
        </w:tc>
        <w:tc>
          <w:tcPr>
            <w:tcW w:w="999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</w:t>
            </w:r>
          </w:p>
        </w:tc>
        <w:tc>
          <w:tcPr>
            <w:tcW w:w="1269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1,66 %</w:t>
            </w:r>
          </w:p>
        </w:tc>
      </w:tr>
      <w:tr w:rsidR="00075709" w:rsidRPr="00075709" w:rsidTr="002B531E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ОБЩО</w:t>
            </w:r>
          </w:p>
        </w:tc>
        <w:tc>
          <w:tcPr>
            <w:tcW w:w="1344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8638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9402</w:t>
            </w:r>
          </w:p>
        </w:tc>
        <w:tc>
          <w:tcPr>
            <w:tcW w:w="999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-8,13 %</w:t>
            </w:r>
          </w:p>
        </w:tc>
        <w:tc>
          <w:tcPr>
            <w:tcW w:w="1269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100,00 %</w:t>
            </w:r>
          </w:p>
        </w:tc>
      </w:tr>
    </w:tbl>
    <w:p w:rsidR="00075709" w:rsidRPr="00574CB5" w:rsidRDefault="00075709" w:rsidP="00075709">
      <w:pPr>
        <w:jc w:val="both"/>
        <w:rPr>
          <w:rFonts w:ascii="Calibri" w:hAnsi="Calibri"/>
          <w:sz w:val="20"/>
          <w:szCs w:val="20"/>
          <w:lang w:val="bg-BG"/>
        </w:rPr>
      </w:pPr>
    </w:p>
    <w:p w:rsidR="00075709" w:rsidRPr="00075709" w:rsidRDefault="00075709" w:rsidP="00E11A33">
      <w:pPr>
        <w:spacing w:after="200"/>
        <w:jc w:val="both"/>
        <w:rPr>
          <w:rFonts w:ascii="Calibri" w:hAnsi="Calibri"/>
        </w:rPr>
      </w:pPr>
      <w:r w:rsidRPr="00075709">
        <w:rPr>
          <w:rFonts w:ascii="Calibri" w:hAnsi="Calibri"/>
        </w:rPr>
        <w:t xml:space="preserve">Нетекущите активи намаляват със 764 хил. лв., което е 8,13  % от 9,402 млн. лв. в началото календарната година до 8,638 млн. лв. към 30.09.2016 год.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1343"/>
        <w:gridCol w:w="1141"/>
        <w:gridCol w:w="1142"/>
        <w:gridCol w:w="1268"/>
      </w:tblGrid>
      <w:tr w:rsidR="00075709" w:rsidRPr="00075709" w:rsidTr="00936DEA">
        <w:tc>
          <w:tcPr>
            <w:tcW w:w="4320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Наименование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30.09.2016 г.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31.12.2015 г.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Промяна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Отн. дял на активите за 2016 год.</w:t>
            </w:r>
          </w:p>
        </w:tc>
      </w:tr>
      <w:tr w:rsidR="00075709" w:rsidRPr="00075709" w:rsidTr="00936DEA">
        <w:tc>
          <w:tcPr>
            <w:tcW w:w="4320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 xml:space="preserve">Текущи активи: </w:t>
            </w:r>
          </w:p>
        </w:tc>
        <w:tc>
          <w:tcPr>
            <w:tcW w:w="1343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</w:rPr>
              <w:t>BGN`000</w:t>
            </w:r>
          </w:p>
        </w:tc>
        <w:tc>
          <w:tcPr>
            <w:tcW w:w="1141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</w:rPr>
              <w:t>BGN`000</w:t>
            </w:r>
          </w:p>
        </w:tc>
        <w:tc>
          <w:tcPr>
            <w:tcW w:w="1142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  <w:tc>
          <w:tcPr>
            <w:tcW w:w="1268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</w:tr>
      <w:tr w:rsidR="00075709" w:rsidRPr="00075709" w:rsidTr="00936DEA">
        <w:tc>
          <w:tcPr>
            <w:tcW w:w="4320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Материални запаси</w:t>
            </w:r>
          </w:p>
        </w:tc>
        <w:tc>
          <w:tcPr>
            <w:tcW w:w="1343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2401</w:t>
            </w:r>
          </w:p>
        </w:tc>
        <w:tc>
          <w:tcPr>
            <w:tcW w:w="1141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4645</w:t>
            </w:r>
          </w:p>
        </w:tc>
        <w:tc>
          <w:tcPr>
            <w:tcW w:w="114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-48,31 %</w:t>
            </w:r>
          </w:p>
        </w:tc>
        <w:tc>
          <w:tcPr>
            <w:tcW w:w="1268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17,11 %</w:t>
            </w:r>
          </w:p>
        </w:tc>
      </w:tr>
      <w:tr w:rsidR="00075709" w:rsidRPr="00075709" w:rsidTr="00936DEA">
        <w:tc>
          <w:tcPr>
            <w:tcW w:w="4320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Търговски и други вземания</w:t>
            </w:r>
          </w:p>
        </w:tc>
        <w:tc>
          <w:tcPr>
            <w:tcW w:w="1343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11589</w:t>
            </w:r>
          </w:p>
        </w:tc>
        <w:tc>
          <w:tcPr>
            <w:tcW w:w="1141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17066</w:t>
            </w:r>
          </w:p>
        </w:tc>
        <w:tc>
          <w:tcPr>
            <w:tcW w:w="114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-32,09 %</w:t>
            </w:r>
          </w:p>
        </w:tc>
        <w:tc>
          <w:tcPr>
            <w:tcW w:w="1268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82,57 %</w:t>
            </w:r>
          </w:p>
        </w:tc>
      </w:tr>
      <w:tr w:rsidR="00075709" w:rsidRPr="00075709" w:rsidTr="00936DEA">
        <w:tc>
          <w:tcPr>
            <w:tcW w:w="4320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 xml:space="preserve">Парични средства </w:t>
            </w:r>
          </w:p>
        </w:tc>
        <w:tc>
          <w:tcPr>
            <w:tcW w:w="1343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45</w:t>
            </w:r>
          </w:p>
        </w:tc>
        <w:tc>
          <w:tcPr>
            <w:tcW w:w="1141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24</w:t>
            </w:r>
          </w:p>
        </w:tc>
        <w:tc>
          <w:tcPr>
            <w:tcW w:w="114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87,50 %</w:t>
            </w:r>
          </w:p>
        </w:tc>
        <w:tc>
          <w:tcPr>
            <w:tcW w:w="1268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0,32 %</w:t>
            </w:r>
          </w:p>
        </w:tc>
      </w:tr>
      <w:tr w:rsidR="00075709" w:rsidRPr="00075709" w:rsidTr="00936DEA">
        <w:tc>
          <w:tcPr>
            <w:tcW w:w="4320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ОБЩО</w:t>
            </w:r>
          </w:p>
        </w:tc>
        <w:tc>
          <w:tcPr>
            <w:tcW w:w="1343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14035</w:t>
            </w:r>
          </w:p>
        </w:tc>
        <w:tc>
          <w:tcPr>
            <w:tcW w:w="1141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21735</w:t>
            </w:r>
          </w:p>
        </w:tc>
        <w:tc>
          <w:tcPr>
            <w:tcW w:w="114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-35,43 %</w:t>
            </w:r>
          </w:p>
        </w:tc>
        <w:tc>
          <w:tcPr>
            <w:tcW w:w="1268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100,00 %</w:t>
            </w:r>
          </w:p>
        </w:tc>
      </w:tr>
    </w:tbl>
    <w:p w:rsidR="00075709" w:rsidRPr="00075709" w:rsidRDefault="00075709" w:rsidP="00075709">
      <w:pPr>
        <w:jc w:val="both"/>
        <w:rPr>
          <w:rFonts w:ascii="Calibri" w:hAnsi="Calibri"/>
          <w:b/>
          <w:highlight w:val="yellow"/>
        </w:rPr>
      </w:pPr>
    </w:p>
    <w:p w:rsidR="00075709" w:rsidRPr="00075709" w:rsidRDefault="00075709" w:rsidP="00E11A33">
      <w:pPr>
        <w:spacing w:after="200"/>
        <w:jc w:val="both"/>
        <w:rPr>
          <w:rFonts w:ascii="Calibri" w:hAnsi="Calibri"/>
        </w:rPr>
      </w:pPr>
      <w:r w:rsidRPr="00075709">
        <w:rPr>
          <w:rFonts w:ascii="Calibri" w:hAnsi="Calibri"/>
        </w:rPr>
        <w:t>Текущите активи намаляват със 7,700 млн. лв., което е 35,43 % от 21,735 млн. лв. в началото календарната г</w:t>
      </w:r>
      <w:r w:rsidR="00EF4CE4">
        <w:rPr>
          <w:rFonts w:ascii="Calibri" w:hAnsi="Calibri"/>
        </w:rPr>
        <w:t>одина до 14,035 млн. лв. към 30</w:t>
      </w:r>
      <w:r w:rsidR="00EF4CE4">
        <w:rPr>
          <w:rFonts w:ascii="Calibri" w:hAnsi="Calibri"/>
          <w:lang w:val="bg-BG"/>
        </w:rPr>
        <w:t>.</w:t>
      </w:r>
      <w:r w:rsidRPr="00075709">
        <w:rPr>
          <w:rFonts w:ascii="Calibri" w:hAnsi="Calibri"/>
        </w:rPr>
        <w:t>09</w:t>
      </w:r>
      <w:r w:rsidR="00EF4CE4">
        <w:rPr>
          <w:rFonts w:ascii="Calibri" w:hAnsi="Calibri"/>
          <w:lang w:val="bg-BG"/>
        </w:rPr>
        <w:t>.</w:t>
      </w:r>
      <w:r w:rsidRPr="00075709">
        <w:rPr>
          <w:rFonts w:ascii="Calibri" w:hAnsi="Calibri"/>
        </w:rPr>
        <w:t xml:space="preserve">2016 год. Увеличение отчитаме в паричните средства  с 21 хил. лв., което е 87,50 % от 24 хил. лв. към 31.12.2015 год.  до 45 хил. лв. към 30.09.2016 год., намаление с 32,09 % или 5 477 хил. лв. отчитаме и при търговските и други вземания  от 17006 хил. лв. на 31.12.2015 год. до 11589 хил. лв. към 30.09.2016 год. </w:t>
      </w:r>
    </w:p>
    <w:p w:rsidR="00596A7C" w:rsidRDefault="00596A7C" w:rsidP="00717D37">
      <w:pPr>
        <w:spacing w:after="120"/>
        <w:jc w:val="both"/>
        <w:rPr>
          <w:rFonts w:ascii="Calibri" w:hAnsi="Calibri"/>
          <w:b/>
        </w:rPr>
      </w:pPr>
    </w:p>
    <w:p w:rsidR="00075709" w:rsidRPr="00075709" w:rsidRDefault="00075709" w:rsidP="00717D37">
      <w:pPr>
        <w:spacing w:after="120"/>
        <w:jc w:val="both"/>
        <w:rPr>
          <w:rFonts w:ascii="Calibri" w:hAnsi="Calibri"/>
          <w:b/>
        </w:rPr>
      </w:pPr>
      <w:r w:rsidRPr="00075709">
        <w:rPr>
          <w:rFonts w:ascii="Calibri" w:hAnsi="Calibri"/>
          <w:b/>
        </w:rPr>
        <w:t>СОБСТВЕН КАПИТАЛ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6"/>
        <w:gridCol w:w="1344"/>
        <w:gridCol w:w="1276"/>
        <w:gridCol w:w="1134"/>
        <w:gridCol w:w="1134"/>
      </w:tblGrid>
      <w:tr w:rsidR="00075709" w:rsidRPr="00075709" w:rsidTr="00011F69">
        <w:tc>
          <w:tcPr>
            <w:tcW w:w="4326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Наименование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30.09.2016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31.12.2015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Промяна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Отн. дял на пасивите за 2016 год.</w:t>
            </w:r>
          </w:p>
        </w:tc>
      </w:tr>
      <w:tr w:rsidR="00075709" w:rsidRPr="00075709" w:rsidTr="00011F69">
        <w:trPr>
          <w:trHeight w:val="396"/>
        </w:trPr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 xml:space="preserve">Собствен капитал: </w:t>
            </w:r>
          </w:p>
        </w:tc>
        <w:tc>
          <w:tcPr>
            <w:tcW w:w="1344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</w:rPr>
              <w:t>BGN`000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</w:rPr>
              <w:t>BGN`000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Основен капитал</w:t>
            </w:r>
          </w:p>
        </w:tc>
        <w:tc>
          <w:tcPr>
            <w:tcW w:w="1344" w:type="dxa"/>
            <w:shd w:val="clear" w:color="auto" w:fill="auto"/>
          </w:tcPr>
          <w:p w:rsidR="00075709" w:rsidRPr="00936DEA" w:rsidRDefault="00936DEA" w:rsidP="00011F69">
            <w:pPr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8556</w:t>
            </w:r>
          </w:p>
        </w:tc>
        <w:tc>
          <w:tcPr>
            <w:tcW w:w="1276" w:type="dxa"/>
            <w:shd w:val="clear" w:color="auto" w:fill="auto"/>
          </w:tcPr>
          <w:p w:rsidR="00075709" w:rsidRPr="00936DEA" w:rsidRDefault="00936DEA" w:rsidP="00011F69">
            <w:pPr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8556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 xml:space="preserve">0 % 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936DEA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104,10</w:t>
            </w:r>
            <w:r w:rsidR="00075709" w:rsidRPr="00075709">
              <w:rPr>
                <w:rFonts w:ascii="Calibri" w:hAnsi="Calibri"/>
              </w:rPr>
              <w:t xml:space="preserve"> %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Резерви</w:t>
            </w:r>
          </w:p>
        </w:tc>
        <w:tc>
          <w:tcPr>
            <w:tcW w:w="1344" w:type="dxa"/>
            <w:shd w:val="clear" w:color="auto" w:fill="auto"/>
          </w:tcPr>
          <w:p w:rsidR="00075709" w:rsidRPr="00936DEA" w:rsidRDefault="00936DEA" w:rsidP="00011F69">
            <w:pPr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75709" w:rsidRPr="00936DEA" w:rsidRDefault="00936DEA" w:rsidP="00011F69">
            <w:pPr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-100,00 %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0,00 %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Непокрита загуба</w:t>
            </w:r>
          </w:p>
        </w:tc>
        <w:tc>
          <w:tcPr>
            <w:tcW w:w="1344" w:type="dxa"/>
            <w:shd w:val="clear" w:color="auto" w:fill="auto"/>
          </w:tcPr>
          <w:p w:rsidR="00075709" w:rsidRPr="00936DEA" w:rsidRDefault="00936DEA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lang w:val="bg-BG"/>
              </w:rPr>
              <w:t>79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936DEA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100,00 %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936DEA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lang w:val="bg-BG"/>
              </w:rPr>
              <w:t>0,</w:t>
            </w:r>
            <w:r>
              <w:rPr>
                <w:rFonts w:ascii="Calibri" w:hAnsi="Calibri"/>
              </w:rPr>
              <w:t>96</w:t>
            </w:r>
            <w:r w:rsidR="00075709" w:rsidRPr="00075709">
              <w:rPr>
                <w:rFonts w:ascii="Calibri" w:hAnsi="Calibri"/>
              </w:rPr>
              <w:t xml:space="preserve"> %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Финансов резултат</w:t>
            </w:r>
          </w:p>
        </w:tc>
        <w:tc>
          <w:tcPr>
            <w:tcW w:w="1344" w:type="dxa"/>
            <w:shd w:val="clear" w:color="auto" w:fill="auto"/>
          </w:tcPr>
          <w:p w:rsidR="00075709" w:rsidRPr="00936DEA" w:rsidRDefault="00936DEA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(258)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936DEA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(134)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936DEA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92</w:t>
            </w:r>
            <w:r>
              <w:rPr>
                <w:rFonts w:ascii="Calibri" w:hAnsi="Calibri"/>
                <w:lang w:val="bg-BG"/>
              </w:rPr>
              <w:t>,54</w:t>
            </w:r>
            <w:r w:rsidR="00075709" w:rsidRPr="00075709">
              <w:rPr>
                <w:rFonts w:ascii="Calibri" w:hAnsi="Calibri"/>
              </w:rPr>
              <w:t xml:space="preserve"> %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-</w:t>
            </w:r>
            <w:r w:rsidR="00936DEA">
              <w:rPr>
                <w:rFonts w:ascii="Calibri" w:hAnsi="Calibri"/>
                <w:lang w:val="bg-BG"/>
              </w:rPr>
              <w:t>3,14</w:t>
            </w:r>
            <w:r w:rsidRPr="00075709">
              <w:rPr>
                <w:rFonts w:ascii="Calibri" w:hAnsi="Calibri"/>
              </w:rPr>
              <w:t xml:space="preserve"> %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ОБЩО</w:t>
            </w:r>
          </w:p>
        </w:tc>
        <w:tc>
          <w:tcPr>
            <w:tcW w:w="1344" w:type="dxa"/>
            <w:shd w:val="clear" w:color="auto" w:fill="auto"/>
          </w:tcPr>
          <w:p w:rsidR="00075709" w:rsidRPr="00936DEA" w:rsidRDefault="00936DEA" w:rsidP="00011F69">
            <w:pPr>
              <w:jc w:val="right"/>
              <w:rPr>
                <w:rFonts w:ascii="Calibri" w:hAnsi="Calibri"/>
                <w:b/>
                <w:lang w:val="bg-BG"/>
              </w:rPr>
            </w:pPr>
            <w:r>
              <w:rPr>
                <w:rFonts w:ascii="Calibri" w:hAnsi="Calibri"/>
                <w:b/>
                <w:lang w:val="bg-BG"/>
              </w:rPr>
              <w:t>8219</w:t>
            </w:r>
          </w:p>
        </w:tc>
        <w:tc>
          <w:tcPr>
            <w:tcW w:w="1276" w:type="dxa"/>
            <w:shd w:val="clear" w:color="auto" w:fill="auto"/>
          </w:tcPr>
          <w:p w:rsidR="00075709" w:rsidRPr="00936DEA" w:rsidRDefault="00936DEA" w:rsidP="00011F69">
            <w:pPr>
              <w:jc w:val="right"/>
              <w:rPr>
                <w:rFonts w:ascii="Calibri" w:hAnsi="Calibri"/>
                <w:b/>
                <w:lang w:val="bg-BG"/>
              </w:rPr>
            </w:pPr>
            <w:r>
              <w:rPr>
                <w:rFonts w:ascii="Calibri" w:hAnsi="Calibri"/>
                <w:b/>
                <w:lang w:val="bg-BG"/>
              </w:rPr>
              <w:t>8477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936DEA" w:rsidP="00011F69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lang w:val="bg-BG"/>
              </w:rPr>
              <w:t>-3,04</w:t>
            </w:r>
            <w:r w:rsidR="00075709" w:rsidRPr="00075709">
              <w:rPr>
                <w:rFonts w:ascii="Calibri" w:hAnsi="Calibri"/>
                <w:b/>
              </w:rPr>
              <w:t xml:space="preserve"> %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100,00 %</w:t>
            </w:r>
          </w:p>
        </w:tc>
      </w:tr>
    </w:tbl>
    <w:p w:rsidR="00EF3DB1" w:rsidRDefault="00075709" w:rsidP="00717D37">
      <w:pPr>
        <w:spacing w:after="120"/>
        <w:jc w:val="both"/>
        <w:rPr>
          <w:rFonts w:ascii="Calibri" w:hAnsi="Calibri"/>
          <w:b/>
          <w:lang w:val="bg-BG"/>
        </w:rPr>
      </w:pPr>
      <w:r w:rsidRPr="00075709">
        <w:rPr>
          <w:rFonts w:ascii="Calibri" w:hAnsi="Calibri"/>
          <w:b/>
        </w:rPr>
        <w:t xml:space="preserve">   </w:t>
      </w:r>
    </w:p>
    <w:p w:rsidR="00EF3DB1" w:rsidRDefault="00EF3DB1" w:rsidP="00717D37">
      <w:pPr>
        <w:spacing w:after="120"/>
        <w:jc w:val="both"/>
        <w:rPr>
          <w:rFonts w:ascii="Calibri" w:hAnsi="Calibri"/>
          <w:b/>
          <w:lang w:val="bg-BG"/>
        </w:rPr>
      </w:pPr>
    </w:p>
    <w:p w:rsidR="00075709" w:rsidRPr="00075709" w:rsidRDefault="00075709" w:rsidP="00717D37">
      <w:pPr>
        <w:spacing w:after="120"/>
        <w:jc w:val="both"/>
        <w:rPr>
          <w:rFonts w:ascii="Calibri" w:hAnsi="Calibri"/>
          <w:b/>
        </w:rPr>
      </w:pPr>
      <w:r w:rsidRPr="00075709">
        <w:rPr>
          <w:rFonts w:ascii="Calibri" w:hAnsi="Calibri"/>
          <w:b/>
        </w:rPr>
        <w:t>ПАСИВИ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6"/>
        <w:gridCol w:w="1344"/>
        <w:gridCol w:w="1276"/>
        <w:gridCol w:w="999"/>
        <w:gridCol w:w="1269"/>
      </w:tblGrid>
      <w:tr w:rsidR="00075709" w:rsidRPr="00075709" w:rsidTr="00011F69">
        <w:tc>
          <w:tcPr>
            <w:tcW w:w="4326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Наименование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30.09.2016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31.12.2015 г.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75709">
              <w:rPr>
                <w:rFonts w:ascii="Calibri" w:hAnsi="Calibri"/>
                <w:b/>
                <w:sz w:val="18"/>
                <w:szCs w:val="18"/>
              </w:rPr>
              <w:t>Промяна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Отн. дял на пасивите за 2016 год.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 xml:space="preserve">Нетекущи пасиви: </w:t>
            </w:r>
          </w:p>
        </w:tc>
        <w:tc>
          <w:tcPr>
            <w:tcW w:w="1344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</w:rPr>
              <w:t>BGN`000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</w:rPr>
              <w:t>BGN`000</w:t>
            </w:r>
          </w:p>
        </w:tc>
        <w:tc>
          <w:tcPr>
            <w:tcW w:w="999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  <w:tc>
          <w:tcPr>
            <w:tcW w:w="1269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Задължения по лизингови договори</w:t>
            </w:r>
          </w:p>
        </w:tc>
        <w:tc>
          <w:tcPr>
            <w:tcW w:w="1344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87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87</w:t>
            </w:r>
          </w:p>
        </w:tc>
        <w:tc>
          <w:tcPr>
            <w:tcW w:w="999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0 %</w:t>
            </w:r>
          </w:p>
        </w:tc>
        <w:tc>
          <w:tcPr>
            <w:tcW w:w="1269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73,11 %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Провизии за пенсии</w:t>
            </w:r>
          </w:p>
        </w:tc>
        <w:tc>
          <w:tcPr>
            <w:tcW w:w="1344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32</w:t>
            </w:r>
          </w:p>
        </w:tc>
        <w:tc>
          <w:tcPr>
            <w:tcW w:w="999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0 %</w:t>
            </w:r>
          </w:p>
        </w:tc>
        <w:tc>
          <w:tcPr>
            <w:tcW w:w="1269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26,89 %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ОБЩО</w:t>
            </w:r>
          </w:p>
        </w:tc>
        <w:tc>
          <w:tcPr>
            <w:tcW w:w="1344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119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119</w:t>
            </w:r>
          </w:p>
        </w:tc>
        <w:tc>
          <w:tcPr>
            <w:tcW w:w="999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0 %</w:t>
            </w:r>
          </w:p>
        </w:tc>
        <w:tc>
          <w:tcPr>
            <w:tcW w:w="1269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100,00 %</w:t>
            </w:r>
          </w:p>
        </w:tc>
      </w:tr>
    </w:tbl>
    <w:p w:rsidR="00075709" w:rsidRPr="00075709" w:rsidRDefault="00075709" w:rsidP="00075709">
      <w:pPr>
        <w:jc w:val="both"/>
        <w:rPr>
          <w:rFonts w:ascii="Calibri" w:hAnsi="Calibri"/>
        </w:rPr>
      </w:pPr>
    </w:p>
    <w:p w:rsidR="00075709" w:rsidRPr="00075709" w:rsidRDefault="00075709" w:rsidP="00EF3DB1">
      <w:pPr>
        <w:spacing w:after="120"/>
        <w:jc w:val="both"/>
        <w:rPr>
          <w:rFonts w:ascii="Calibri" w:hAnsi="Calibri"/>
        </w:rPr>
      </w:pPr>
      <w:r w:rsidRPr="00075709">
        <w:rPr>
          <w:rFonts w:ascii="Calibri" w:hAnsi="Calibri"/>
        </w:rPr>
        <w:t xml:space="preserve">Нетекущите пасиви  запазват  стойността си  от 119 хил. лв.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344"/>
        <w:gridCol w:w="1347"/>
        <w:gridCol w:w="1007"/>
        <w:gridCol w:w="1268"/>
      </w:tblGrid>
      <w:tr w:rsidR="00075709" w:rsidRPr="00075709" w:rsidTr="00011F69">
        <w:tc>
          <w:tcPr>
            <w:tcW w:w="4248" w:type="dxa"/>
            <w:shd w:val="clear" w:color="auto" w:fill="auto"/>
          </w:tcPr>
          <w:p w:rsidR="00075709" w:rsidRPr="00075709" w:rsidRDefault="00075709" w:rsidP="00011F69">
            <w:pPr>
              <w:rPr>
                <w:rFonts w:ascii="Calibri" w:hAnsi="Calibri"/>
                <w:b/>
              </w:rPr>
            </w:pPr>
          </w:p>
          <w:p w:rsidR="00075709" w:rsidRPr="00075709" w:rsidRDefault="00075709" w:rsidP="00011F69">
            <w:pPr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Наименование</w:t>
            </w:r>
          </w:p>
        </w:tc>
        <w:tc>
          <w:tcPr>
            <w:tcW w:w="1344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30.09.2016 г.</w:t>
            </w:r>
          </w:p>
        </w:tc>
        <w:tc>
          <w:tcPr>
            <w:tcW w:w="1347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31.12.2015 г.</w:t>
            </w:r>
          </w:p>
        </w:tc>
        <w:tc>
          <w:tcPr>
            <w:tcW w:w="1007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Промяна</w:t>
            </w:r>
          </w:p>
        </w:tc>
        <w:tc>
          <w:tcPr>
            <w:tcW w:w="1268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Отн. дял на пасивите за 2016 год.</w:t>
            </w:r>
          </w:p>
        </w:tc>
      </w:tr>
      <w:tr w:rsidR="00075709" w:rsidRPr="00075709" w:rsidTr="00011F69">
        <w:tc>
          <w:tcPr>
            <w:tcW w:w="4248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 xml:space="preserve">Текущи пасиви: </w:t>
            </w:r>
          </w:p>
        </w:tc>
        <w:tc>
          <w:tcPr>
            <w:tcW w:w="1344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</w:rPr>
              <w:t>BGN`000</w:t>
            </w:r>
          </w:p>
        </w:tc>
        <w:tc>
          <w:tcPr>
            <w:tcW w:w="1347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</w:rPr>
              <w:t>BGN`000</w:t>
            </w:r>
          </w:p>
        </w:tc>
        <w:tc>
          <w:tcPr>
            <w:tcW w:w="1007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  <w:tc>
          <w:tcPr>
            <w:tcW w:w="1268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</w:tr>
      <w:tr w:rsidR="00075709" w:rsidRPr="00075709" w:rsidTr="00011F69">
        <w:trPr>
          <w:trHeight w:val="389"/>
        </w:trPr>
        <w:tc>
          <w:tcPr>
            <w:tcW w:w="4248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Краткосрочни задължения към банки</w:t>
            </w:r>
          </w:p>
        </w:tc>
        <w:tc>
          <w:tcPr>
            <w:tcW w:w="1344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1639</w:t>
            </w:r>
          </w:p>
        </w:tc>
        <w:tc>
          <w:tcPr>
            <w:tcW w:w="1347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1833</w:t>
            </w:r>
          </w:p>
        </w:tc>
        <w:tc>
          <w:tcPr>
            <w:tcW w:w="1007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-10,58 %</w:t>
            </w:r>
          </w:p>
        </w:tc>
        <w:tc>
          <w:tcPr>
            <w:tcW w:w="1268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11,43 %</w:t>
            </w:r>
          </w:p>
        </w:tc>
      </w:tr>
      <w:tr w:rsidR="00075709" w:rsidRPr="00075709" w:rsidTr="00011F69">
        <w:tc>
          <w:tcPr>
            <w:tcW w:w="4248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Текуща част от задължения по финансов лизинг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8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33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-75,76 %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0,06 %</w:t>
            </w:r>
          </w:p>
        </w:tc>
      </w:tr>
      <w:tr w:rsidR="00075709" w:rsidRPr="00075709" w:rsidTr="00011F69">
        <w:tc>
          <w:tcPr>
            <w:tcW w:w="4248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Търговски и други задължения</w:t>
            </w:r>
          </w:p>
        </w:tc>
        <w:tc>
          <w:tcPr>
            <w:tcW w:w="1344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12688</w:t>
            </w:r>
          </w:p>
        </w:tc>
        <w:tc>
          <w:tcPr>
            <w:tcW w:w="1347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20675</w:t>
            </w:r>
          </w:p>
        </w:tc>
        <w:tc>
          <w:tcPr>
            <w:tcW w:w="1007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-38,63 %</w:t>
            </w:r>
          </w:p>
        </w:tc>
        <w:tc>
          <w:tcPr>
            <w:tcW w:w="1268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88,51 %</w:t>
            </w:r>
          </w:p>
        </w:tc>
      </w:tr>
      <w:tr w:rsidR="00075709" w:rsidRPr="00075709" w:rsidTr="00011F69">
        <w:tc>
          <w:tcPr>
            <w:tcW w:w="4248" w:type="dxa"/>
            <w:shd w:val="clear" w:color="auto" w:fill="auto"/>
          </w:tcPr>
          <w:p w:rsidR="00075709" w:rsidRPr="00717D37" w:rsidRDefault="00075709" w:rsidP="00011F69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17D37">
              <w:rPr>
                <w:rFonts w:ascii="Calibri" w:hAnsi="Calibri"/>
                <w:b/>
                <w:sz w:val="22"/>
                <w:szCs w:val="22"/>
              </w:rPr>
              <w:t>ОБЩО</w:t>
            </w:r>
          </w:p>
        </w:tc>
        <w:tc>
          <w:tcPr>
            <w:tcW w:w="1344" w:type="dxa"/>
            <w:shd w:val="clear" w:color="auto" w:fill="auto"/>
          </w:tcPr>
          <w:p w:rsidR="00075709" w:rsidRPr="00717D37" w:rsidRDefault="00075709" w:rsidP="00011F69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717D37">
              <w:rPr>
                <w:rFonts w:ascii="Calibri" w:hAnsi="Calibri"/>
                <w:b/>
                <w:sz w:val="22"/>
                <w:szCs w:val="22"/>
              </w:rPr>
              <w:t>14335</w:t>
            </w:r>
          </w:p>
        </w:tc>
        <w:tc>
          <w:tcPr>
            <w:tcW w:w="1347" w:type="dxa"/>
            <w:shd w:val="clear" w:color="auto" w:fill="auto"/>
          </w:tcPr>
          <w:p w:rsidR="00075709" w:rsidRPr="00717D37" w:rsidRDefault="00075709" w:rsidP="00011F69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717D37">
              <w:rPr>
                <w:rFonts w:ascii="Calibri" w:hAnsi="Calibri"/>
                <w:b/>
                <w:sz w:val="22"/>
                <w:szCs w:val="22"/>
              </w:rPr>
              <w:t>22541</w:t>
            </w:r>
          </w:p>
        </w:tc>
        <w:tc>
          <w:tcPr>
            <w:tcW w:w="1007" w:type="dxa"/>
            <w:shd w:val="clear" w:color="auto" w:fill="auto"/>
          </w:tcPr>
          <w:p w:rsidR="00075709" w:rsidRPr="00717D37" w:rsidRDefault="00075709" w:rsidP="00011F69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717D37">
              <w:rPr>
                <w:rFonts w:ascii="Calibri" w:hAnsi="Calibri"/>
                <w:b/>
                <w:sz w:val="22"/>
                <w:szCs w:val="22"/>
              </w:rPr>
              <w:t>-36,40 %</w:t>
            </w:r>
          </w:p>
        </w:tc>
        <w:tc>
          <w:tcPr>
            <w:tcW w:w="1268" w:type="dxa"/>
            <w:shd w:val="clear" w:color="auto" w:fill="auto"/>
          </w:tcPr>
          <w:p w:rsidR="00075709" w:rsidRPr="00717D37" w:rsidRDefault="00075709" w:rsidP="00011F69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717D37">
              <w:rPr>
                <w:rFonts w:ascii="Calibri" w:hAnsi="Calibri"/>
                <w:b/>
                <w:sz w:val="22"/>
                <w:szCs w:val="22"/>
              </w:rPr>
              <w:t>100,00 %</w:t>
            </w:r>
          </w:p>
        </w:tc>
      </w:tr>
    </w:tbl>
    <w:p w:rsidR="00075709" w:rsidRPr="00EF3DB1" w:rsidRDefault="00075709" w:rsidP="00075709">
      <w:pPr>
        <w:jc w:val="both"/>
        <w:rPr>
          <w:rFonts w:ascii="Calibri" w:hAnsi="Calibri"/>
          <w:b/>
          <w:sz w:val="16"/>
          <w:szCs w:val="16"/>
          <w:lang w:val="bg-BG"/>
        </w:rPr>
      </w:pPr>
    </w:p>
    <w:p w:rsidR="00075709" w:rsidRDefault="00075709" w:rsidP="00E11A33">
      <w:pPr>
        <w:spacing w:after="200"/>
        <w:jc w:val="both"/>
        <w:rPr>
          <w:rFonts w:ascii="Calibri" w:hAnsi="Calibri"/>
          <w:lang w:val="bg-BG"/>
        </w:rPr>
      </w:pPr>
      <w:r w:rsidRPr="00075709">
        <w:rPr>
          <w:rFonts w:ascii="Calibri" w:hAnsi="Calibri"/>
        </w:rPr>
        <w:t xml:space="preserve">Текущите пасиви  намаляват с 8,206 млн. лв., което е 36,40 % от 22,541 млн. лв. в началото календарната година до 14,335 млн. лв. към 30.09.2016 год. Намаление отчитаме в Търговските и други задължения със 7,987 млн. лв., което е 38,63 % от 20,675 млн. лв. на 31.12.2015 год. до 12,688 млн. лв. към 30.09.2016 год. Краткосрочните задължения към банки намаляват със 194 хил. лв. или 10,58 % от 1833 млн. лв. към </w:t>
      </w:r>
      <w:r w:rsidRPr="00075709">
        <w:rPr>
          <w:rFonts w:ascii="Calibri" w:hAnsi="Calibri"/>
        </w:rPr>
        <w:lastRenderedPageBreak/>
        <w:t xml:space="preserve">31.12.2015 год. до 1,639 млн. лв. към 30.09.2016 год. Намаление отчитаме в Текущата част от финансов лизинг с  25 хил. лв., което е 75,76  % от 33 хил. лв. на 31.12.2015 год.  до  8 хил. лв. на 30.09.2016 год. </w:t>
      </w:r>
    </w:p>
    <w:p w:rsidR="00803B17" w:rsidRPr="00803B17" w:rsidRDefault="00803B17" w:rsidP="00A00E87">
      <w:pPr>
        <w:spacing w:after="200"/>
        <w:ind w:right="-914"/>
        <w:jc w:val="both"/>
        <w:rPr>
          <w:rFonts w:ascii="Calibri" w:hAnsi="Calibri"/>
          <w:sz w:val="8"/>
          <w:szCs w:val="8"/>
          <w:lang w:val="bg-BG"/>
        </w:rPr>
      </w:pPr>
    </w:p>
    <w:p w:rsidR="00EF3DB1" w:rsidRPr="00803B17" w:rsidRDefault="00075709" w:rsidP="00717D37">
      <w:pPr>
        <w:spacing w:after="120"/>
        <w:jc w:val="both"/>
        <w:rPr>
          <w:rFonts w:ascii="Calibri" w:hAnsi="Calibri"/>
          <w:b/>
          <w:lang w:val="bg-BG"/>
        </w:rPr>
      </w:pPr>
      <w:r w:rsidRPr="00075709">
        <w:rPr>
          <w:rFonts w:ascii="Calibri" w:hAnsi="Calibri"/>
          <w:b/>
        </w:rPr>
        <w:t>ПАРИЧНИ ПОТОЦИ</w:t>
      </w:r>
    </w:p>
    <w:tbl>
      <w:tblPr>
        <w:tblW w:w="9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1"/>
        <w:gridCol w:w="1400"/>
        <w:gridCol w:w="1468"/>
        <w:gridCol w:w="1246"/>
      </w:tblGrid>
      <w:tr w:rsidR="00075709" w:rsidRPr="00075709" w:rsidTr="00EF3DB1">
        <w:trPr>
          <w:trHeight w:val="282"/>
        </w:trPr>
        <w:tc>
          <w:tcPr>
            <w:tcW w:w="5121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Наименование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30.09.2016 г.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30.09.2015 г.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% промяна</w:t>
            </w:r>
          </w:p>
        </w:tc>
      </w:tr>
      <w:tr w:rsidR="00075709" w:rsidRPr="00075709" w:rsidTr="00EF3DB1">
        <w:trPr>
          <w:trHeight w:val="204"/>
        </w:trPr>
        <w:tc>
          <w:tcPr>
            <w:tcW w:w="5121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00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BGN`000</w:t>
            </w:r>
          </w:p>
        </w:tc>
        <w:tc>
          <w:tcPr>
            <w:tcW w:w="1468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BGN`000</w:t>
            </w:r>
          </w:p>
        </w:tc>
        <w:tc>
          <w:tcPr>
            <w:tcW w:w="1246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75709" w:rsidRPr="00075709" w:rsidTr="00011F69">
        <w:tc>
          <w:tcPr>
            <w:tcW w:w="5121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Нетни парични потоци от оперативна дейност</w:t>
            </w:r>
          </w:p>
        </w:tc>
        <w:tc>
          <w:tcPr>
            <w:tcW w:w="1400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1504</w:t>
            </w:r>
          </w:p>
        </w:tc>
        <w:tc>
          <w:tcPr>
            <w:tcW w:w="1468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2162</w:t>
            </w:r>
          </w:p>
        </w:tc>
        <w:tc>
          <w:tcPr>
            <w:tcW w:w="124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-30,43 %</w:t>
            </w:r>
          </w:p>
        </w:tc>
      </w:tr>
      <w:tr w:rsidR="00075709" w:rsidRPr="00075709" w:rsidTr="00011F69">
        <w:tc>
          <w:tcPr>
            <w:tcW w:w="5121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Нетни парични потоци от инвестиционна дейност</w:t>
            </w:r>
          </w:p>
        </w:tc>
        <w:tc>
          <w:tcPr>
            <w:tcW w:w="1400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(157)</w:t>
            </w:r>
          </w:p>
        </w:tc>
        <w:tc>
          <w:tcPr>
            <w:tcW w:w="1468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(211)</w:t>
            </w:r>
          </w:p>
        </w:tc>
        <w:tc>
          <w:tcPr>
            <w:tcW w:w="124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-25,59 %</w:t>
            </w:r>
          </w:p>
        </w:tc>
      </w:tr>
      <w:tr w:rsidR="00075709" w:rsidRPr="00075709" w:rsidTr="00011F69">
        <w:tc>
          <w:tcPr>
            <w:tcW w:w="5121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Нетни парични потоци от финансова дейност</w:t>
            </w:r>
          </w:p>
        </w:tc>
        <w:tc>
          <w:tcPr>
            <w:tcW w:w="1400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(1325)</w:t>
            </w:r>
          </w:p>
        </w:tc>
        <w:tc>
          <w:tcPr>
            <w:tcW w:w="1468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(1952)</w:t>
            </w:r>
          </w:p>
        </w:tc>
        <w:tc>
          <w:tcPr>
            <w:tcW w:w="124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-32,12 %</w:t>
            </w:r>
          </w:p>
        </w:tc>
      </w:tr>
      <w:tr w:rsidR="00075709" w:rsidRPr="00075709" w:rsidTr="00011F69">
        <w:tc>
          <w:tcPr>
            <w:tcW w:w="5121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Нетно увеличение/намаление на парични средства</w:t>
            </w:r>
          </w:p>
        </w:tc>
        <w:tc>
          <w:tcPr>
            <w:tcW w:w="1400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22</w:t>
            </w:r>
          </w:p>
        </w:tc>
        <w:tc>
          <w:tcPr>
            <w:tcW w:w="1468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(1)</w:t>
            </w:r>
          </w:p>
        </w:tc>
        <w:tc>
          <w:tcPr>
            <w:tcW w:w="124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-2300,00 %</w:t>
            </w:r>
          </w:p>
        </w:tc>
      </w:tr>
      <w:tr w:rsidR="00075709" w:rsidRPr="00075709" w:rsidTr="00011F69">
        <w:tc>
          <w:tcPr>
            <w:tcW w:w="5121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Нетни ефекти от промяна на валутни курсове</w:t>
            </w:r>
          </w:p>
        </w:tc>
        <w:tc>
          <w:tcPr>
            <w:tcW w:w="1400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(1)</w:t>
            </w:r>
          </w:p>
        </w:tc>
        <w:tc>
          <w:tcPr>
            <w:tcW w:w="1468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</w:t>
            </w:r>
          </w:p>
        </w:tc>
        <w:tc>
          <w:tcPr>
            <w:tcW w:w="124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-100,00 %</w:t>
            </w:r>
          </w:p>
        </w:tc>
      </w:tr>
      <w:tr w:rsidR="00075709" w:rsidRPr="00075709" w:rsidTr="00011F69">
        <w:tc>
          <w:tcPr>
            <w:tcW w:w="5121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Парични средства в началото на периода</w:t>
            </w:r>
          </w:p>
        </w:tc>
        <w:tc>
          <w:tcPr>
            <w:tcW w:w="1400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24</w:t>
            </w:r>
          </w:p>
        </w:tc>
        <w:tc>
          <w:tcPr>
            <w:tcW w:w="1468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25</w:t>
            </w:r>
          </w:p>
        </w:tc>
        <w:tc>
          <w:tcPr>
            <w:tcW w:w="124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-4,00 %</w:t>
            </w:r>
          </w:p>
        </w:tc>
      </w:tr>
      <w:tr w:rsidR="00075709" w:rsidRPr="00075709" w:rsidTr="00011F69">
        <w:trPr>
          <w:trHeight w:val="293"/>
        </w:trPr>
        <w:tc>
          <w:tcPr>
            <w:tcW w:w="5121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Парични средства на 30 септември</w:t>
            </w:r>
          </w:p>
        </w:tc>
        <w:tc>
          <w:tcPr>
            <w:tcW w:w="1400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45</w:t>
            </w:r>
          </w:p>
        </w:tc>
        <w:tc>
          <w:tcPr>
            <w:tcW w:w="1468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24</w:t>
            </w:r>
          </w:p>
        </w:tc>
        <w:tc>
          <w:tcPr>
            <w:tcW w:w="124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87,50 %</w:t>
            </w:r>
          </w:p>
        </w:tc>
      </w:tr>
    </w:tbl>
    <w:p w:rsidR="00075709" w:rsidRPr="00075709" w:rsidRDefault="00075709" w:rsidP="00075709">
      <w:pPr>
        <w:jc w:val="both"/>
        <w:rPr>
          <w:rFonts w:ascii="Calibri" w:hAnsi="Calibri"/>
          <w:highlight w:val="yellow"/>
        </w:rPr>
      </w:pPr>
    </w:p>
    <w:p w:rsidR="00075709" w:rsidRPr="00075709" w:rsidRDefault="00075709" w:rsidP="00E11A33">
      <w:pPr>
        <w:jc w:val="both"/>
        <w:rPr>
          <w:rFonts w:ascii="Calibri" w:hAnsi="Calibri"/>
        </w:rPr>
      </w:pPr>
      <w:r w:rsidRPr="00075709">
        <w:rPr>
          <w:rFonts w:ascii="Calibri" w:hAnsi="Calibri"/>
        </w:rPr>
        <w:t>Нетните  парични потоци към 30.09.2016 год., генерирани от оперативна дейност са в размер 1,504 млн. лв., от инвестиционна дейност  (157) хил. лв. и от финансова  дейност (1,325) млн. лв. В резултат на тези дейности  паричните средства  и еквиваленти  нетно се увеличават  с 22 хил. лв. и към 30.09.2016 год. са в размер на 45 хил. лв., спрямо 24 хил. лв. към края на 2015 год.</w:t>
      </w:r>
    </w:p>
    <w:p w:rsidR="00075709" w:rsidRPr="00EF3DB1" w:rsidRDefault="00075709" w:rsidP="00E11A33">
      <w:pPr>
        <w:contextualSpacing/>
        <w:jc w:val="both"/>
        <w:rPr>
          <w:rFonts w:ascii="Calibri" w:hAnsi="Calibri"/>
          <w:b/>
          <w:sz w:val="28"/>
          <w:szCs w:val="28"/>
          <w:highlight w:val="yellow"/>
          <w:lang w:val="bg-BG"/>
        </w:rPr>
      </w:pPr>
    </w:p>
    <w:p w:rsidR="00075709" w:rsidRPr="00075709" w:rsidRDefault="00075709" w:rsidP="00E11A33">
      <w:pPr>
        <w:numPr>
          <w:ilvl w:val="0"/>
          <w:numId w:val="10"/>
        </w:numPr>
        <w:spacing w:after="200" w:line="276" w:lineRule="auto"/>
        <w:ind w:left="0" w:firstLine="0"/>
        <w:contextualSpacing/>
        <w:jc w:val="both"/>
        <w:rPr>
          <w:rFonts w:ascii="Calibri" w:hAnsi="Calibri"/>
          <w:b/>
        </w:rPr>
      </w:pPr>
      <w:r w:rsidRPr="00075709">
        <w:rPr>
          <w:rFonts w:ascii="Calibri" w:hAnsi="Calibri"/>
          <w:b/>
        </w:rPr>
        <w:t>ОСНОВНИ РИСКОВЕ И НЕСИГУРНОСТ, ПРЕД КОИТО Е ИЗПРАВЕН  „ТЕЦ ГОРНА ОРЯХОВИЦА“ АД ПРЕЗ СЛЕДВАЩИЯ ФИНАНСОВ ПЕРИОД:</w:t>
      </w:r>
    </w:p>
    <w:p w:rsidR="00075709" w:rsidRPr="00075709" w:rsidRDefault="00075709" w:rsidP="00E11A33">
      <w:pPr>
        <w:contextualSpacing/>
        <w:jc w:val="both"/>
        <w:rPr>
          <w:rFonts w:ascii="Calibri" w:hAnsi="Calibri"/>
          <w:b/>
          <w:highlight w:val="yellow"/>
        </w:rPr>
      </w:pPr>
    </w:p>
    <w:p w:rsidR="00075709" w:rsidRPr="00075709" w:rsidRDefault="00075709" w:rsidP="00E11A33">
      <w:pPr>
        <w:contextualSpacing/>
        <w:jc w:val="both"/>
        <w:rPr>
          <w:rFonts w:ascii="Calibri" w:hAnsi="Calibri"/>
          <w:b/>
          <w:u w:val="single"/>
        </w:rPr>
      </w:pPr>
      <w:r w:rsidRPr="00075709">
        <w:rPr>
          <w:rFonts w:ascii="Calibri" w:hAnsi="Calibri"/>
          <w:b/>
          <w:u w:val="single"/>
        </w:rPr>
        <w:t>СИСТЕМАТИЧНИ РИСКОВЕ</w:t>
      </w:r>
    </w:p>
    <w:p w:rsidR="00075709" w:rsidRPr="00075709" w:rsidRDefault="00075709" w:rsidP="00E11A33">
      <w:pPr>
        <w:contextualSpacing/>
        <w:jc w:val="both"/>
        <w:rPr>
          <w:rFonts w:ascii="Calibri" w:hAnsi="Calibri"/>
          <w:b/>
        </w:rPr>
      </w:pPr>
    </w:p>
    <w:p w:rsidR="00075709" w:rsidRPr="009C67F7" w:rsidRDefault="00075709" w:rsidP="00E11A33">
      <w:pPr>
        <w:spacing w:after="120"/>
        <w:jc w:val="both"/>
        <w:rPr>
          <w:rFonts w:ascii="Calibri" w:hAnsi="Calibri"/>
          <w:b/>
          <w:lang w:val="bg-BG"/>
        </w:rPr>
      </w:pPr>
      <w:r w:rsidRPr="00075709">
        <w:rPr>
          <w:rFonts w:ascii="Calibri" w:hAnsi="Calibri"/>
          <w:b/>
        </w:rPr>
        <w:t>ОБЩ МАКРОИКОНОМИЧЕСКИ РИСК</w:t>
      </w:r>
    </w:p>
    <w:p w:rsidR="00075709" w:rsidRPr="00075709" w:rsidRDefault="00075709" w:rsidP="00E11A33">
      <w:pPr>
        <w:contextualSpacing/>
        <w:jc w:val="both"/>
        <w:rPr>
          <w:rFonts w:ascii="Calibri" w:hAnsi="Calibri"/>
        </w:rPr>
      </w:pPr>
      <w:r w:rsidRPr="00075709">
        <w:rPr>
          <w:rFonts w:ascii="Calibri" w:hAnsi="Calibri"/>
        </w:rPr>
        <w:t>По предварителни данни през август  2016 год. индексът на промишленото производство изчислен от сезонно изгладените данни, нараства с 0,7 % в сравнение с юли 2016 год.</w:t>
      </w:r>
    </w:p>
    <w:p w:rsidR="00075709" w:rsidRPr="00C0661E" w:rsidRDefault="00075709" w:rsidP="00E11A33">
      <w:pPr>
        <w:contextualSpacing/>
        <w:jc w:val="both"/>
        <w:rPr>
          <w:rFonts w:ascii="Calibri" w:hAnsi="Calibri"/>
          <w:sz w:val="20"/>
          <w:szCs w:val="20"/>
          <w:highlight w:val="yellow"/>
          <w:lang w:val="bg-BG"/>
        </w:rPr>
      </w:pPr>
    </w:p>
    <w:p w:rsidR="00075709" w:rsidRPr="00075709" w:rsidRDefault="00075709" w:rsidP="00E11A33">
      <w:pPr>
        <w:contextualSpacing/>
        <w:jc w:val="both"/>
        <w:rPr>
          <w:rFonts w:ascii="Calibri" w:hAnsi="Calibri"/>
        </w:rPr>
      </w:pPr>
      <w:r w:rsidRPr="00075709">
        <w:rPr>
          <w:rFonts w:ascii="Calibri" w:hAnsi="Calibri"/>
        </w:rPr>
        <w:t xml:space="preserve">През август 2016 год.  при календарно изгладеният индекс на промишленото производство регистрира ръст от 2,6 % спрямо съответния месец на 2015 год.(по данни на НСИ)  </w:t>
      </w:r>
    </w:p>
    <w:p w:rsidR="00075709" w:rsidRPr="00075709" w:rsidRDefault="00075709" w:rsidP="00E11A33">
      <w:pPr>
        <w:contextualSpacing/>
        <w:jc w:val="both"/>
        <w:rPr>
          <w:rFonts w:ascii="Calibri" w:hAnsi="Calibri"/>
          <w:highlight w:val="yellow"/>
        </w:rPr>
      </w:pPr>
    </w:p>
    <w:p w:rsidR="00075709" w:rsidRPr="00075709" w:rsidRDefault="00075709" w:rsidP="00E11A33">
      <w:pPr>
        <w:spacing w:after="200"/>
        <w:jc w:val="both"/>
        <w:rPr>
          <w:rFonts w:ascii="Calibri" w:hAnsi="Calibri"/>
        </w:rPr>
      </w:pPr>
      <w:r w:rsidRPr="00075709">
        <w:rPr>
          <w:rFonts w:ascii="Calibri" w:hAnsi="Calibri"/>
        </w:rPr>
        <w:t xml:space="preserve">Външнотърговското салдо на България  с трети страни за периода януари – август 2016 год. е отрицателно в размер на 1 376  млн. лв. </w:t>
      </w:r>
    </w:p>
    <w:p w:rsidR="00075709" w:rsidRPr="00075709" w:rsidRDefault="00075709" w:rsidP="00E11A33">
      <w:pPr>
        <w:spacing w:after="200"/>
        <w:jc w:val="both"/>
        <w:rPr>
          <w:rFonts w:ascii="Calibri" w:hAnsi="Calibri"/>
        </w:rPr>
      </w:pPr>
      <w:r w:rsidRPr="00075709">
        <w:rPr>
          <w:rFonts w:ascii="Calibri" w:hAnsi="Calibri"/>
        </w:rPr>
        <w:t xml:space="preserve">През периода  януари – август 2016 г.  износът на България за трети страни  намалява  с 13,8 %  спрямо същия период на 2015  г.  и е в размер на 9 516,1 млн. лв. Вносът  от трети </w:t>
      </w:r>
      <w:r w:rsidRPr="00075709">
        <w:rPr>
          <w:rFonts w:ascii="Calibri" w:hAnsi="Calibri"/>
        </w:rPr>
        <w:lastRenderedPageBreak/>
        <w:t>страни  за периода януари – август 2016 год. намалява с 12,5  % спрямо същия период на 2015 год.  и е на стойност  10 892,10 млн. лв.</w:t>
      </w:r>
    </w:p>
    <w:p w:rsidR="00717D37" w:rsidRPr="00803B17" w:rsidRDefault="00075709" w:rsidP="00E11A33">
      <w:pPr>
        <w:spacing w:after="200"/>
        <w:jc w:val="both"/>
        <w:rPr>
          <w:rFonts w:ascii="Calibri" w:hAnsi="Calibri"/>
          <w:lang w:val="bg-BG"/>
        </w:rPr>
      </w:pPr>
      <w:r w:rsidRPr="00075709">
        <w:rPr>
          <w:rFonts w:ascii="Calibri" w:hAnsi="Calibri"/>
        </w:rPr>
        <w:t>За периода  януари – август  2016 г. общо за трети страни и ЕС са изнесени  стоки за 26 691 млн. лв. и спрямо съответния период на  предходната година износът намалява с 2,0 %. През периода януари- август 2016 г. в страната са внесени стоки общо на стойност 32 631,3 млн. лв. или с 3,9 % по-малко спрямо същия период на 2015 год.</w:t>
      </w:r>
    </w:p>
    <w:p w:rsidR="00075709" w:rsidRPr="00075709" w:rsidRDefault="00075709" w:rsidP="00E11A33">
      <w:pPr>
        <w:spacing w:after="120"/>
        <w:rPr>
          <w:rFonts w:ascii="Calibri" w:hAnsi="Calibri"/>
          <w:b/>
        </w:rPr>
      </w:pPr>
      <w:r w:rsidRPr="00075709">
        <w:rPr>
          <w:rFonts w:ascii="Calibri" w:hAnsi="Calibri"/>
          <w:b/>
        </w:rPr>
        <w:t>ЛИХВЕН РИСК</w:t>
      </w:r>
    </w:p>
    <w:p w:rsidR="00075709" w:rsidRDefault="00075709" w:rsidP="00E11A33">
      <w:pPr>
        <w:spacing w:after="200"/>
        <w:jc w:val="both"/>
        <w:rPr>
          <w:rFonts w:ascii="Calibri" w:hAnsi="Calibri"/>
        </w:rPr>
      </w:pPr>
      <w:r w:rsidRPr="00075709">
        <w:rPr>
          <w:rFonts w:ascii="Calibri" w:hAnsi="Calibri"/>
        </w:rPr>
        <w:t>Лихвеният риск е свързан с възможни, евентуални негативни промени в лихвените нива, установени от финансовите институции на Р. България. Основните лихвени проценти  на БНБ от началото на годината до септември 2016 год.</w:t>
      </w:r>
    </w:p>
    <w:p w:rsidR="00FE4106" w:rsidRPr="00FE4106" w:rsidRDefault="00FE4106" w:rsidP="00E11A33">
      <w:pPr>
        <w:spacing w:after="200"/>
        <w:jc w:val="both"/>
        <w:rPr>
          <w:rFonts w:ascii="Calibri" w:hAnsi="Calibri"/>
          <w:sz w:val="8"/>
          <w:szCs w:val="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3"/>
        <w:gridCol w:w="1892"/>
        <w:gridCol w:w="3439"/>
      </w:tblGrid>
      <w:tr w:rsidR="00075709" w:rsidRPr="00075709" w:rsidTr="00E11A33">
        <w:tc>
          <w:tcPr>
            <w:tcW w:w="3883" w:type="dxa"/>
            <w:shd w:val="clear" w:color="auto" w:fill="auto"/>
          </w:tcPr>
          <w:p w:rsidR="00075709" w:rsidRPr="00075709" w:rsidRDefault="00075709" w:rsidP="00E11A33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Считано от :</w:t>
            </w:r>
          </w:p>
        </w:tc>
        <w:tc>
          <w:tcPr>
            <w:tcW w:w="1892" w:type="dxa"/>
            <w:shd w:val="clear" w:color="auto" w:fill="auto"/>
          </w:tcPr>
          <w:p w:rsidR="00075709" w:rsidRPr="00075709" w:rsidRDefault="00075709" w:rsidP="00E11A33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Дни</w:t>
            </w:r>
          </w:p>
        </w:tc>
        <w:tc>
          <w:tcPr>
            <w:tcW w:w="3439" w:type="dxa"/>
            <w:shd w:val="clear" w:color="auto" w:fill="auto"/>
          </w:tcPr>
          <w:p w:rsidR="00075709" w:rsidRPr="00075709" w:rsidRDefault="00075709" w:rsidP="00E11A33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 xml:space="preserve">Лихвен процент за година </w:t>
            </w:r>
          </w:p>
        </w:tc>
      </w:tr>
      <w:tr w:rsidR="00075709" w:rsidRPr="00075709" w:rsidTr="00E11A33">
        <w:tc>
          <w:tcPr>
            <w:tcW w:w="3883" w:type="dxa"/>
            <w:shd w:val="clear" w:color="auto" w:fill="auto"/>
          </w:tcPr>
          <w:p w:rsidR="00075709" w:rsidRPr="00075709" w:rsidRDefault="00075709" w:rsidP="00E11A33">
            <w:pPr>
              <w:contextualSpacing/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01.01.2016 г.</w:t>
            </w:r>
          </w:p>
        </w:tc>
        <w:tc>
          <w:tcPr>
            <w:tcW w:w="1892" w:type="dxa"/>
            <w:shd w:val="clear" w:color="auto" w:fill="auto"/>
          </w:tcPr>
          <w:p w:rsidR="00075709" w:rsidRPr="00075709" w:rsidRDefault="00075709" w:rsidP="00E11A33">
            <w:pPr>
              <w:contextualSpacing/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30</w:t>
            </w:r>
          </w:p>
        </w:tc>
        <w:tc>
          <w:tcPr>
            <w:tcW w:w="3439" w:type="dxa"/>
            <w:shd w:val="clear" w:color="auto" w:fill="auto"/>
          </w:tcPr>
          <w:p w:rsidR="00075709" w:rsidRPr="00075709" w:rsidRDefault="00075709" w:rsidP="00E11A33">
            <w:pPr>
              <w:contextualSpacing/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0,01</w:t>
            </w:r>
          </w:p>
        </w:tc>
      </w:tr>
      <w:tr w:rsidR="00075709" w:rsidRPr="00075709" w:rsidTr="00E11A33">
        <w:tc>
          <w:tcPr>
            <w:tcW w:w="3883" w:type="dxa"/>
            <w:shd w:val="clear" w:color="auto" w:fill="auto"/>
          </w:tcPr>
          <w:p w:rsidR="00075709" w:rsidRPr="00075709" w:rsidRDefault="00075709" w:rsidP="00E11A33">
            <w:pPr>
              <w:contextualSpacing/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01.02.2016 г.</w:t>
            </w:r>
          </w:p>
        </w:tc>
        <w:tc>
          <w:tcPr>
            <w:tcW w:w="1892" w:type="dxa"/>
            <w:shd w:val="clear" w:color="auto" w:fill="auto"/>
          </w:tcPr>
          <w:p w:rsidR="00075709" w:rsidRPr="00075709" w:rsidRDefault="00075709" w:rsidP="00E11A33">
            <w:pPr>
              <w:contextualSpacing/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30</w:t>
            </w:r>
          </w:p>
        </w:tc>
        <w:tc>
          <w:tcPr>
            <w:tcW w:w="3439" w:type="dxa"/>
            <w:shd w:val="clear" w:color="auto" w:fill="auto"/>
          </w:tcPr>
          <w:p w:rsidR="00075709" w:rsidRPr="00075709" w:rsidRDefault="00075709" w:rsidP="00E11A33">
            <w:pPr>
              <w:contextualSpacing/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0,00</w:t>
            </w:r>
          </w:p>
        </w:tc>
      </w:tr>
      <w:tr w:rsidR="00075709" w:rsidRPr="00075709" w:rsidTr="00E11A33">
        <w:tc>
          <w:tcPr>
            <w:tcW w:w="3883" w:type="dxa"/>
            <w:shd w:val="clear" w:color="auto" w:fill="auto"/>
          </w:tcPr>
          <w:p w:rsidR="00075709" w:rsidRPr="00075709" w:rsidRDefault="00075709" w:rsidP="00E11A33">
            <w:pPr>
              <w:contextualSpacing/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01.03.2016 г.</w:t>
            </w:r>
          </w:p>
        </w:tc>
        <w:tc>
          <w:tcPr>
            <w:tcW w:w="1892" w:type="dxa"/>
            <w:shd w:val="clear" w:color="auto" w:fill="auto"/>
          </w:tcPr>
          <w:p w:rsidR="00075709" w:rsidRPr="00075709" w:rsidRDefault="00075709" w:rsidP="00E11A33">
            <w:pPr>
              <w:contextualSpacing/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30</w:t>
            </w:r>
          </w:p>
        </w:tc>
        <w:tc>
          <w:tcPr>
            <w:tcW w:w="3439" w:type="dxa"/>
            <w:shd w:val="clear" w:color="auto" w:fill="auto"/>
          </w:tcPr>
          <w:p w:rsidR="00075709" w:rsidRPr="00075709" w:rsidRDefault="00075709" w:rsidP="00E11A33">
            <w:pPr>
              <w:contextualSpacing/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0,00</w:t>
            </w:r>
          </w:p>
        </w:tc>
      </w:tr>
      <w:tr w:rsidR="00075709" w:rsidRPr="00075709" w:rsidTr="00E11A33">
        <w:tc>
          <w:tcPr>
            <w:tcW w:w="3883" w:type="dxa"/>
            <w:shd w:val="clear" w:color="auto" w:fill="auto"/>
          </w:tcPr>
          <w:p w:rsidR="00075709" w:rsidRPr="00075709" w:rsidRDefault="00075709" w:rsidP="00E11A33">
            <w:pPr>
              <w:contextualSpacing/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01.04.2016 г.</w:t>
            </w:r>
          </w:p>
        </w:tc>
        <w:tc>
          <w:tcPr>
            <w:tcW w:w="1892" w:type="dxa"/>
            <w:shd w:val="clear" w:color="auto" w:fill="auto"/>
          </w:tcPr>
          <w:p w:rsidR="00075709" w:rsidRPr="00075709" w:rsidRDefault="00075709" w:rsidP="00E11A33">
            <w:pPr>
              <w:contextualSpacing/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30</w:t>
            </w:r>
          </w:p>
        </w:tc>
        <w:tc>
          <w:tcPr>
            <w:tcW w:w="3439" w:type="dxa"/>
            <w:shd w:val="clear" w:color="auto" w:fill="auto"/>
          </w:tcPr>
          <w:p w:rsidR="00075709" w:rsidRPr="00075709" w:rsidRDefault="00075709" w:rsidP="00E11A33">
            <w:pPr>
              <w:contextualSpacing/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0,00</w:t>
            </w:r>
          </w:p>
        </w:tc>
      </w:tr>
      <w:tr w:rsidR="00075709" w:rsidRPr="00075709" w:rsidTr="00E11A33">
        <w:tc>
          <w:tcPr>
            <w:tcW w:w="3883" w:type="dxa"/>
            <w:shd w:val="clear" w:color="auto" w:fill="auto"/>
          </w:tcPr>
          <w:p w:rsidR="00075709" w:rsidRPr="00075709" w:rsidRDefault="00075709" w:rsidP="00E11A33">
            <w:pPr>
              <w:contextualSpacing/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01.05.2016 г.</w:t>
            </w:r>
          </w:p>
        </w:tc>
        <w:tc>
          <w:tcPr>
            <w:tcW w:w="1892" w:type="dxa"/>
            <w:shd w:val="clear" w:color="auto" w:fill="auto"/>
          </w:tcPr>
          <w:p w:rsidR="00075709" w:rsidRPr="00075709" w:rsidRDefault="00075709" w:rsidP="00E11A33">
            <w:pPr>
              <w:contextualSpacing/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30</w:t>
            </w:r>
          </w:p>
        </w:tc>
        <w:tc>
          <w:tcPr>
            <w:tcW w:w="3439" w:type="dxa"/>
            <w:shd w:val="clear" w:color="auto" w:fill="auto"/>
          </w:tcPr>
          <w:p w:rsidR="00075709" w:rsidRPr="00075709" w:rsidRDefault="00075709" w:rsidP="00E11A33">
            <w:pPr>
              <w:contextualSpacing/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0,00</w:t>
            </w:r>
          </w:p>
        </w:tc>
      </w:tr>
      <w:tr w:rsidR="00075709" w:rsidRPr="00075709" w:rsidTr="00E11A33">
        <w:tc>
          <w:tcPr>
            <w:tcW w:w="3883" w:type="dxa"/>
            <w:shd w:val="clear" w:color="auto" w:fill="auto"/>
          </w:tcPr>
          <w:p w:rsidR="00075709" w:rsidRPr="00075709" w:rsidRDefault="00075709" w:rsidP="00E11A33">
            <w:pPr>
              <w:contextualSpacing/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01.06.2016 г.</w:t>
            </w:r>
          </w:p>
        </w:tc>
        <w:tc>
          <w:tcPr>
            <w:tcW w:w="1892" w:type="dxa"/>
            <w:shd w:val="clear" w:color="auto" w:fill="auto"/>
          </w:tcPr>
          <w:p w:rsidR="00075709" w:rsidRPr="00075709" w:rsidRDefault="00075709" w:rsidP="00E11A33">
            <w:pPr>
              <w:contextualSpacing/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30</w:t>
            </w:r>
          </w:p>
        </w:tc>
        <w:tc>
          <w:tcPr>
            <w:tcW w:w="3439" w:type="dxa"/>
            <w:shd w:val="clear" w:color="auto" w:fill="auto"/>
          </w:tcPr>
          <w:p w:rsidR="00075709" w:rsidRPr="00075709" w:rsidRDefault="00075709" w:rsidP="00E11A33">
            <w:pPr>
              <w:contextualSpacing/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0,00</w:t>
            </w:r>
          </w:p>
        </w:tc>
      </w:tr>
      <w:tr w:rsidR="00075709" w:rsidRPr="00075709" w:rsidTr="00E11A33">
        <w:tc>
          <w:tcPr>
            <w:tcW w:w="3883" w:type="dxa"/>
            <w:shd w:val="clear" w:color="auto" w:fill="auto"/>
          </w:tcPr>
          <w:p w:rsidR="00075709" w:rsidRPr="00075709" w:rsidRDefault="00075709" w:rsidP="00E11A33">
            <w:pPr>
              <w:contextualSpacing/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01.07.2016 г.</w:t>
            </w:r>
          </w:p>
        </w:tc>
        <w:tc>
          <w:tcPr>
            <w:tcW w:w="1892" w:type="dxa"/>
            <w:shd w:val="clear" w:color="auto" w:fill="auto"/>
          </w:tcPr>
          <w:p w:rsidR="00075709" w:rsidRPr="00075709" w:rsidRDefault="00075709" w:rsidP="00E11A33">
            <w:pPr>
              <w:contextualSpacing/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30</w:t>
            </w:r>
          </w:p>
        </w:tc>
        <w:tc>
          <w:tcPr>
            <w:tcW w:w="3439" w:type="dxa"/>
            <w:shd w:val="clear" w:color="auto" w:fill="auto"/>
          </w:tcPr>
          <w:p w:rsidR="00075709" w:rsidRPr="00075709" w:rsidRDefault="00075709" w:rsidP="00E11A33">
            <w:pPr>
              <w:contextualSpacing/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0,00</w:t>
            </w:r>
          </w:p>
        </w:tc>
      </w:tr>
      <w:tr w:rsidR="00075709" w:rsidRPr="00075709" w:rsidTr="00E11A33">
        <w:tc>
          <w:tcPr>
            <w:tcW w:w="3883" w:type="dxa"/>
            <w:shd w:val="clear" w:color="auto" w:fill="auto"/>
          </w:tcPr>
          <w:p w:rsidR="00075709" w:rsidRPr="00075709" w:rsidRDefault="00075709" w:rsidP="00E11A33">
            <w:pPr>
              <w:contextualSpacing/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01.08.2016 г.</w:t>
            </w:r>
          </w:p>
        </w:tc>
        <w:tc>
          <w:tcPr>
            <w:tcW w:w="1892" w:type="dxa"/>
            <w:shd w:val="clear" w:color="auto" w:fill="auto"/>
          </w:tcPr>
          <w:p w:rsidR="00075709" w:rsidRPr="00075709" w:rsidRDefault="00075709" w:rsidP="00E11A33">
            <w:pPr>
              <w:contextualSpacing/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30</w:t>
            </w:r>
          </w:p>
        </w:tc>
        <w:tc>
          <w:tcPr>
            <w:tcW w:w="3439" w:type="dxa"/>
            <w:shd w:val="clear" w:color="auto" w:fill="auto"/>
          </w:tcPr>
          <w:p w:rsidR="00075709" w:rsidRPr="00075709" w:rsidRDefault="00075709" w:rsidP="00E11A33">
            <w:pPr>
              <w:contextualSpacing/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0,00</w:t>
            </w:r>
          </w:p>
        </w:tc>
      </w:tr>
      <w:tr w:rsidR="00075709" w:rsidRPr="00075709" w:rsidTr="00E11A33">
        <w:tc>
          <w:tcPr>
            <w:tcW w:w="3883" w:type="dxa"/>
            <w:shd w:val="clear" w:color="auto" w:fill="auto"/>
          </w:tcPr>
          <w:p w:rsidR="00075709" w:rsidRPr="00075709" w:rsidRDefault="00075709" w:rsidP="00E11A33">
            <w:pPr>
              <w:contextualSpacing/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01.09.2016 г.</w:t>
            </w:r>
          </w:p>
        </w:tc>
        <w:tc>
          <w:tcPr>
            <w:tcW w:w="1892" w:type="dxa"/>
            <w:shd w:val="clear" w:color="auto" w:fill="auto"/>
          </w:tcPr>
          <w:p w:rsidR="00075709" w:rsidRPr="00075709" w:rsidRDefault="00075709" w:rsidP="00E11A33">
            <w:pPr>
              <w:contextualSpacing/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30</w:t>
            </w:r>
          </w:p>
        </w:tc>
        <w:tc>
          <w:tcPr>
            <w:tcW w:w="3439" w:type="dxa"/>
            <w:shd w:val="clear" w:color="auto" w:fill="auto"/>
          </w:tcPr>
          <w:p w:rsidR="00075709" w:rsidRPr="00075709" w:rsidRDefault="00075709" w:rsidP="00E11A33">
            <w:pPr>
              <w:contextualSpacing/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0,00</w:t>
            </w:r>
          </w:p>
        </w:tc>
      </w:tr>
    </w:tbl>
    <w:p w:rsidR="00075709" w:rsidRPr="00075709" w:rsidRDefault="00075709" w:rsidP="00E11A33">
      <w:pPr>
        <w:contextualSpacing/>
        <w:jc w:val="both"/>
        <w:rPr>
          <w:rFonts w:ascii="Calibri" w:hAnsi="Calibri"/>
        </w:rPr>
      </w:pPr>
    </w:p>
    <w:p w:rsidR="00075709" w:rsidRPr="00C0661E" w:rsidRDefault="00075709" w:rsidP="00E11A33">
      <w:pPr>
        <w:numPr>
          <w:ilvl w:val="0"/>
          <w:numId w:val="12"/>
        </w:numPr>
        <w:spacing w:after="120" w:line="276" w:lineRule="auto"/>
        <w:ind w:left="425" w:hanging="425"/>
        <w:jc w:val="both"/>
        <w:rPr>
          <w:rFonts w:ascii="Calibri" w:hAnsi="Calibri"/>
        </w:rPr>
      </w:pPr>
      <w:r w:rsidRPr="00075709">
        <w:rPr>
          <w:rFonts w:ascii="Calibri" w:hAnsi="Calibri"/>
        </w:rPr>
        <w:t>Източник: БНБ</w:t>
      </w:r>
    </w:p>
    <w:p w:rsidR="00FE4106" w:rsidRPr="00FE4106" w:rsidRDefault="00075709" w:rsidP="00E11A33">
      <w:pPr>
        <w:spacing w:after="200"/>
        <w:jc w:val="both"/>
        <w:rPr>
          <w:rFonts w:ascii="Calibri" w:hAnsi="Calibri"/>
        </w:rPr>
      </w:pPr>
      <w:r w:rsidRPr="00075709">
        <w:rPr>
          <w:rFonts w:ascii="Calibri" w:hAnsi="Calibri"/>
        </w:rPr>
        <w:t>Финансовите пасиви, които излагат „ТЕЦ ГОРНА ОРЯХОВИЦА“ ЕАД на лихвен риск, са получените  оборотни кредити. Банковите кредити са обезпечени с ипотека на недвижимите  имоти и годишната лихва по тях се определя по условията на договорените лихвени проценти по кредитите.</w:t>
      </w:r>
    </w:p>
    <w:p w:rsidR="00075709" w:rsidRPr="009C67F7" w:rsidRDefault="00075709" w:rsidP="00E11A33">
      <w:pPr>
        <w:spacing w:after="120"/>
        <w:jc w:val="both"/>
        <w:rPr>
          <w:rFonts w:ascii="Calibri" w:hAnsi="Calibri"/>
          <w:b/>
          <w:lang w:val="bg-BG"/>
        </w:rPr>
      </w:pPr>
      <w:r w:rsidRPr="00075709">
        <w:rPr>
          <w:rFonts w:ascii="Calibri" w:hAnsi="Calibri"/>
          <w:b/>
        </w:rPr>
        <w:t>ИНФЛАЦИОНЕН РИСК</w:t>
      </w:r>
    </w:p>
    <w:p w:rsidR="00C0661E" w:rsidRDefault="00075709" w:rsidP="00E11A33">
      <w:pPr>
        <w:contextualSpacing/>
        <w:jc w:val="both"/>
        <w:rPr>
          <w:rFonts w:ascii="Calibri" w:hAnsi="Calibri"/>
          <w:lang w:val="bg-BG"/>
        </w:rPr>
      </w:pPr>
      <w:r w:rsidRPr="00075709">
        <w:rPr>
          <w:rFonts w:ascii="Calibri" w:hAnsi="Calibri"/>
        </w:rPr>
        <w:t>Инфлационен риск представлява всеобщо повишение на цените, при което парите се обезценяват и съществува вероятност от понасяне на загуба от домакинствата и фирмите.</w:t>
      </w:r>
    </w:p>
    <w:p w:rsidR="00075709" w:rsidRPr="00FE4106" w:rsidRDefault="00075709" w:rsidP="00E11A33">
      <w:pPr>
        <w:contextualSpacing/>
        <w:jc w:val="both"/>
        <w:rPr>
          <w:rFonts w:ascii="Calibri" w:hAnsi="Calibri"/>
        </w:rPr>
      </w:pPr>
      <w:r w:rsidRPr="00075709">
        <w:rPr>
          <w:rFonts w:ascii="Calibri" w:hAnsi="Calibri"/>
        </w:rPr>
        <w:t>Индексът на потребителските цени (ИПЦ) е официален  измерител на инфлацията в Р. България.  Той оценява  общото относително изменение на цените и стоките, използвани в домакинствата за лично  потребление и се изчислява като се прилага  структурата на крайните парични потребителски разходи на българските домакинства.</w:t>
      </w:r>
    </w:p>
    <w:p w:rsidR="00FE4106" w:rsidRPr="00FE4106" w:rsidRDefault="00FE4106" w:rsidP="00E11A33">
      <w:pPr>
        <w:contextualSpacing/>
        <w:jc w:val="both"/>
        <w:rPr>
          <w:rFonts w:ascii="Calibri" w:hAnsi="Calibri"/>
          <w:sz w:val="20"/>
          <w:szCs w:val="20"/>
        </w:rPr>
      </w:pPr>
    </w:p>
    <w:p w:rsidR="00075709" w:rsidRPr="00075709" w:rsidRDefault="00075709" w:rsidP="00E11A33">
      <w:pPr>
        <w:contextualSpacing/>
        <w:jc w:val="both"/>
        <w:rPr>
          <w:rFonts w:ascii="Calibri" w:hAnsi="Calibri"/>
        </w:rPr>
      </w:pPr>
      <w:r w:rsidRPr="00075709">
        <w:rPr>
          <w:rFonts w:ascii="Calibri" w:hAnsi="Calibri"/>
        </w:rPr>
        <w:t xml:space="preserve">ИПЦ за септември  2016 г. спрямо август 2016 г. е 99,5 %, т. е месечната инфлация е  минус  0,5 %. Инфлацията от началото на годината (септември 2016 год.  спрямо декември 2015 год.) е  минус 0,7 %, а годишната инфлация за  септември 2016 год. спрямо септември 2015 год. е минус 0,6 %. Средно годишната  инфлация за периода  </w:t>
      </w:r>
      <w:r w:rsidRPr="00075709">
        <w:rPr>
          <w:rFonts w:ascii="Calibri" w:hAnsi="Calibri"/>
        </w:rPr>
        <w:lastRenderedPageBreak/>
        <w:t>октомври  2015 год. – септември  2016 год. спрямо периода октомври 2014 год. – септември 2015 год. е минус 0,8 %.</w:t>
      </w:r>
    </w:p>
    <w:p w:rsidR="00075709" w:rsidRPr="00C0661E" w:rsidRDefault="00075709" w:rsidP="00E11A33">
      <w:pPr>
        <w:contextualSpacing/>
        <w:jc w:val="both"/>
        <w:rPr>
          <w:rFonts w:ascii="Calibri" w:hAnsi="Calibri"/>
          <w:sz w:val="20"/>
          <w:szCs w:val="20"/>
          <w:highlight w:val="yellow"/>
          <w:lang w:val="bg-BG"/>
        </w:rPr>
      </w:pPr>
    </w:p>
    <w:p w:rsidR="00075709" w:rsidRPr="00075709" w:rsidRDefault="00075709" w:rsidP="00E11A33">
      <w:pPr>
        <w:contextualSpacing/>
        <w:jc w:val="both"/>
        <w:rPr>
          <w:rFonts w:ascii="Calibri" w:hAnsi="Calibri"/>
        </w:rPr>
      </w:pPr>
      <w:r w:rsidRPr="00075709">
        <w:rPr>
          <w:rFonts w:ascii="Calibri" w:hAnsi="Calibri"/>
        </w:rPr>
        <w:t>Хармонизираният индекс на потребителските цени  (ХИПЦ) е сравнима мярка на инфлацията на страните от ЕС. Той е един от критериите за ценовата стабилност и за присъединяването на България към еврозоната.</w:t>
      </w:r>
    </w:p>
    <w:p w:rsidR="00075709" w:rsidRPr="00C0661E" w:rsidRDefault="00075709" w:rsidP="00E11A33">
      <w:pPr>
        <w:contextualSpacing/>
        <w:jc w:val="both"/>
        <w:rPr>
          <w:rFonts w:ascii="Calibri" w:hAnsi="Calibri"/>
          <w:sz w:val="20"/>
          <w:szCs w:val="20"/>
          <w:highlight w:val="yellow"/>
          <w:lang w:val="bg-BG"/>
        </w:rPr>
      </w:pPr>
    </w:p>
    <w:p w:rsidR="00075709" w:rsidRPr="00075709" w:rsidRDefault="00075709" w:rsidP="00E11A33">
      <w:pPr>
        <w:contextualSpacing/>
        <w:jc w:val="both"/>
        <w:rPr>
          <w:rFonts w:ascii="Calibri" w:hAnsi="Calibri"/>
        </w:rPr>
      </w:pPr>
      <w:r w:rsidRPr="00075709">
        <w:rPr>
          <w:rFonts w:ascii="Calibri" w:hAnsi="Calibri"/>
        </w:rPr>
        <w:t>ХИПЦ за септември 2016 год. спрямо  август  2016 е 99,3  %, т. е  месечната инфлация е   минус 0,7 %.     Инфлацията от началото на годината (септември 2016 год.  спрямо декември 2015 год.) е  минус 1,1 %, годишната инфлация за  септември 2016 год. спрямо септември 2015 год. е минус 1,1%. Средногодишната  инфлация за периода  октомври  2015 год. – септември  2016 год. спрямо периода октомври 2014 год. – септември 2015 год. е минус 1,4 %.</w:t>
      </w:r>
    </w:p>
    <w:p w:rsidR="00EF3DB1" w:rsidRPr="00EF3DB1" w:rsidRDefault="00EF3DB1" w:rsidP="00E11A33">
      <w:pPr>
        <w:spacing w:after="120"/>
        <w:jc w:val="both"/>
        <w:rPr>
          <w:rFonts w:ascii="Calibri" w:hAnsi="Calibri"/>
          <w:b/>
          <w:sz w:val="20"/>
          <w:szCs w:val="20"/>
          <w:lang w:val="bg-BG"/>
        </w:rPr>
      </w:pPr>
    </w:p>
    <w:p w:rsidR="00075709" w:rsidRPr="009C67F7" w:rsidRDefault="00075709" w:rsidP="00E11A33">
      <w:pPr>
        <w:spacing w:after="120"/>
        <w:jc w:val="both"/>
        <w:rPr>
          <w:rFonts w:ascii="Calibri" w:hAnsi="Calibri"/>
          <w:b/>
          <w:lang w:val="bg-BG"/>
        </w:rPr>
      </w:pPr>
      <w:r w:rsidRPr="00075709">
        <w:rPr>
          <w:rFonts w:ascii="Calibri" w:hAnsi="Calibri"/>
          <w:b/>
        </w:rPr>
        <w:t>ПОЛИТИЧЕСКИ РИСК</w:t>
      </w:r>
    </w:p>
    <w:p w:rsidR="00075709" w:rsidRPr="00075709" w:rsidRDefault="00075709" w:rsidP="00E11A33">
      <w:pPr>
        <w:contextualSpacing/>
        <w:jc w:val="both"/>
        <w:rPr>
          <w:rFonts w:ascii="Calibri" w:hAnsi="Calibri"/>
        </w:rPr>
      </w:pPr>
      <w:r w:rsidRPr="00075709">
        <w:rPr>
          <w:rFonts w:ascii="Calibri" w:hAnsi="Calibri"/>
        </w:rPr>
        <w:t>Политическият  риск е свързан със стабилността на правителството на страната и с евентуални промени в неблагоприятна посока на водената от него дългосрочна външна и вътрешна икономическа политика, които биха могли да повлияят негативно върху инвестиционната среда.</w:t>
      </w:r>
    </w:p>
    <w:p w:rsidR="00075709" w:rsidRPr="00C0661E" w:rsidRDefault="00075709" w:rsidP="00E11A33">
      <w:pPr>
        <w:contextualSpacing/>
        <w:jc w:val="both"/>
        <w:rPr>
          <w:rFonts w:ascii="Calibri" w:hAnsi="Calibri"/>
          <w:sz w:val="20"/>
          <w:szCs w:val="20"/>
          <w:highlight w:val="yellow"/>
          <w:lang w:val="bg-BG"/>
        </w:rPr>
      </w:pPr>
    </w:p>
    <w:p w:rsidR="00075709" w:rsidRPr="009C67F7" w:rsidRDefault="00075709" w:rsidP="00E11A33">
      <w:pPr>
        <w:spacing w:after="120"/>
        <w:jc w:val="both"/>
        <w:rPr>
          <w:rFonts w:ascii="Calibri" w:hAnsi="Calibri"/>
          <w:b/>
          <w:u w:val="single"/>
          <w:lang w:val="bg-BG"/>
        </w:rPr>
      </w:pPr>
      <w:r w:rsidRPr="00075709">
        <w:rPr>
          <w:rFonts w:ascii="Calibri" w:hAnsi="Calibri"/>
          <w:b/>
          <w:u w:val="single"/>
        </w:rPr>
        <w:t>НЕСИСТЕМАТИЧНИ РИСКОВЕ</w:t>
      </w:r>
    </w:p>
    <w:p w:rsidR="00075709" w:rsidRPr="00075709" w:rsidRDefault="00075709" w:rsidP="00E11A33">
      <w:pPr>
        <w:contextualSpacing/>
        <w:jc w:val="both"/>
        <w:rPr>
          <w:rFonts w:ascii="Calibri" w:hAnsi="Calibri"/>
        </w:rPr>
      </w:pPr>
      <w:r w:rsidRPr="00075709">
        <w:rPr>
          <w:rFonts w:ascii="Calibri" w:hAnsi="Calibri"/>
        </w:rPr>
        <w:t>Това са рискове, които представляват  частта  от общия инвестиционен риск, специфични за самата фирма  и отрасъл.  Несистематичните  рискове могат да  бъдат разделени на две: секторен (отраслов) риск, касаещ несигурността в развитието на отрасъла като цяло и общо  фирмен риск, произтичащ  от спецификите на конкретната фирма.</w:t>
      </w:r>
    </w:p>
    <w:p w:rsidR="00075709" w:rsidRPr="00075709" w:rsidRDefault="00075709" w:rsidP="00E11A33">
      <w:pPr>
        <w:contextualSpacing/>
        <w:jc w:val="both"/>
        <w:rPr>
          <w:rFonts w:ascii="Calibri" w:hAnsi="Calibri"/>
          <w:highlight w:val="yellow"/>
        </w:rPr>
      </w:pPr>
    </w:p>
    <w:p w:rsidR="009C67F7" w:rsidRDefault="00075709" w:rsidP="00E11A33">
      <w:pPr>
        <w:contextualSpacing/>
        <w:jc w:val="both"/>
        <w:rPr>
          <w:rFonts w:ascii="Calibri" w:hAnsi="Calibri"/>
          <w:b/>
          <w:lang w:val="bg-BG"/>
        </w:rPr>
      </w:pPr>
      <w:r w:rsidRPr="00075709">
        <w:rPr>
          <w:rFonts w:ascii="Calibri" w:hAnsi="Calibri"/>
          <w:b/>
        </w:rPr>
        <w:t>КРЕДИТЕН  РИСК</w:t>
      </w:r>
    </w:p>
    <w:p w:rsidR="009C67F7" w:rsidRPr="009C67F7" w:rsidRDefault="009C67F7" w:rsidP="00E11A33">
      <w:pPr>
        <w:contextualSpacing/>
        <w:jc w:val="both"/>
        <w:rPr>
          <w:rFonts w:ascii="Calibri" w:hAnsi="Calibri"/>
          <w:b/>
          <w:sz w:val="12"/>
          <w:szCs w:val="12"/>
          <w:lang w:val="bg-BG"/>
        </w:rPr>
      </w:pPr>
    </w:p>
    <w:p w:rsidR="00075709" w:rsidRPr="00075709" w:rsidRDefault="00075709" w:rsidP="00E11A33">
      <w:pPr>
        <w:contextualSpacing/>
        <w:jc w:val="both"/>
        <w:rPr>
          <w:rFonts w:ascii="Calibri" w:hAnsi="Calibri"/>
        </w:rPr>
      </w:pPr>
      <w:r w:rsidRPr="00075709">
        <w:rPr>
          <w:rFonts w:ascii="Calibri" w:hAnsi="Calibri"/>
        </w:rPr>
        <w:t>Кредитният риск е риска, че едната страна по финансовия инструмент ще причини финансови загуби на другата, в случай, че не изпълни договореното задължение.</w:t>
      </w:r>
    </w:p>
    <w:p w:rsidR="00075709" w:rsidRPr="00075709" w:rsidRDefault="00075709" w:rsidP="00E11A33">
      <w:pPr>
        <w:contextualSpacing/>
        <w:jc w:val="both"/>
        <w:rPr>
          <w:rFonts w:ascii="Calibri" w:hAnsi="Calibri"/>
        </w:rPr>
      </w:pPr>
    </w:p>
    <w:p w:rsidR="00075709" w:rsidRPr="009C67F7" w:rsidRDefault="00075709" w:rsidP="00E11A33">
      <w:pPr>
        <w:spacing w:after="200"/>
        <w:jc w:val="both"/>
        <w:rPr>
          <w:rFonts w:ascii="Calibri" w:hAnsi="Calibri"/>
          <w:b/>
          <w:lang w:val="bg-BG"/>
        </w:rPr>
      </w:pPr>
      <w:r w:rsidRPr="00075709">
        <w:rPr>
          <w:rFonts w:ascii="Calibri" w:hAnsi="Calibri"/>
          <w:b/>
        </w:rPr>
        <w:t>ЛИКВИДЕН РИСК</w:t>
      </w:r>
    </w:p>
    <w:p w:rsidR="00075709" w:rsidRPr="00075709" w:rsidRDefault="00075709" w:rsidP="00E11A33">
      <w:pPr>
        <w:contextualSpacing/>
        <w:jc w:val="both"/>
        <w:rPr>
          <w:rFonts w:ascii="Calibri" w:hAnsi="Calibri"/>
        </w:rPr>
      </w:pPr>
      <w:r w:rsidRPr="00075709">
        <w:rPr>
          <w:rFonts w:ascii="Calibri" w:hAnsi="Calibri"/>
        </w:rPr>
        <w:t>Ликвидният риск  е риска, че Дружеството би могло да има затруднения при посрещане на задълженията си по финансовите пасиви.</w:t>
      </w:r>
    </w:p>
    <w:p w:rsidR="00075709" w:rsidRPr="00075709" w:rsidRDefault="00075709" w:rsidP="00E11A33">
      <w:pPr>
        <w:contextualSpacing/>
        <w:jc w:val="both"/>
        <w:rPr>
          <w:rFonts w:ascii="Calibri" w:hAnsi="Calibri"/>
          <w:b/>
          <w:sz w:val="16"/>
          <w:szCs w:val="16"/>
        </w:rPr>
      </w:pPr>
    </w:p>
    <w:p w:rsidR="00075709" w:rsidRPr="009C67F7" w:rsidRDefault="00075709" w:rsidP="00E11A33">
      <w:pPr>
        <w:spacing w:after="120"/>
        <w:jc w:val="both"/>
        <w:rPr>
          <w:rFonts w:ascii="Calibri" w:hAnsi="Calibri"/>
          <w:b/>
          <w:lang w:val="bg-BG"/>
        </w:rPr>
      </w:pPr>
      <w:r w:rsidRPr="00075709">
        <w:rPr>
          <w:rFonts w:ascii="Calibri" w:hAnsi="Calibri"/>
          <w:b/>
        </w:rPr>
        <w:t xml:space="preserve">ВАЛУТЕН РИСК </w:t>
      </w:r>
    </w:p>
    <w:p w:rsidR="00075709" w:rsidRPr="00075709" w:rsidRDefault="00075709" w:rsidP="00E11A33">
      <w:pPr>
        <w:contextualSpacing/>
        <w:jc w:val="both"/>
        <w:rPr>
          <w:rFonts w:ascii="Calibri" w:hAnsi="Calibri"/>
        </w:rPr>
      </w:pPr>
      <w:r w:rsidRPr="00075709">
        <w:rPr>
          <w:rFonts w:ascii="Calibri" w:hAnsi="Calibri"/>
        </w:rPr>
        <w:t>„ТЕЦ ГОРНА ОРЯХОВИЦА“ ЕАД  е изложено на  валутен риск, тъй като съгласно договор за покупка на въглища цената на материалите е в щ. долари и е платима в левовата равностойност по фиксинга на БНБ за щ. долари в деня на плащането. Това излага дружеството на валутен риск на паричен поток.</w:t>
      </w:r>
    </w:p>
    <w:p w:rsidR="00075709" w:rsidRDefault="00075709" w:rsidP="00E11A33">
      <w:pPr>
        <w:contextualSpacing/>
        <w:jc w:val="both"/>
        <w:rPr>
          <w:rFonts w:ascii="Calibri" w:hAnsi="Calibri"/>
          <w:b/>
          <w:sz w:val="20"/>
          <w:szCs w:val="20"/>
        </w:rPr>
      </w:pPr>
    </w:p>
    <w:p w:rsidR="00FE4106" w:rsidRDefault="00FE4106" w:rsidP="00E11A33">
      <w:pPr>
        <w:contextualSpacing/>
        <w:jc w:val="both"/>
        <w:rPr>
          <w:rFonts w:ascii="Calibri" w:hAnsi="Calibri"/>
          <w:b/>
          <w:sz w:val="20"/>
          <w:szCs w:val="20"/>
        </w:rPr>
      </w:pPr>
    </w:p>
    <w:p w:rsidR="00FE4106" w:rsidRDefault="00FE4106" w:rsidP="00E11A33">
      <w:pPr>
        <w:contextualSpacing/>
        <w:jc w:val="both"/>
        <w:rPr>
          <w:rFonts w:ascii="Calibri" w:hAnsi="Calibri"/>
          <w:b/>
          <w:sz w:val="20"/>
          <w:szCs w:val="20"/>
        </w:rPr>
      </w:pPr>
    </w:p>
    <w:p w:rsidR="00FE4106" w:rsidRPr="00FE4106" w:rsidRDefault="00FE4106" w:rsidP="00E11A33">
      <w:pPr>
        <w:contextualSpacing/>
        <w:jc w:val="both"/>
        <w:rPr>
          <w:rFonts w:ascii="Calibri" w:hAnsi="Calibri"/>
          <w:b/>
          <w:sz w:val="20"/>
          <w:szCs w:val="20"/>
        </w:rPr>
      </w:pPr>
    </w:p>
    <w:p w:rsidR="00FE4106" w:rsidRDefault="00FE4106" w:rsidP="00E11A33">
      <w:pPr>
        <w:spacing w:after="120"/>
        <w:jc w:val="both"/>
        <w:rPr>
          <w:rFonts w:ascii="Calibri" w:hAnsi="Calibri"/>
          <w:b/>
        </w:rPr>
      </w:pPr>
    </w:p>
    <w:p w:rsidR="00075709" w:rsidRPr="009C67F7" w:rsidRDefault="00075709" w:rsidP="00E11A33">
      <w:pPr>
        <w:spacing w:after="120"/>
        <w:jc w:val="both"/>
        <w:rPr>
          <w:rFonts w:ascii="Calibri" w:hAnsi="Calibri"/>
          <w:b/>
          <w:lang w:val="bg-BG"/>
        </w:rPr>
      </w:pPr>
      <w:r w:rsidRPr="00075709">
        <w:rPr>
          <w:rFonts w:ascii="Calibri" w:hAnsi="Calibri"/>
          <w:b/>
        </w:rPr>
        <w:t>ЕКОЛОГИЧЕН РИСК</w:t>
      </w:r>
    </w:p>
    <w:p w:rsidR="00075709" w:rsidRPr="00075709" w:rsidRDefault="00075709" w:rsidP="00E11A33">
      <w:pPr>
        <w:contextualSpacing/>
        <w:jc w:val="both"/>
        <w:rPr>
          <w:rFonts w:ascii="Calibri" w:hAnsi="Calibri"/>
        </w:rPr>
      </w:pPr>
      <w:r w:rsidRPr="00075709">
        <w:rPr>
          <w:rFonts w:ascii="Calibri" w:hAnsi="Calibri"/>
        </w:rPr>
        <w:t>Екологичният риск се свързва със замърсяването на околната среда и своевременни мерки за нейното  опазване.  Във връзка с това „ТЕЦ ГОРНА ОРЯХОВИЦА“ ЕАД  развива своята дейност, съобразявайки се с изискванията  за опазване на околната среда.</w:t>
      </w:r>
    </w:p>
    <w:p w:rsidR="00075709" w:rsidRPr="00C0661E" w:rsidRDefault="00075709" w:rsidP="00E11A33">
      <w:pPr>
        <w:contextualSpacing/>
        <w:jc w:val="both"/>
        <w:rPr>
          <w:rFonts w:ascii="Calibri" w:hAnsi="Calibri"/>
          <w:sz w:val="20"/>
          <w:szCs w:val="20"/>
          <w:lang w:val="bg-BG"/>
        </w:rPr>
      </w:pPr>
    </w:p>
    <w:p w:rsidR="00075709" w:rsidRPr="009C67F7" w:rsidRDefault="00075709" w:rsidP="00E11A33">
      <w:pPr>
        <w:spacing w:after="120"/>
        <w:jc w:val="both"/>
        <w:rPr>
          <w:rFonts w:ascii="Calibri" w:hAnsi="Calibri"/>
          <w:b/>
          <w:lang w:val="bg-BG"/>
        </w:rPr>
      </w:pPr>
      <w:r w:rsidRPr="00075709">
        <w:rPr>
          <w:rFonts w:ascii="Calibri" w:hAnsi="Calibri"/>
          <w:b/>
        </w:rPr>
        <w:t>РИСК ОТ ЧОВЕШКИЯ ФАКТОР</w:t>
      </w:r>
    </w:p>
    <w:p w:rsidR="00075709" w:rsidRPr="00075709" w:rsidRDefault="00075709" w:rsidP="00E11A33">
      <w:pPr>
        <w:contextualSpacing/>
        <w:jc w:val="both"/>
        <w:rPr>
          <w:rFonts w:ascii="Calibri" w:hAnsi="Calibri"/>
        </w:rPr>
      </w:pPr>
      <w:r w:rsidRPr="00075709">
        <w:rPr>
          <w:rFonts w:ascii="Calibri" w:hAnsi="Calibri"/>
        </w:rPr>
        <w:t>Съществуваща в национален мащаб тенденция на дефицит от специалисти и инженерен персонал. Дружеството се стреми да подбира подходящи кадри и да привлича специалисти.</w:t>
      </w:r>
    </w:p>
    <w:p w:rsidR="00075709" w:rsidRPr="00C0661E" w:rsidRDefault="00075709" w:rsidP="00E11A33">
      <w:pPr>
        <w:contextualSpacing/>
        <w:jc w:val="both"/>
        <w:rPr>
          <w:rFonts w:ascii="Calibri" w:hAnsi="Calibri"/>
          <w:sz w:val="20"/>
          <w:szCs w:val="20"/>
          <w:lang w:val="bg-BG"/>
        </w:rPr>
      </w:pPr>
    </w:p>
    <w:p w:rsidR="00075709" w:rsidRPr="00075709" w:rsidRDefault="00075709" w:rsidP="00E11A33">
      <w:pPr>
        <w:contextualSpacing/>
        <w:jc w:val="both"/>
        <w:rPr>
          <w:rFonts w:ascii="Calibri" w:hAnsi="Calibri"/>
        </w:rPr>
      </w:pPr>
      <w:r w:rsidRPr="00075709">
        <w:rPr>
          <w:rFonts w:ascii="Calibri" w:hAnsi="Calibri"/>
        </w:rPr>
        <w:t>Наблюдението и въздействието върху различните видове риск е една от важните задачи на ръководството на фирмата. Контролът е постоянен, а анализът на риска е задължителен преди вземане на всяко управленско решение.</w:t>
      </w:r>
    </w:p>
    <w:p w:rsidR="00075709" w:rsidRDefault="00075709" w:rsidP="00E11A33">
      <w:pPr>
        <w:contextualSpacing/>
        <w:jc w:val="both"/>
        <w:rPr>
          <w:rFonts w:ascii="Calibri" w:hAnsi="Calibri"/>
          <w:b/>
          <w:highlight w:val="yellow"/>
          <w:lang w:val="bg-BG"/>
        </w:rPr>
      </w:pPr>
    </w:p>
    <w:p w:rsidR="00EF3DB1" w:rsidRPr="00FE4106" w:rsidRDefault="00EF3DB1" w:rsidP="00E11A33">
      <w:pPr>
        <w:contextualSpacing/>
        <w:jc w:val="both"/>
        <w:rPr>
          <w:rFonts w:ascii="Calibri" w:hAnsi="Calibri"/>
          <w:b/>
          <w:highlight w:val="yellow"/>
        </w:rPr>
      </w:pPr>
    </w:p>
    <w:p w:rsidR="00075709" w:rsidRDefault="00075709" w:rsidP="00E11A33">
      <w:pPr>
        <w:numPr>
          <w:ilvl w:val="0"/>
          <w:numId w:val="10"/>
        </w:numPr>
        <w:spacing w:after="200" w:line="276" w:lineRule="auto"/>
        <w:ind w:left="0" w:firstLine="0"/>
        <w:contextualSpacing/>
        <w:jc w:val="both"/>
        <w:rPr>
          <w:rFonts w:ascii="Calibri" w:hAnsi="Calibri"/>
          <w:b/>
        </w:rPr>
      </w:pPr>
      <w:r w:rsidRPr="00075709">
        <w:rPr>
          <w:rFonts w:ascii="Calibri" w:hAnsi="Calibri"/>
          <w:b/>
        </w:rPr>
        <w:t>ИНФОРМАЦИЯ ЗА СКЛЮЧЕНИ ГОЛЕМИ СДЕЛКИ МЕЖДУ СВЪРЗАНИ ЛИЦА ПРЕЗ ТРЕТО  ТРИМЕСЕЧИЕ  НА  2016 Г.</w:t>
      </w:r>
    </w:p>
    <w:p w:rsidR="00936DEA" w:rsidRPr="00075709" w:rsidRDefault="00936DEA" w:rsidP="00E11A33">
      <w:pPr>
        <w:spacing w:after="200" w:line="276" w:lineRule="auto"/>
        <w:contextualSpacing/>
        <w:jc w:val="both"/>
        <w:rPr>
          <w:rFonts w:ascii="Calibri" w:hAnsi="Calibri"/>
          <w:b/>
        </w:rPr>
      </w:pPr>
    </w:p>
    <w:p w:rsidR="00075709" w:rsidRPr="00936DEA" w:rsidRDefault="00075709" w:rsidP="00E11A33">
      <w:pPr>
        <w:contextualSpacing/>
        <w:jc w:val="both"/>
        <w:rPr>
          <w:rFonts w:ascii="Calibri" w:hAnsi="Calibri"/>
          <w:lang w:val="bg-BG"/>
        </w:rPr>
      </w:pPr>
      <w:r w:rsidRPr="00075709">
        <w:rPr>
          <w:rFonts w:ascii="Calibri" w:hAnsi="Calibri"/>
        </w:rPr>
        <w:t>През третото тримесечие на 2016</w:t>
      </w:r>
      <w:r w:rsidR="00936DEA">
        <w:rPr>
          <w:rFonts w:ascii="Calibri" w:hAnsi="Calibri"/>
        </w:rPr>
        <w:t xml:space="preserve"> г. „ТЕЦ ГОРНА ОРЯХОВИЦА“ ЕАД   сключи А</w:t>
      </w:r>
      <w:r w:rsidR="00936DEA">
        <w:rPr>
          <w:rFonts w:ascii="Calibri" w:hAnsi="Calibri"/>
          <w:lang w:val="bg-BG"/>
        </w:rPr>
        <w:t xml:space="preserve">некс от   01.09.2016 год. към Договор за финансова взаимопомощ  от 24.06.2016 год. със „Захар“ ЕАД в който </w:t>
      </w:r>
      <w:r w:rsidR="00936DEA">
        <w:rPr>
          <w:rFonts w:ascii="Calibri" w:hAnsi="Calibri"/>
        </w:rPr>
        <w:t xml:space="preserve"> размерът на финансовата помощ да бъде в размер най-много до 6 000 </w:t>
      </w:r>
      <w:r w:rsidR="00936DEA">
        <w:rPr>
          <w:rFonts w:ascii="Calibri" w:hAnsi="Calibri"/>
          <w:lang w:val="bg-BG"/>
        </w:rPr>
        <w:t>000 лв.  и този размер е валиден между страните за период от два месеца от подписване на споразумението..</w:t>
      </w:r>
    </w:p>
    <w:p w:rsidR="00075709" w:rsidRPr="00075709" w:rsidRDefault="00075709" w:rsidP="00E11A33">
      <w:pPr>
        <w:jc w:val="both"/>
        <w:rPr>
          <w:rFonts w:ascii="Calibri" w:hAnsi="Calibri"/>
          <w:highlight w:val="yellow"/>
        </w:rPr>
      </w:pPr>
    </w:p>
    <w:p w:rsidR="00075709" w:rsidRDefault="00075709" w:rsidP="00E11A33">
      <w:pPr>
        <w:jc w:val="both"/>
        <w:rPr>
          <w:rFonts w:ascii="Calibri" w:hAnsi="Calibri"/>
          <w:lang w:val="bg-BG"/>
        </w:rPr>
      </w:pPr>
      <w:r w:rsidRPr="00075709">
        <w:rPr>
          <w:rFonts w:ascii="Calibri" w:hAnsi="Calibri"/>
        </w:rPr>
        <w:t>26.10.2016 г.                                         „ТЕЦ ГОРНА ОРЯХОВИЦА“ АД:</w:t>
      </w:r>
    </w:p>
    <w:p w:rsidR="00C0661E" w:rsidRPr="00C0661E" w:rsidRDefault="00C0661E" w:rsidP="00E11A33">
      <w:pPr>
        <w:jc w:val="both"/>
        <w:rPr>
          <w:rFonts w:ascii="Calibri" w:hAnsi="Calibri"/>
          <w:lang w:val="bg-BG"/>
        </w:rPr>
      </w:pPr>
    </w:p>
    <w:p w:rsidR="009C67F7" w:rsidRPr="009C67F7" w:rsidRDefault="009C67F7" w:rsidP="00E11A33">
      <w:pPr>
        <w:jc w:val="both"/>
        <w:rPr>
          <w:rFonts w:ascii="Calibri" w:hAnsi="Calibri"/>
          <w:lang w:val="bg-BG"/>
        </w:rPr>
      </w:pPr>
    </w:p>
    <w:p w:rsidR="00075709" w:rsidRPr="00075709" w:rsidRDefault="00075709" w:rsidP="00E11A33">
      <w:pPr>
        <w:jc w:val="both"/>
        <w:rPr>
          <w:rFonts w:ascii="Calibri" w:hAnsi="Calibri"/>
        </w:rPr>
      </w:pPr>
      <w:r w:rsidRPr="00075709">
        <w:rPr>
          <w:rFonts w:ascii="Calibri" w:hAnsi="Calibri"/>
        </w:rPr>
        <w:t xml:space="preserve">                                                                                            </w:t>
      </w:r>
    </w:p>
    <w:p w:rsidR="00075709" w:rsidRPr="00075709" w:rsidRDefault="00075709" w:rsidP="00E11A33">
      <w:pPr>
        <w:contextualSpacing/>
        <w:jc w:val="both"/>
        <w:rPr>
          <w:rFonts w:ascii="Calibri" w:hAnsi="Calibri"/>
        </w:rPr>
      </w:pPr>
      <w:r w:rsidRPr="00075709">
        <w:rPr>
          <w:rFonts w:ascii="Calibri" w:hAnsi="Calibri"/>
        </w:rPr>
        <w:t xml:space="preserve">                                                                                   </w:t>
      </w:r>
      <w:r w:rsidR="009C67F7">
        <w:rPr>
          <w:rFonts w:ascii="Calibri" w:hAnsi="Calibri"/>
        </w:rPr>
        <w:t xml:space="preserve">            </w:t>
      </w:r>
      <w:r w:rsidRPr="00075709">
        <w:rPr>
          <w:rFonts w:ascii="Calibri" w:hAnsi="Calibri"/>
        </w:rPr>
        <w:t>Анатолий Ботов</w:t>
      </w:r>
    </w:p>
    <w:p w:rsidR="00075709" w:rsidRDefault="00075709" w:rsidP="00E11A33">
      <w:pPr>
        <w:jc w:val="both"/>
        <w:rPr>
          <w:rFonts w:ascii="Calibri" w:hAnsi="Calibri"/>
          <w:lang w:val="bg-BG"/>
        </w:rPr>
      </w:pPr>
      <w:r w:rsidRPr="00075709">
        <w:rPr>
          <w:rFonts w:ascii="Calibri" w:hAnsi="Calibri"/>
        </w:rPr>
        <w:t xml:space="preserve">                                                                                </w:t>
      </w:r>
      <w:r w:rsidR="009C67F7">
        <w:rPr>
          <w:rFonts w:ascii="Calibri" w:hAnsi="Calibri"/>
        </w:rPr>
        <w:t xml:space="preserve">           /</w:t>
      </w:r>
      <w:r w:rsidRPr="00075709">
        <w:rPr>
          <w:rFonts w:ascii="Calibri" w:hAnsi="Calibri"/>
        </w:rPr>
        <w:t>Изпълнителен  Директор/</w:t>
      </w:r>
    </w:p>
    <w:p w:rsidR="009C67F7" w:rsidRPr="009C67F7" w:rsidRDefault="009C67F7" w:rsidP="00E11A33">
      <w:pPr>
        <w:jc w:val="both"/>
        <w:rPr>
          <w:rFonts w:ascii="Calibri" w:hAnsi="Calibri"/>
          <w:lang w:val="bg-BG"/>
        </w:rPr>
      </w:pPr>
    </w:p>
    <w:p w:rsidR="00C0661E" w:rsidRDefault="00075709" w:rsidP="00E11A33">
      <w:pPr>
        <w:rPr>
          <w:rFonts w:ascii="Calibri" w:hAnsi="Calibri"/>
          <w:lang w:val="bg-BG"/>
        </w:rPr>
      </w:pPr>
      <w:r w:rsidRPr="00075709">
        <w:rPr>
          <w:rFonts w:ascii="Calibri" w:hAnsi="Calibri"/>
        </w:rPr>
        <w:tab/>
      </w:r>
      <w:r w:rsidRPr="00075709">
        <w:rPr>
          <w:rFonts w:ascii="Calibri" w:hAnsi="Calibri"/>
        </w:rPr>
        <w:tab/>
      </w:r>
      <w:r w:rsidRPr="00075709">
        <w:rPr>
          <w:rFonts w:ascii="Calibri" w:hAnsi="Calibri"/>
        </w:rPr>
        <w:tab/>
      </w:r>
      <w:r w:rsidRPr="00075709">
        <w:rPr>
          <w:rFonts w:ascii="Calibri" w:hAnsi="Calibri"/>
        </w:rPr>
        <w:tab/>
      </w:r>
      <w:r w:rsidRPr="00075709">
        <w:rPr>
          <w:rFonts w:ascii="Calibri" w:hAnsi="Calibri"/>
        </w:rPr>
        <w:tab/>
      </w:r>
      <w:r w:rsidRPr="00075709">
        <w:rPr>
          <w:rFonts w:ascii="Calibri" w:hAnsi="Calibri"/>
        </w:rPr>
        <w:tab/>
      </w:r>
      <w:r w:rsidRPr="00075709">
        <w:rPr>
          <w:rFonts w:ascii="Calibri" w:hAnsi="Calibri"/>
        </w:rPr>
        <w:tab/>
      </w:r>
      <w:r w:rsidRPr="00075709">
        <w:rPr>
          <w:rFonts w:ascii="Calibri" w:hAnsi="Calibri"/>
        </w:rPr>
        <w:tab/>
      </w:r>
    </w:p>
    <w:p w:rsidR="00075709" w:rsidRPr="00075709" w:rsidRDefault="00075709" w:rsidP="00E11A33">
      <w:pPr>
        <w:rPr>
          <w:rFonts w:ascii="Calibri" w:hAnsi="Calibri"/>
        </w:rPr>
      </w:pPr>
      <w:r w:rsidRPr="00075709">
        <w:rPr>
          <w:rFonts w:ascii="Calibri" w:hAnsi="Calibri"/>
        </w:rPr>
        <w:tab/>
      </w:r>
    </w:p>
    <w:p w:rsidR="00075709" w:rsidRPr="00075709" w:rsidRDefault="009C67F7" w:rsidP="00E11A33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lang w:val="bg-BG"/>
        </w:rPr>
        <w:t xml:space="preserve">              </w:t>
      </w:r>
      <w:r w:rsidR="00075709" w:rsidRPr="00075709">
        <w:rPr>
          <w:rFonts w:ascii="Calibri" w:hAnsi="Calibri"/>
        </w:rPr>
        <w:t>Валентина Ралева</w:t>
      </w:r>
    </w:p>
    <w:p w:rsidR="00075709" w:rsidRPr="00075709" w:rsidRDefault="009C67F7" w:rsidP="00E11A33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lang w:val="bg-BG"/>
        </w:rPr>
        <w:t xml:space="preserve">          </w:t>
      </w:r>
      <w:r w:rsidR="00075709" w:rsidRPr="00075709">
        <w:rPr>
          <w:rFonts w:ascii="Calibri" w:hAnsi="Calibri"/>
        </w:rPr>
        <w:t xml:space="preserve">/Член на Съвет на </w:t>
      </w:r>
      <w:r w:rsidR="0089590F">
        <w:rPr>
          <w:rFonts w:ascii="Calibri" w:hAnsi="Calibri"/>
        </w:rPr>
        <w:t>Дирек</w:t>
      </w:r>
      <w:r w:rsidR="00075709" w:rsidRPr="00075709">
        <w:rPr>
          <w:rFonts w:ascii="Calibri" w:hAnsi="Calibri"/>
        </w:rPr>
        <w:t>торите/</w:t>
      </w:r>
    </w:p>
    <w:p w:rsidR="00E84258" w:rsidRPr="00075709" w:rsidRDefault="00E84258">
      <w:pPr>
        <w:rPr>
          <w:rFonts w:ascii="Calibri" w:hAnsi="Calibri"/>
          <w:lang w:val="bg-BG"/>
        </w:rPr>
      </w:pPr>
    </w:p>
    <w:sectPr w:rsidR="00E84258" w:rsidRPr="00075709" w:rsidSect="00836AA3">
      <w:headerReference w:type="default" r:id="rId9"/>
      <w:footerReference w:type="default" r:id="rId10"/>
      <w:pgSz w:w="11900" w:h="16840"/>
      <w:pgMar w:top="2240" w:right="1268" w:bottom="1559" w:left="1418" w:header="0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7ED" w:rsidRDefault="00FF27ED" w:rsidP="004B2895">
      <w:r>
        <w:separator/>
      </w:r>
    </w:p>
  </w:endnote>
  <w:endnote w:type="continuationSeparator" w:id="0">
    <w:p w:rsidR="00FF27ED" w:rsidRDefault="00FF27ED" w:rsidP="004B2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AA3" w:rsidRPr="00574CB5" w:rsidRDefault="00836AA3" w:rsidP="00574CB5">
    <w:pPr>
      <w:pStyle w:val="a5"/>
      <w:pBdr>
        <w:top w:val="single" w:sz="4" w:space="0" w:color="D9D9D9"/>
      </w:pBdr>
      <w:rPr>
        <w:rFonts w:ascii="Calibri" w:hAnsi="Calibri"/>
        <w:b/>
      </w:rPr>
    </w:pPr>
    <w:r w:rsidRPr="00574CB5">
      <w:rPr>
        <w:rFonts w:ascii="Calibri" w:hAnsi="Calibri"/>
      </w:rPr>
      <w:fldChar w:fldCharType="begin"/>
    </w:r>
    <w:r w:rsidRPr="00574CB5">
      <w:rPr>
        <w:rFonts w:ascii="Calibri" w:hAnsi="Calibri"/>
      </w:rPr>
      <w:instrText xml:space="preserve"> PAGE   \* MERGEFORMAT </w:instrText>
    </w:r>
    <w:r w:rsidRPr="00574CB5">
      <w:rPr>
        <w:rFonts w:ascii="Calibri" w:hAnsi="Calibri"/>
      </w:rPr>
      <w:fldChar w:fldCharType="separate"/>
    </w:r>
    <w:r w:rsidR="00EE7A37" w:rsidRPr="00EE7A37">
      <w:rPr>
        <w:rFonts w:ascii="Calibri" w:hAnsi="Calibri"/>
        <w:b/>
        <w:noProof/>
      </w:rPr>
      <w:t>1</w:t>
    </w:r>
    <w:r w:rsidRPr="00574CB5">
      <w:rPr>
        <w:rFonts w:ascii="Calibri" w:hAnsi="Calibri"/>
        <w:b/>
        <w:noProof/>
      </w:rPr>
      <w:fldChar w:fldCharType="end"/>
    </w:r>
    <w:r w:rsidRPr="00574CB5">
      <w:rPr>
        <w:rFonts w:ascii="Calibri" w:hAnsi="Calibri"/>
        <w:b/>
      </w:rPr>
      <w:t xml:space="preserve"> | МЕЖДИНЕН ДОКЛАД ЗА ДЕЙНОСТТА НА „ТЕЦ ГОРНА ОРЯХОВИЦА” ЕАД  ГР. Г. ОРЯХОВИЦА ЗА </w:t>
    </w:r>
    <w:r>
      <w:rPr>
        <w:rFonts w:ascii="Calibri" w:hAnsi="Calibri"/>
        <w:b/>
        <w:lang w:val="bg-BG"/>
      </w:rPr>
      <w:t>ТРЕТО ТРИ</w:t>
    </w:r>
    <w:r w:rsidRPr="00574CB5">
      <w:rPr>
        <w:rFonts w:ascii="Calibri" w:hAnsi="Calibri"/>
        <w:b/>
      </w:rPr>
      <w:t>МЕСЕЧИЕ   НА  2016 Г.</w:t>
    </w:r>
  </w:p>
  <w:p w:rsidR="00836AA3" w:rsidRPr="004B2895" w:rsidRDefault="00836AA3" w:rsidP="004B2895">
    <w:pPr>
      <w:pStyle w:val="a5"/>
      <w:ind w:left="-1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7ED" w:rsidRDefault="00FF27ED" w:rsidP="004B2895">
      <w:r>
        <w:separator/>
      </w:r>
    </w:p>
  </w:footnote>
  <w:footnote w:type="continuationSeparator" w:id="0">
    <w:p w:rsidR="00FF27ED" w:rsidRDefault="00FF27ED" w:rsidP="004B2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AA3" w:rsidRDefault="00836AA3" w:rsidP="00861B1B">
    <w:pPr>
      <w:pStyle w:val="a3"/>
    </w:pPr>
    <w:r>
      <w:rPr>
        <w:noProof/>
        <w:lang w:val="bg-BG"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-554355</wp:posOffset>
          </wp:positionH>
          <wp:positionV relativeFrom="paragraph">
            <wp:posOffset>438785</wp:posOffset>
          </wp:positionV>
          <wp:extent cx="6404610" cy="982345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nk-BG-to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04610" cy="982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34611"/>
    <w:multiLevelType w:val="hybridMultilevel"/>
    <w:tmpl w:val="A288E90E"/>
    <w:lvl w:ilvl="0" w:tplc="948EA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7763F"/>
    <w:multiLevelType w:val="hybridMultilevel"/>
    <w:tmpl w:val="0A40AA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C1799"/>
    <w:multiLevelType w:val="multilevel"/>
    <w:tmpl w:val="0402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2D75091"/>
    <w:multiLevelType w:val="hybridMultilevel"/>
    <w:tmpl w:val="B83079E0"/>
    <w:lvl w:ilvl="0" w:tplc="FC6091C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90BA3"/>
    <w:multiLevelType w:val="hybridMultilevel"/>
    <w:tmpl w:val="72C0C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D2754"/>
    <w:multiLevelType w:val="hybridMultilevel"/>
    <w:tmpl w:val="D0CCDFAC"/>
    <w:lvl w:ilvl="0" w:tplc="CD7EE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C1276B"/>
    <w:multiLevelType w:val="hybridMultilevel"/>
    <w:tmpl w:val="9B78F7A2"/>
    <w:lvl w:ilvl="0" w:tplc="A9CA162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440E50"/>
    <w:multiLevelType w:val="hybridMultilevel"/>
    <w:tmpl w:val="6D84C676"/>
    <w:lvl w:ilvl="0" w:tplc="D698053E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C47D6F"/>
    <w:multiLevelType w:val="hybridMultilevel"/>
    <w:tmpl w:val="17CA0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30C4"/>
    <w:multiLevelType w:val="hybridMultilevel"/>
    <w:tmpl w:val="B28416B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3D1672"/>
    <w:multiLevelType w:val="hybridMultilevel"/>
    <w:tmpl w:val="5F662E1C"/>
    <w:lvl w:ilvl="0" w:tplc="A458742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632" w:hanging="360"/>
      </w:pPr>
    </w:lvl>
    <w:lvl w:ilvl="2" w:tplc="0402001B" w:tentative="1">
      <w:start w:val="1"/>
      <w:numFmt w:val="lowerRoman"/>
      <w:lvlText w:val="%3."/>
      <w:lvlJc w:val="right"/>
      <w:pPr>
        <w:ind w:left="4352" w:hanging="180"/>
      </w:pPr>
    </w:lvl>
    <w:lvl w:ilvl="3" w:tplc="0402000F" w:tentative="1">
      <w:start w:val="1"/>
      <w:numFmt w:val="decimal"/>
      <w:lvlText w:val="%4."/>
      <w:lvlJc w:val="left"/>
      <w:pPr>
        <w:ind w:left="5072" w:hanging="360"/>
      </w:pPr>
    </w:lvl>
    <w:lvl w:ilvl="4" w:tplc="04020019" w:tentative="1">
      <w:start w:val="1"/>
      <w:numFmt w:val="lowerLetter"/>
      <w:lvlText w:val="%5."/>
      <w:lvlJc w:val="left"/>
      <w:pPr>
        <w:ind w:left="5792" w:hanging="360"/>
      </w:pPr>
    </w:lvl>
    <w:lvl w:ilvl="5" w:tplc="0402001B" w:tentative="1">
      <w:start w:val="1"/>
      <w:numFmt w:val="lowerRoman"/>
      <w:lvlText w:val="%6."/>
      <w:lvlJc w:val="right"/>
      <w:pPr>
        <w:ind w:left="6512" w:hanging="180"/>
      </w:pPr>
    </w:lvl>
    <w:lvl w:ilvl="6" w:tplc="0402000F" w:tentative="1">
      <w:start w:val="1"/>
      <w:numFmt w:val="decimal"/>
      <w:lvlText w:val="%7."/>
      <w:lvlJc w:val="left"/>
      <w:pPr>
        <w:ind w:left="7232" w:hanging="360"/>
      </w:pPr>
    </w:lvl>
    <w:lvl w:ilvl="7" w:tplc="04020019" w:tentative="1">
      <w:start w:val="1"/>
      <w:numFmt w:val="lowerLetter"/>
      <w:lvlText w:val="%8."/>
      <w:lvlJc w:val="left"/>
      <w:pPr>
        <w:ind w:left="7952" w:hanging="360"/>
      </w:pPr>
    </w:lvl>
    <w:lvl w:ilvl="8" w:tplc="0402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1" w15:restartNumberingAfterBreak="0">
    <w:nsid w:val="5B2D0DF2"/>
    <w:multiLevelType w:val="hybridMultilevel"/>
    <w:tmpl w:val="24B8FB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8587C"/>
    <w:multiLevelType w:val="hybridMultilevel"/>
    <w:tmpl w:val="BC3CC2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C0FE7"/>
    <w:multiLevelType w:val="hybridMultilevel"/>
    <w:tmpl w:val="30FA7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E01FC"/>
    <w:multiLevelType w:val="hybridMultilevel"/>
    <w:tmpl w:val="88E0A2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936CC"/>
    <w:multiLevelType w:val="hybridMultilevel"/>
    <w:tmpl w:val="A546F3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9"/>
  </w:num>
  <w:num w:numId="5">
    <w:abstractNumId w:val="15"/>
  </w:num>
  <w:num w:numId="6">
    <w:abstractNumId w:val="14"/>
  </w:num>
  <w:num w:numId="7">
    <w:abstractNumId w:val="8"/>
  </w:num>
  <w:num w:numId="8">
    <w:abstractNumId w:val="13"/>
  </w:num>
  <w:num w:numId="9">
    <w:abstractNumId w:val="10"/>
  </w:num>
  <w:num w:numId="10">
    <w:abstractNumId w:val="1"/>
  </w:num>
  <w:num w:numId="11">
    <w:abstractNumId w:val="6"/>
  </w:num>
  <w:num w:numId="12">
    <w:abstractNumId w:val="7"/>
  </w:num>
  <w:num w:numId="13">
    <w:abstractNumId w:val="0"/>
  </w:num>
  <w:num w:numId="14">
    <w:abstractNumId w:val="4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95"/>
    <w:rsid w:val="00011F69"/>
    <w:rsid w:val="000315F2"/>
    <w:rsid w:val="00075709"/>
    <w:rsid w:val="000F030C"/>
    <w:rsid w:val="001667C1"/>
    <w:rsid w:val="002A15A3"/>
    <w:rsid w:val="002B531E"/>
    <w:rsid w:val="003E4897"/>
    <w:rsid w:val="004B2895"/>
    <w:rsid w:val="00574CB5"/>
    <w:rsid w:val="00596A7C"/>
    <w:rsid w:val="005E77EC"/>
    <w:rsid w:val="006B6B0D"/>
    <w:rsid w:val="00717D37"/>
    <w:rsid w:val="00803B17"/>
    <w:rsid w:val="00836AA3"/>
    <w:rsid w:val="00861B1B"/>
    <w:rsid w:val="0089590F"/>
    <w:rsid w:val="00936DEA"/>
    <w:rsid w:val="009C67F7"/>
    <w:rsid w:val="00A00E87"/>
    <w:rsid w:val="00AC7E9C"/>
    <w:rsid w:val="00BA28E7"/>
    <w:rsid w:val="00C0661E"/>
    <w:rsid w:val="00C21302"/>
    <w:rsid w:val="00CE6280"/>
    <w:rsid w:val="00E11A33"/>
    <w:rsid w:val="00E84258"/>
    <w:rsid w:val="00EA5D1B"/>
    <w:rsid w:val="00ED418F"/>
    <w:rsid w:val="00EE7A37"/>
    <w:rsid w:val="00EF3DB1"/>
    <w:rsid w:val="00EF4CE4"/>
    <w:rsid w:val="00F737C2"/>
    <w:rsid w:val="00FE4106"/>
    <w:rsid w:val="00FF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16C540D4-A736-4B25-8CE0-FDCC5636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21302"/>
  </w:style>
  <w:style w:type="paragraph" w:styleId="10">
    <w:name w:val="heading 1"/>
    <w:basedOn w:val="a"/>
    <w:next w:val="a"/>
    <w:link w:val="11"/>
    <w:uiPriority w:val="9"/>
    <w:qFormat/>
    <w:rsid w:val="00075709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895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rsid w:val="004B2895"/>
  </w:style>
  <w:style w:type="paragraph" w:styleId="a5">
    <w:name w:val="footer"/>
    <w:basedOn w:val="a"/>
    <w:link w:val="a6"/>
    <w:uiPriority w:val="99"/>
    <w:unhideWhenUsed/>
    <w:rsid w:val="004B2895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rsid w:val="004B2895"/>
  </w:style>
  <w:style w:type="paragraph" w:styleId="a7">
    <w:name w:val="Balloon Text"/>
    <w:basedOn w:val="a"/>
    <w:link w:val="a8"/>
    <w:uiPriority w:val="99"/>
    <w:semiHidden/>
    <w:unhideWhenUsed/>
    <w:rsid w:val="004B2895"/>
    <w:rPr>
      <w:rFonts w:ascii="Lucida Grande" w:hAnsi="Lucida Grande" w:cs="Lucida Grande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B2895"/>
    <w:rPr>
      <w:rFonts w:ascii="Lucida Grande" w:hAnsi="Lucida Grande" w:cs="Lucida Grande"/>
      <w:sz w:val="18"/>
      <w:szCs w:val="18"/>
    </w:rPr>
  </w:style>
  <w:style w:type="character" w:customStyle="1" w:styleId="11">
    <w:name w:val="Заглавие 1 Знак"/>
    <w:basedOn w:val="a0"/>
    <w:link w:val="10"/>
    <w:uiPriority w:val="9"/>
    <w:rsid w:val="00075709"/>
    <w:rPr>
      <w:rFonts w:ascii="Cambria" w:eastAsia="Times New Roman" w:hAnsi="Cambria" w:cs="Times New Roman"/>
      <w:b/>
      <w:bCs/>
      <w:color w:val="365F91"/>
      <w:sz w:val="28"/>
      <w:szCs w:val="28"/>
      <w:lang w:val="bg-BG"/>
    </w:rPr>
  </w:style>
  <w:style w:type="paragraph" w:styleId="a9">
    <w:name w:val="No Spacing"/>
    <w:link w:val="aa"/>
    <w:uiPriority w:val="1"/>
    <w:qFormat/>
    <w:rsid w:val="00075709"/>
    <w:rPr>
      <w:rFonts w:ascii="Calibri" w:eastAsia="Times New Roman" w:hAnsi="Calibri" w:cs="Times New Roman"/>
      <w:sz w:val="22"/>
      <w:szCs w:val="22"/>
      <w:lang w:val="bg-BG"/>
    </w:rPr>
  </w:style>
  <w:style w:type="character" w:customStyle="1" w:styleId="aa">
    <w:name w:val="Без разредка Знак"/>
    <w:link w:val="a9"/>
    <w:uiPriority w:val="1"/>
    <w:rsid w:val="00075709"/>
    <w:rPr>
      <w:rFonts w:ascii="Calibri" w:eastAsia="Times New Roman" w:hAnsi="Calibri" w:cs="Times New Roman"/>
      <w:sz w:val="22"/>
      <w:szCs w:val="22"/>
      <w:lang w:val="bg-BG"/>
    </w:rPr>
  </w:style>
  <w:style w:type="character" w:styleId="ab">
    <w:name w:val="page number"/>
    <w:uiPriority w:val="99"/>
    <w:unhideWhenUsed/>
    <w:rsid w:val="00075709"/>
    <w:rPr>
      <w:rFonts w:eastAsia="Times New Roman" w:cs="Times New Roman"/>
      <w:bCs w:val="0"/>
      <w:iCs w:val="0"/>
      <w:szCs w:val="22"/>
      <w:lang w:val="bg-BG"/>
    </w:rPr>
  </w:style>
  <w:style w:type="paragraph" w:styleId="ac">
    <w:name w:val="List Paragraph"/>
    <w:basedOn w:val="a"/>
    <w:uiPriority w:val="34"/>
    <w:qFormat/>
    <w:rsid w:val="0007570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bg-BG"/>
    </w:rPr>
  </w:style>
  <w:style w:type="numbering" w:customStyle="1" w:styleId="12">
    <w:name w:val="Без списък1"/>
    <w:next w:val="a2"/>
    <w:uiPriority w:val="99"/>
    <w:semiHidden/>
    <w:unhideWhenUsed/>
    <w:rsid w:val="00075709"/>
  </w:style>
  <w:style w:type="table" w:styleId="ad">
    <w:name w:val="Table Grid"/>
    <w:basedOn w:val="a1"/>
    <w:uiPriority w:val="59"/>
    <w:rsid w:val="00075709"/>
    <w:rPr>
      <w:rFonts w:ascii="Calibri" w:eastAsia="Calibri" w:hAnsi="Calibri" w:cs="Times New Roman"/>
      <w:sz w:val="22"/>
      <w:szCs w:val="22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1"/>
    <w:uiPriority w:val="99"/>
    <w:rsid w:val="00075709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3;&#1086;&#1074;&#1072;%20&#1087;&#1072;&#1087;&#1082;&#1072;\DOKUMENTI\2016\&#1044;&#1054;&#1050;&#1051;&#1040;&#1044;%20&#1047;&#1040;%20&#1044;&#1045;&#1049;&#1053;&#1054;&#1057;&#1058;&#1058;&#1040;\EBITDA%20i%20prihodi%20ot%20prodajb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'ebitda инд. деветм. 2016 ТЕЦ'!$D$3</c:f>
              <c:strCache>
                <c:ptCount val="1"/>
                <c:pt idx="0">
                  <c:v>30.9.2016</c:v>
                </c:pt>
              </c:strCache>
            </c:strRef>
          </c:tx>
          <c:invertIfNegative val="0"/>
          <c:cat>
            <c:strRef>
              <c:f>'ebitda инд. деветм. 2016 ТЕЦ'!$C$4:$C$6</c:f>
              <c:strCache>
                <c:ptCount val="3"/>
                <c:pt idx="0">
                  <c:v>EBITDA</c:v>
                </c:pt>
                <c:pt idx="1">
                  <c:v>Печалба преди данъчно облагане</c:v>
                </c:pt>
                <c:pt idx="2">
                  <c:v>Нетна печалба</c:v>
                </c:pt>
              </c:strCache>
            </c:strRef>
          </c:cat>
          <c:val>
            <c:numRef>
              <c:f>'ebitda инд. деветм. 2016 ТЕЦ'!$D$4:$D$6</c:f>
              <c:numCache>
                <c:formatCode>General</c:formatCode>
                <c:ptCount val="3"/>
                <c:pt idx="0">
                  <c:v>1073</c:v>
                </c:pt>
                <c:pt idx="1">
                  <c:v>-258</c:v>
                </c:pt>
                <c:pt idx="2">
                  <c:v>-258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78-4F26-8FCD-BAD42E7C745C}"/>
            </c:ext>
          </c:extLst>
        </c:ser>
        <c:ser>
          <c:idx val="1"/>
          <c:order val="1"/>
          <c:tx>
            <c:strRef>
              <c:f>'ebitda инд. деветм. 2016 ТЕЦ'!$E$3</c:f>
              <c:strCache>
                <c:ptCount val="1"/>
                <c:pt idx="0">
                  <c:v>30.9.2015</c:v>
                </c:pt>
              </c:strCache>
            </c:strRef>
          </c:tx>
          <c:invertIfNegative val="0"/>
          <c:cat>
            <c:strRef>
              <c:f>'ebitda инд. деветм. 2016 ТЕЦ'!$C$4:$C$6</c:f>
              <c:strCache>
                <c:ptCount val="3"/>
                <c:pt idx="0">
                  <c:v>EBITDA</c:v>
                </c:pt>
                <c:pt idx="1">
                  <c:v>Печалба преди данъчно облагане</c:v>
                </c:pt>
                <c:pt idx="2">
                  <c:v>Нетна печалба</c:v>
                </c:pt>
              </c:strCache>
            </c:strRef>
          </c:cat>
          <c:val>
            <c:numRef>
              <c:f>'ebitda инд. деветм. 2016 ТЕЦ'!$E$4:$E$6</c:f>
              <c:numCache>
                <c:formatCode>General</c:formatCode>
                <c:ptCount val="3"/>
                <c:pt idx="0">
                  <c:v>854</c:v>
                </c:pt>
                <c:pt idx="1">
                  <c:v>-103</c:v>
                </c:pt>
                <c:pt idx="2">
                  <c:v>-103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D78-4F26-8FCD-BAD42E7C74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599360"/>
        <c:axId val="120062336"/>
      </c:barChart>
      <c:catAx>
        <c:axId val="1095993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0062336"/>
        <c:crosses val="autoZero"/>
        <c:auto val="1"/>
        <c:lblAlgn val="ctr"/>
        <c:lblOffset val="100"/>
        <c:noMultiLvlLbl val="0"/>
      </c:catAx>
      <c:valAx>
        <c:axId val="1200623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95993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02BFD-BAE8-4BD9-8012-7DB5A1A57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3297</Words>
  <Characters>18799</Characters>
  <Application>Microsoft Office Word</Application>
  <DocSecurity>0</DocSecurity>
  <Lines>156</Lines>
  <Paragraphs>44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Милена Димитрова</cp:lastModifiedBy>
  <cp:revision>2</cp:revision>
  <dcterms:created xsi:type="dcterms:W3CDTF">2016-10-28T12:52:00Z</dcterms:created>
  <dcterms:modified xsi:type="dcterms:W3CDTF">2016-10-28T12:52:00Z</dcterms:modified>
</cp:coreProperties>
</file>