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795"/>
        <w:tblW w:w="0" w:type="auto"/>
        <w:tblLayout w:type="fixed"/>
        <w:tblLook w:val="0000" w:firstRow="0" w:lastRow="0" w:firstColumn="0" w:lastColumn="0" w:noHBand="0" w:noVBand="0"/>
      </w:tblPr>
      <w:tblGrid>
        <w:gridCol w:w="2167"/>
        <w:gridCol w:w="7120"/>
      </w:tblGrid>
      <w:tr w:rsidR="009665E3" w:rsidTr="00B829C6">
        <w:trPr>
          <w:trHeight w:val="1276"/>
        </w:trPr>
        <w:tc>
          <w:tcPr>
            <w:tcW w:w="2167" w:type="dxa"/>
            <w:tcBorders>
              <w:bottom w:val="single" w:sz="4" w:space="0" w:color="000000"/>
            </w:tcBorders>
          </w:tcPr>
          <w:p w:rsidR="009665E3" w:rsidRDefault="009665E3" w:rsidP="007F44BD">
            <w:pPr>
              <w:pStyle w:val="Header"/>
              <w:tabs>
                <w:tab w:val="clear" w:pos="4320"/>
                <w:tab w:val="center" w:pos="935"/>
              </w:tabs>
              <w:snapToGrid w:val="0"/>
            </w:pPr>
            <w:r>
              <w:rPr>
                <w:noProof/>
                <w:lang w:val="bg-BG" w:eastAsia="bg-BG"/>
              </w:rPr>
              <w:drawing>
                <wp:inline distT="0" distB="0" distL="0" distR="0" wp14:anchorId="3B6D4F04" wp14:editId="6B7D0ED6">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665E3" w:rsidRDefault="009665E3" w:rsidP="007F44BD">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37AF2566" wp14:editId="553A850F">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sidR="00165B0A">
              <w:rPr>
                <w:szCs w:val="24"/>
                <w:u w:val="single"/>
                <w:lang w:val="bg-BG"/>
              </w:rPr>
              <w:t xml:space="preserve"> „Т</w:t>
            </w:r>
            <w:r>
              <w:rPr>
                <w:szCs w:val="24"/>
                <w:u w:val="single"/>
                <w:lang w:val="bg-BG"/>
              </w:rPr>
              <w:t>ОПЛОФИКАЦИЯ-РАЗГРАД” АД ГР. РАЗГРАД</w:t>
            </w:r>
          </w:p>
          <w:p w:rsidR="00165B0A" w:rsidRDefault="00165B0A" w:rsidP="007F44BD">
            <w:pPr>
              <w:pStyle w:val="Header"/>
              <w:rPr>
                <w:sz w:val="16"/>
                <w:szCs w:val="16"/>
                <w:lang w:val="bg-BG"/>
              </w:rPr>
            </w:pPr>
            <w:r>
              <w:rPr>
                <w:sz w:val="16"/>
                <w:szCs w:val="16"/>
                <w:lang w:val="bg-BG"/>
              </w:rPr>
              <w:t xml:space="preserve">               7 200, гр. Разград, ул. „</w:t>
            </w:r>
            <w:r w:rsidR="009665E3">
              <w:rPr>
                <w:sz w:val="16"/>
                <w:szCs w:val="16"/>
                <w:lang w:val="bg-BG"/>
              </w:rPr>
              <w:t xml:space="preserve">Черна" </w:t>
            </w:r>
            <w:r w:rsidR="0028159C">
              <w:rPr>
                <w:sz w:val="16"/>
                <w:szCs w:val="16"/>
                <w:lang w:val="bg-BG"/>
              </w:rPr>
              <w:t>7</w:t>
            </w:r>
            <w:r>
              <w:rPr>
                <w:sz w:val="16"/>
                <w:szCs w:val="16"/>
                <w:lang w:val="bg-BG"/>
              </w:rPr>
              <w:t>,</w:t>
            </w:r>
            <w:r w:rsidR="0028159C">
              <w:rPr>
                <w:sz w:val="16"/>
                <w:szCs w:val="16"/>
                <w:lang w:val="bg-BG"/>
              </w:rPr>
              <w:t xml:space="preserve"> </w:t>
            </w:r>
            <w:r w:rsidR="009665E3">
              <w:rPr>
                <w:sz w:val="16"/>
                <w:szCs w:val="16"/>
                <w:lang w:val="bg-BG"/>
              </w:rPr>
              <w:t>тел</w:t>
            </w:r>
            <w:r w:rsidR="00CE2D2D">
              <w:rPr>
                <w:sz w:val="16"/>
                <w:szCs w:val="16"/>
                <w:lang w:val="bg-BG"/>
              </w:rPr>
              <w:t>.</w:t>
            </w:r>
            <w:r w:rsidR="009665E3">
              <w:rPr>
                <w:sz w:val="16"/>
                <w:szCs w:val="16"/>
                <w:lang w:val="bg-BG"/>
              </w:rPr>
              <w:t>: 084/ 626 -832, факс: 084/662-473</w:t>
            </w:r>
          </w:p>
          <w:p w:rsidR="009665E3" w:rsidRPr="0028159C" w:rsidRDefault="00165B0A" w:rsidP="007F44BD">
            <w:pPr>
              <w:pStyle w:val="Header"/>
              <w:rPr>
                <w:sz w:val="16"/>
                <w:szCs w:val="16"/>
                <w:lang w:val="bg-BG"/>
              </w:rPr>
            </w:pPr>
            <w:r>
              <w:rPr>
                <w:sz w:val="16"/>
                <w:szCs w:val="16"/>
                <w:lang w:val="bg-BG"/>
              </w:rPr>
              <w:t xml:space="preserve">                          </w:t>
            </w:r>
            <w:r w:rsidR="009665E3" w:rsidRPr="00B14EA2">
              <w:rPr>
                <w:color w:val="000000"/>
                <w:sz w:val="16"/>
                <w:szCs w:val="16"/>
                <w:lang w:val="bg-BG"/>
              </w:rPr>
              <w:t>e-mail:</w:t>
            </w:r>
            <w:r w:rsidR="009665E3" w:rsidRPr="00D147DA">
              <w:rPr>
                <w:color w:val="000000"/>
                <w:sz w:val="16"/>
                <w:szCs w:val="16"/>
                <w:lang w:val="bg-BG"/>
              </w:rPr>
              <w:t xml:space="preserve"> </w:t>
            </w:r>
            <w:hyperlink r:id="rId9" w:history="1">
              <w:r w:rsidR="009665E3" w:rsidRPr="009F6C59">
                <w:rPr>
                  <w:rStyle w:val="Hyperlink"/>
                  <w:color w:val="000000"/>
                  <w:sz w:val="16"/>
                  <w:szCs w:val="16"/>
                  <w:u w:val="none"/>
                </w:rPr>
                <w:t>toplo</w:t>
              </w:r>
              <w:r w:rsidR="009665E3" w:rsidRPr="009F6C59">
                <w:rPr>
                  <w:rStyle w:val="Hyperlink"/>
                  <w:color w:val="000000"/>
                  <w:sz w:val="16"/>
                  <w:szCs w:val="16"/>
                  <w:u w:val="none"/>
                  <w:lang w:val="ru-RU"/>
                </w:rPr>
                <w:t>_</w:t>
              </w:r>
              <w:r w:rsidR="009665E3" w:rsidRPr="009F6C59">
                <w:rPr>
                  <w:rStyle w:val="Hyperlink"/>
                  <w:color w:val="000000"/>
                  <w:sz w:val="16"/>
                  <w:szCs w:val="16"/>
                  <w:u w:val="none"/>
                  <w:lang w:val="bg-BG"/>
                </w:rPr>
                <w:t>rz@</w:t>
              </w:r>
              <w:r w:rsidR="009665E3" w:rsidRPr="009F6C59">
                <w:rPr>
                  <w:rStyle w:val="Hyperlink"/>
                  <w:color w:val="000000"/>
                  <w:sz w:val="16"/>
                  <w:szCs w:val="16"/>
                  <w:u w:val="none"/>
                </w:rPr>
                <w:t>overgas</w:t>
              </w:r>
              <w:r w:rsidR="009665E3" w:rsidRPr="009F6C59">
                <w:rPr>
                  <w:rStyle w:val="Hyperlink"/>
                  <w:color w:val="000000"/>
                  <w:sz w:val="16"/>
                  <w:szCs w:val="16"/>
                  <w:u w:val="none"/>
                  <w:lang w:val="ru-RU"/>
                </w:rPr>
                <w:t>.</w:t>
              </w:r>
              <w:r w:rsidR="009665E3" w:rsidRPr="009F6C59">
                <w:rPr>
                  <w:rStyle w:val="Hyperlink"/>
                  <w:color w:val="000000"/>
                  <w:sz w:val="16"/>
                  <w:szCs w:val="16"/>
                  <w:u w:val="none"/>
                </w:rPr>
                <w:t>bg</w:t>
              </w:r>
            </w:hyperlink>
            <w:r w:rsidR="009665E3" w:rsidRPr="00B14EA2">
              <w:rPr>
                <w:b/>
                <w:sz w:val="16"/>
                <w:szCs w:val="16"/>
                <w:lang w:val="bg-BG"/>
              </w:rPr>
              <w:t xml:space="preserve">; </w:t>
            </w:r>
            <w:r w:rsidR="0028159C">
              <w:rPr>
                <w:sz w:val="16"/>
                <w:szCs w:val="16"/>
              </w:rPr>
              <w:t>www.toplo-razgrad.bg</w:t>
            </w:r>
          </w:p>
        </w:tc>
      </w:tr>
    </w:tbl>
    <w:p w:rsidR="009665E3" w:rsidRDefault="009665E3" w:rsidP="009665E3">
      <w:pPr>
        <w:spacing w:after="0" w:line="240" w:lineRule="auto"/>
        <w:jc w:val="center"/>
        <w:rPr>
          <w:rFonts w:ascii="Verdana" w:eastAsia="Times New Roman" w:hAnsi="Verdana" w:cs="Times New Roman"/>
          <w:b/>
          <w:sz w:val="24"/>
          <w:szCs w:val="24"/>
          <w:lang w:eastAsia="bg-BG"/>
        </w:rPr>
      </w:pPr>
    </w:p>
    <w:p w:rsidR="007F44BD" w:rsidRDefault="007F44BD" w:rsidP="009665E3">
      <w:pPr>
        <w:spacing w:after="0" w:line="240" w:lineRule="auto"/>
        <w:jc w:val="center"/>
        <w:rPr>
          <w:rFonts w:ascii="Verdana" w:eastAsia="Times New Roman" w:hAnsi="Verdana" w:cs="Times New Roman"/>
          <w:b/>
          <w:sz w:val="24"/>
          <w:szCs w:val="24"/>
          <w:lang w:eastAsia="bg-BG"/>
        </w:rPr>
      </w:pPr>
    </w:p>
    <w:p w:rsidR="007F44BD" w:rsidRDefault="007F44BD" w:rsidP="009665E3">
      <w:pPr>
        <w:spacing w:after="0" w:line="240" w:lineRule="auto"/>
        <w:jc w:val="center"/>
        <w:rPr>
          <w:rFonts w:ascii="Verdana" w:eastAsia="Times New Roman" w:hAnsi="Verdana" w:cs="Times New Roman"/>
          <w:b/>
          <w:sz w:val="24"/>
          <w:szCs w:val="24"/>
          <w:lang w:eastAsia="bg-BG"/>
        </w:rPr>
      </w:pPr>
    </w:p>
    <w:p w:rsidR="007F44BD" w:rsidRDefault="007F44BD" w:rsidP="009665E3">
      <w:pPr>
        <w:spacing w:after="0" w:line="240" w:lineRule="auto"/>
        <w:jc w:val="center"/>
        <w:rPr>
          <w:rFonts w:ascii="Verdana" w:eastAsia="Times New Roman" w:hAnsi="Verdana" w:cs="Times New Roman"/>
          <w:b/>
          <w:sz w:val="24"/>
          <w:szCs w:val="24"/>
          <w:lang w:eastAsia="bg-BG"/>
        </w:rPr>
      </w:pPr>
    </w:p>
    <w:p w:rsidR="009665E3" w:rsidRDefault="009665E3" w:rsidP="009665E3">
      <w:pPr>
        <w:spacing w:after="0" w:line="240" w:lineRule="auto"/>
        <w:jc w:val="center"/>
        <w:rPr>
          <w:rFonts w:ascii="Verdana" w:eastAsia="Times New Roman" w:hAnsi="Verdana" w:cs="Times New Roman"/>
          <w:b/>
          <w:sz w:val="6"/>
          <w:szCs w:val="6"/>
          <w:lang w:eastAsia="bg-BG"/>
        </w:rPr>
      </w:pPr>
      <w:r w:rsidRPr="00805B78">
        <w:rPr>
          <w:rFonts w:ascii="Verdana" w:eastAsia="Times New Roman" w:hAnsi="Verdana" w:cs="Times New Roman"/>
          <w:b/>
          <w:sz w:val="24"/>
          <w:szCs w:val="24"/>
          <w:lang w:eastAsia="bg-BG"/>
        </w:rPr>
        <w:t>Допълнителна информация</w:t>
      </w:r>
    </w:p>
    <w:p w:rsidR="000417FE" w:rsidRDefault="000417FE" w:rsidP="009665E3">
      <w:pPr>
        <w:spacing w:after="0" w:line="240" w:lineRule="auto"/>
        <w:jc w:val="center"/>
        <w:rPr>
          <w:rFonts w:ascii="Verdana" w:eastAsia="Times New Roman" w:hAnsi="Verdana" w:cs="Times New Roman"/>
          <w:b/>
          <w:sz w:val="6"/>
          <w:szCs w:val="6"/>
          <w:lang w:eastAsia="bg-BG"/>
        </w:rPr>
      </w:pPr>
    </w:p>
    <w:p w:rsidR="000417FE" w:rsidRPr="000417FE" w:rsidRDefault="000417FE" w:rsidP="009665E3">
      <w:pPr>
        <w:spacing w:after="0" w:line="240" w:lineRule="auto"/>
        <w:jc w:val="center"/>
        <w:rPr>
          <w:rFonts w:ascii="Verdana" w:eastAsia="Times New Roman" w:hAnsi="Verdana" w:cs="Times New Roman"/>
          <w:b/>
          <w:sz w:val="6"/>
          <w:szCs w:val="6"/>
          <w:lang w:eastAsia="bg-BG"/>
        </w:rPr>
      </w:pPr>
    </w:p>
    <w:p w:rsidR="009665E3" w:rsidRPr="00805B78" w:rsidRDefault="009665E3" w:rsidP="009665E3">
      <w:pPr>
        <w:spacing w:after="0" w:line="240" w:lineRule="auto"/>
        <w:jc w:val="center"/>
        <w:rPr>
          <w:rFonts w:ascii="Verdana" w:eastAsia="Times New Roman" w:hAnsi="Verdana" w:cs="Times New Roman"/>
          <w:b/>
          <w:sz w:val="20"/>
          <w:szCs w:val="20"/>
          <w:lang w:eastAsia="bg-BG"/>
        </w:rPr>
      </w:pPr>
    </w:p>
    <w:p w:rsidR="009665E3" w:rsidRDefault="00696685" w:rsidP="009665E3">
      <w:pPr>
        <w:spacing w:after="0" w:line="240" w:lineRule="auto"/>
        <w:jc w:val="center"/>
        <w:rPr>
          <w:rFonts w:ascii="Verdana" w:eastAsia="Times New Roman" w:hAnsi="Verdana" w:cs="Times New Roman"/>
          <w:sz w:val="20"/>
          <w:szCs w:val="20"/>
          <w:lang w:eastAsia="bg-BG"/>
        </w:rPr>
      </w:pPr>
      <w:r>
        <w:rPr>
          <w:rFonts w:ascii="Verdana" w:eastAsia="Times New Roman" w:hAnsi="Verdana" w:cs="Times New Roman"/>
          <w:sz w:val="20"/>
          <w:szCs w:val="20"/>
          <w:lang w:eastAsia="bg-BG"/>
        </w:rPr>
        <w:t xml:space="preserve">съгласно Приложение № </w:t>
      </w:r>
      <w:r>
        <w:rPr>
          <w:rFonts w:ascii="Verdana" w:eastAsia="Times New Roman" w:hAnsi="Verdana" w:cs="Times New Roman"/>
          <w:sz w:val="20"/>
          <w:szCs w:val="20"/>
          <w:lang w:val="en-US" w:eastAsia="bg-BG"/>
        </w:rPr>
        <w:t>4</w:t>
      </w:r>
      <w:r w:rsidR="009665E3" w:rsidRPr="00805B78">
        <w:rPr>
          <w:rFonts w:ascii="Verdana" w:eastAsia="Times New Roman" w:hAnsi="Verdana" w:cs="Times New Roman"/>
          <w:sz w:val="20"/>
          <w:szCs w:val="20"/>
          <w:lang w:eastAsia="bg-BG"/>
        </w:rPr>
        <w:t xml:space="preserve"> </w:t>
      </w:r>
      <w:r>
        <w:rPr>
          <w:rFonts w:ascii="Verdana" w:eastAsia="Times New Roman" w:hAnsi="Verdana" w:cs="Times New Roman"/>
          <w:sz w:val="20"/>
          <w:szCs w:val="20"/>
          <w:lang w:eastAsia="bg-BG"/>
        </w:rPr>
        <w:t xml:space="preserve">към чл. </w:t>
      </w:r>
      <w:r>
        <w:rPr>
          <w:rFonts w:ascii="Verdana" w:eastAsia="Times New Roman" w:hAnsi="Verdana" w:cs="Times New Roman"/>
          <w:sz w:val="20"/>
          <w:szCs w:val="20"/>
          <w:lang w:val="en-US" w:eastAsia="bg-BG"/>
        </w:rPr>
        <w:t>12</w:t>
      </w:r>
      <w:r w:rsidR="009665E3">
        <w:rPr>
          <w:rFonts w:ascii="Verdana" w:eastAsia="Times New Roman" w:hAnsi="Verdana" w:cs="Times New Roman"/>
          <w:sz w:val="20"/>
          <w:szCs w:val="20"/>
          <w:lang w:val="en-US" w:eastAsia="bg-BG"/>
        </w:rPr>
        <w:t xml:space="preserve">, </w:t>
      </w:r>
      <w:r w:rsidR="009665E3">
        <w:rPr>
          <w:rFonts w:ascii="Verdana" w:eastAsia="Times New Roman" w:hAnsi="Verdana" w:cs="Times New Roman"/>
          <w:sz w:val="20"/>
          <w:szCs w:val="20"/>
          <w:lang w:eastAsia="bg-BG"/>
        </w:rPr>
        <w:t>ал.1</w:t>
      </w:r>
      <w:r>
        <w:rPr>
          <w:rFonts w:ascii="Verdana" w:eastAsia="Times New Roman" w:hAnsi="Verdana" w:cs="Times New Roman"/>
          <w:sz w:val="20"/>
          <w:szCs w:val="20"/>
          <w:lang w:eastAsia="bg-BG"/>
        </w:rPr>
        <w:t xml:space="preserve">, т. </w:t>
      </w:r>
      <w:r>
        <w:rPr>
          <w:rFonts w:ascii="Verdana" w:eastAsia="Times New Roman" w:hAnsi="Verdana" w:cs="Times New Roman"/>
          <w:sz w:val="20"/>
          <w:szCs w:val="20"/>
          <w:lang w:val="en-US" w:eastAsia="bg-BG"/>
        </w:rPr>
        <w:t xml:space="preserve">1, </w:t>
      </w:r>
      <w:r>
        <w:rPr>
          <w:rFonts w:ascii="Verdana" w:eastAsia="Times New Roman" w:hAnsi="Verdana" w:cs="Times New Roman"/>
          <w:sz w:val="20"/>
          <w:szCs w:val="20"/>
          <w:lang w:eastAsia="bg-BG"/>
        </w:rPr>
        <w:t>чл.14 и чл. 21, т. 3, буква „а“ и т. 4, буква „а“ от Наредба № 2 от 09.11.2021</w:t>
      </w:r>
      <w:r w:rsidR="008D070A">
        <w:rPr>
          <w:rFonts w:ascii="Verdana" w:eastAsia="Times New Roman" w:hAnsi="Verdana" w:cs="Times New Roman"/>
          <w:sz w:val="20"/>
          <w:szCs w:val="20"/>
          <w:lang w:eastAsia="bg-BG"/>
        </w:rPr>
        <w:t xml:space="preserve"> </w:t>
      </w:r>
      <w:r>
        <w:rPr>
          <w:rFonts w:ascii="Verdana" w:eastAsia="Times New Roman" w:hAnsi="Verdana" w:cs="Times New Roman"/>
          <w:sz w:val="20"/>
          <w:szCs w:val="20"/>
          <w:lang w:eastAsia="bg-BG"/>
        </w:rPr>
        <w:t>г.</w:t>
      </w:r>
      <w:r w:rsidR="009665E3" w:rsidRPr="00805B78">
        <w:rPr>
          <w:rFonts w:ascii="Verdana" w:eastAsia="Times New Roman" w:hAnsi="Verdana" w:cs="Times New Roman"/>
          <w:sz w:val="20"/>
          <w:szCs w:val="20"/>
          <w:lang w:eastAsia="bg-BG"/>
        </w:rPr>
        <w:t xml:space="preserve"> за </w:t>
      </w:r>
      <w:r>
        <w:rPr>
          <w:rFonts w:ascii="Verdana" w:eastAsia="Times New Roman" w:hAnsi="Verdana" w:cs="Times New Roman"/>
          <w:sz w:val="20"/>
          <w:szCs w:val="20"/>
          <w:lang w:eastAsia="bg-BG"/>
        </w:rPr>
        <w:t>първоначално и последващо разкриване на информация</w:t>
      </w:r>
      <w:r w:rsidR="009665E3" w:rsidRPr="00805B78">
        <w:rPr>
          <w:rFonts w:ascii="Verdana" w:eastAsia="Times New Roman" w:hAnsi="Verdana" w:cs="Times New Roman"/>
          <w:sz w:val="20"/>
          <w:szCs w:val="20"/>
          <w:lang w:eastAsia="bg-BG"/>
        </w:rPr>
        <w:t xml:space="preserve"> при публично предлагане </w:t>
      </w:r>
      <w:r>
        <w:rPr>
          <w:rFonts w:ascii="Verdana" w:eastAsia="Times New Roman" w:hAnsi="Verdana" w:cs="Times New Roman"/>
          <w:sz w:val="20"/>
          <w:szCs w:val="20"/>
          <w:lang w:eastAsia="bg-BG"/>
        </w:rPr>
        <w:t xml:space="preserve"> на ценни книжа </w:t>
      </w:r>
      <w:r w:rsidR="009665E3" w:rsidRPr="00805B78">
        <w:rPr>
          <w:rFonts w:ascii="Verdana" w:eastAsia="Times New Roman" w:hAnsi="Verdana" w:cs="Times New Roman"/>
          <w:sz w:val="20"/>
          <w:szCs w:val="20"/>
          <w:lang w:eastAsia="bg-BG"/>
        </w:rPr>
        <w:t xml:space="preserve">и допускане </w:t>
      </w:r>
      <w:r>
        <w:rPr>
          <w:rFonts w:ascii="Verdana" w:eastAsia="Times New Roman" w:hAnsi="Verdana" w:cs="Times New Roman"/>
          <w:sz w:val="20"/>
          <w:szCs w:val="20"/>
          <w:lang w:eastAsia="bg-BG"/>
        </w:rPr>
        <w:t xml:space="preserve">на ценни книжа </w:t>
      </w:r>
      <w:r w:rsidR="009665E3" w:rsidRPr="00805B78">
        <w:rPr>
          <w:rFonts w:ascii="Verdana" w:eastAsia="Times New Roman" w:hAnsi="Verdana" w:cs="Times New Roman"/>
          <w:sz w:val="20"/>
          <w:szCs w:val="20"/>
          <w:lang w:eastAsia="bg-BG"/>
        </w:rPr>
        <w:t xml:space="preserve">до търговия на регулиран пазар </w:t>
      </w:r>
    </w:p>
    <w:p w:rsidR="00696685" w:rsidRDefault="00696685" w:rsidP="009665E3">
      <w:pPr>
        <w:spacing w:after="0" w:line="240" w:lineRule="auto"/>
        <w:jc w:val="center"/>
        <w:rPr>
          <w:rFonts w:ascii="Verdana" w:eastAsia="Times New Roman" w:hAnsi="Verdana" w:cs="Times New Roman"/>
          <w:sz w:val="20"/>
          <w:szCs w:val="24"/>
          <w:lang w:eastAsia="bg-BG"/>
        </w:rPr>
      </w:pPr>
      <w:r>
        <w:rPr>
          <w:rFonts w:ascii="Verdana" w:eastAsia="Times New Roman" w:hAnsi="Verdana" w:cs="Times New Roman"/>
          <w:sz w:val="20"/>
          <w:szCs w:val="24"/>
          <w:lang w:eastAsia="bg-BG"/>
        </w:rPr>
        <w:t>(изм. и доп. - ДВ, бр. 27</w:t>
      </w:r>
      <w:r w:rsidRPr="009665E3">
        <w:rPr>
          <w:rFonts w:ascii="Verdana" w:eastAsia="Times New Roman" w:hAnsi="Verdana" w:cs="Times New Roman"/>
          <w:sz w:val="20"/>
          <w:szCs w:val="24"/>
          <w:lang w:eastAsia="bg-BG"/>
        </w:rPr>
        <w:t xml:space="preserve"> от </w:t>
      </w:r>
      <w:r>
        <w:rPr>
          <w:rFonts w:ascii="Verdana" w:eastAsia="Times New Roman" w:hAnsi="Verdana" w:cs="Times New Roman"/>
          <w:sz w:val="20"/>
          <w:szCs w:val="24"/>
          <w:lang w:eastAsia="bg-BG"/>
        </w:rPr>
        <w:t>05.04.2022</w:t>
      </w:r>
      <w:r w:rsidR="008D070A">
        <w:rPr>
          <w:rFonts w:ascii="Verdana" w:eastAsia="Times New Roman" w:hAnsi="Verdana" w:cs="Times New Roman"/>
          <w:sz w:val="20"/>
          <w:szCs w:val="24"/>
          <w:lang w:eastAsia="bg-BG"/>
        </w:rPr>
        <w:t xml:space="preserve"> </w:t>
      </w:r>
      <w:r>
        <w:rPr>
          <w:rFonts w:ascii="Verdana" w:eastAsia="Times New Roman" w:hAnsi="Verdana" w:cs="Times New Roman"/>
          <w:sz w:val="20"/>
          <w:szCs w:val="24"/>
          <w:lang w:eastAsia="bg-BG"/>
        </w:rPr>
        <w:t>г.</w:t>
      </w:r>
      <w:r w:rsidRPr="009665E3">
        <w:rPr>
          <w:rFonts w:ascii="Verdana" w:eastAsia="Times New Roman" w:hAnsi="Verdana" w:cs="Times New Roman"/>
          <w:sz w:val="20"/>
          <w:szCs w:val="24"/>
          <w:lang w:eastAsia="bg-BG"/>
        </w:rPr>
        <w:t>)</w:t>
      </w:r>
    </w:p>
    <w:p w:rsidR="00696685" w:rsidRDefault="00696685" w:rsidP="009665E3">
      <w:pPr>
        <w:spacing w:after="0" w:line="240" w:lineRule="auto"/>
        <w:jc w:val="center"/>
        <w:rPr>
          <w:rFonts w:ascii="Verdana" w:eastAsia="Times New Roman" w:hAnsi="Verdana" w:cs="Times New Roman"/>
          <w:sz w:val="20"/>
          <w:szCs w:val="20"/>
          <w:lang w:eastAsia="bg-BG"/>
        </w:rPr>
      </w:pPr>
      <w:r>
        <w:rPr>
          <w:rFonts w:ascii="Verdana" w:eastAsia="Times New Roman" w:hAnsi="Verdana" w:cs="Times New Roman"/>
          <w:sz w:val="20"/>
          <w:szCs w:val="24"/>
          <w:lang w:eastAsia="bg-BG"/>
        </w:rPr>
        <w:t>Примерен списък на факти и обстоятелства, подлежащи на разкриване</w:t>
      </w:r>
    </w:p>
    <w:p w:rsidR="009665E3" w:rsidRDefault="009665E3" w:rsidP="009665E3">
      <w:pPr>
        <w:spacing w:after="0" w:line="240" w:lineRule="auto"/>
        <w:rPr>
          <w:rFonts w:ascii="Times New Roman" w:eastAsia="Times New Roman" w:hAnsi="Times New Roman" w:cs="Times New Roman"/>
          <w:sz w:val="24"/>
          <w:szCs w:val="24"/>
          <w:lang w:val="en-US" w:eastAsia="bg-BG"/>
        </w:rPr>
      </w:pPr>
    </w:p>
    <w:p w:rsidR="000417FE" w:rsidRPr="009665E3" w:rsidRDefault="000417FE" w:rsidP="009665E3">
      <w:pPr>
        <w:spacing w:after="0" w:line="240" w:lineRule="auto"/>
        <w:rPr>
          <w:rFonts w:ascii="Times New Roman" w:eastAsia="Times New Roman" w:hAnsi="Times New Roman" w:cs="Times New Roman"/>
          <w:sz w:val="24"/>
          <w:szCs w:val="24"/>
          <w:lang w:eastAsia="bg-BG"/>
        </w:rPr>
      </w:pPr>
    </w:p>
    <w:p w:rsidR="009665E3" w:rsidRPr="009665E3" w:rsidRDefault="00696685" w:rsidP="00AF3E42">
      <w:pPr>
        <w:spacing w:after="0" w:line="360" w:lineRule="auto"/>
        <w:jc w:val="both"/>
        <w:rPr>
          <w:rFonts w:ascii="Verdana" w:eastAsia="Times New Roman" w:hAnsi="Verdana" w:cs="Times New Roman"/>
          <w:b/>
          <w:sz w:val="20"/>
          <w:szCs w:val="24"/>
          <w:lang w:eastAsia="bg-BG"/>
        </w:rPr>
      </w:pPr>
      <w:r w:rsidRPr="0045133D">
        <w:rPr>
          <w:rFonts w:ascii="Verdana" w:eastAsia="Times New Roman" w:hAnsi="Verdana" w:cs="Times New Roman"/>
          <w:b/>
          <w:sz w:val="20"/>
          <w:szCs w:val="24"/>
          <w:lang w:eastAsia="bg-BG"/>
        </w:rPr>
        <w:t xml:space="preserve">1. </w:t>
      </w:r>
      <w:r w:rsidR="009665E3" w:rsidRPr="0045133D">
        <w:rPr>
          <w:rFonts w:ascii="Verdana" w:eastAsia="Times New Roman" w:hAnsi="Verdana" w:cs="Times New Roman"/>
          <w:b/>
          <w:sz w:val="20"/>
          <w:szCs w:val="24"/>
          <w:lang w:eastAsia="bg-BG"/>
        </w:rPr>
        <w:t>За емитент</w:t>
      </w:r>
      <w:r w:rsidR="009665E3" w:rsidRPr="0045133D">
        <w:rPr>
          <w:rFonts w:ascii="Verdana" w:eastAsia="Times New Roman" w:hAnsi="Verdana" w:cs="Times New Roman"/>
          <w:b/>
          <w:sz w:val="20"/>
          <w:szCs w:val="24"/>
          <w:lang w:val="en-US" w:eastAsia="bg-BG"/>
        </w:rPr>
        <w:t>a</w:t>
      </w:r>
      <w:r w:rsidR="00F76781" w:rsidRPr="0045133D">
        <w:rPr>
          <w:rFonts w:ascii="Verdana" w:eastAsia="Times New Roman" w:hAnsi="Verdana" w:cs="Times New Roman"/>
          <w:b/>
          <w:sz w:val="20"/>
          <w:szCs w:val="24"/>
          <w:lang w:eastAsia="bg-BG"/>
        </w:rPr>
        <w:t xml:space="preserve"> </w:t>
      </w:r>
      <w:r w:rsidRPr="0045133D">
        <w:rPr>
          <w:rFonts w:ascii="Verdana" w:eastAsia="Times New Roman" w:hAnsi="Verdana" w:cs="Times New Roman"/>
          <w:b/>
          <w:sz w:val="20"/>
          <w:szCs w:val="24"/>
          <w:lang w:eastAsia="bg-BG"/>
        </w:rPr>
        <w:t>и лица по § 1д от допълнителните разпоредби на ЗППЦК</w:t>
      </w:r>
      <w:r w:rsidR="009665E3" w:rsidRPr="0045133D">
        <w:rPr>
          <w:rFonts w:ascii="Verdana" w:eastAsia="Times New Roman" w:hAnsi="Verdana" w:cs="Times New Roman"/>
          <w:b/>
          <w:sz w:val="20"/>
          <w:szCs w:val="24"/>
          <w:lang w:val="en-US" w:eastAsia="bg-BG"/>
        </w:rPr>
        <w:t xml:space="preserve"> </w:t>
      </w:r>
      <w:r w:rsidR="009665E3" w:rsidRPr="0045133D">
        <w:rPr>
          <w:rFonts w:ascii="Verdana" w:eastAsia="Times New Roman" w:hAnsi="Verdana" w:cs="Times New Roman"/>
          <w:b/>
          <w:sz w:val="20"/>
          <w:szCs w:val="24"/>
          <w:lang w:eastAsia="bg-BG"/>
        </w:rPr>
        <w:t>„Топлофикация – Разград“ АД</w:t>
      </w:r>
    </w:p>
    <w:p w:rsidR="009665E3" w:rsidRPr="00F85C38" w:rsidRDefault="009665E3" w:rsidP="00AF3E42">
      <w:pPr>
        <w:spacing w:after="0" w:line="360" w:lineRule="auto"/>
        <w:jc w:val="both"/>
        <w:rPr>
          <w:rFonts w:ascii="Verdana" w:eastAsia="Times New Roman" w:hAnsi="Verdana" w:cs="Times New Roman"/>
          <w:sz w:val="20"/>
          <w:szCs w:val="24"/>
          <w:lang w:eastAsia="bg-BG"/>
        </w:rPr>
      </w:pPr>
      <w:r w:rsidRPr="0045133D">
        <w:rPr>
          <w:rFonts w:ascii="Verdana" w:eastAsia="Times New Roman" w:hAnsi="Verdana" w:cs="Times New Roman"/>
          <w:b/>
          <w:sz w:val="20"/>
          <w:szCs w:val="24"/>
          <w:lang w:eastAsia="bg-BG"/>
        </w:rPr>
        <w:t>1.1.</w:t>
      </w:r>
      <w:r w:rsidRPr="009665E3">
        <w:rPr>
          <w:rFonts w:ascii="Verdana" w:eastAsia="Times New Roman" w:hAnsi="Verdana" w:cs="Times New Roman"/>
          <w:sz w:val="20"/>
          <w:szCs w:val="24"/>
          <w:lang w:eastAsia="bg-BG"/>
        </w:rPr>
        <w:t xml:space="preserve"> </w:t>
      </w:r>
      <w:r w:rsidRPr="0045133D">
        <w:rPr>
          <w:rFonts w:ascii="Verdana" w:eastAsia="Times New Roman" w:hAnsi="Verdana" w:cs="Times New Roman"/>
          <w:b/>
          <w:sz w:val="20"/>
          <w:szCs w:val="24"/>
          <w:lang w:eastAsia="bg-BG"/>
        </w:rPr>
        <w:t>Промяна на лицата, упражняващи контрол върху дружеството</w:t>
      </w:r>
      <w:r w:rsidRPr="009665E3">
        <w:rPr>
          <w:rFonts w:ascii="Verdana" w:eastAsia="Times New Roman" w:hAnsi="Verdana" w:cs="Times New Roman"/>
          <w:sz w:val="20"/>
          <w:szCs w:val="24"/>
          <w:lang w:eastAsia="bg-BG"/>
        </w:rPr>
        <w:t xml:space="preserve"> </w:t>
      </w:r>
      <w:r w:rsidR="00F85C38">
        <w:rPr>
          <w:rFonts w:ascii="Verdana" w:eastAsia="Times New Roman" w:hAnsi="Verdana" w:cs="Times New Roman"/>
          <w:sz w:val="20"/>
          <w:szCs w:val="24"/>
          <w:lang w:eastAsia="bg-BG"/>
        </w:rPr>
        <w:t>–</w:t>
      </w:r>
      <w:r w:rsidRPr="0045133D">
        <w:rPr>
          <w:rFonts w:ascii="Verdana" w:eastAsia="Times New Roman" w:hAnsi="Verdana" w:cs="Times New Roman"/>
          <w:sz w:val="20"/>
          <w:szCs w:val="24"/>
          <w:lang w:eastAsia="bg-BG"/>
        </w:rPr>
        <w:t xml:space="preserve"> </w:t>
      </w:r>
      <w:r w:rsidR="002C247F">
        <w:rPr>
          <w:rFonts w:ascii="Verdana" w:eastAsia="Times New Roman" w:hAnsi="Verdana" w:cs="Times New Roman"/>
          <w:sz w:val="20"/>
          <w:szCs w:val="24"/>
          <w:lang w:eastAsia="bg-BG"/>
        </w:rPr>
        <w:t>Към 30.06.202</w:t>
      </w:r>
      <w:r w:rsidR="0060222F">
        <w:rPr>
          <w:rFonts w:ascii="Verdana" w:eastAsia="Times New Roman" w:hAnsi="Verdana" w:cs="Times New Roman"/>
          <w:sz w:val="20"/>
          <w:szCs w:val="24"/>
          <w:lang w:eastAsia="bg-BG"/>
        </w:rPr>
        <w:t>5</w:t>
      </w:r>
      <w:r w:rsidR="00F85C38" w:rsidRPr="0045133D">
        <w:rPr>
          <w:rFonts w:ascii="Verdana" w:eastAsia="Times New Roman" w:hAnsi="Verdana" w:cs="Times New Roman"/>
          <w:sz w:val="20"/>
          <w:szCs w:val="24"/>
          <w:lang w:eastAsia="bg-BG"/>
        </w:rPr>
        <w:t xml:space="preserve"> г. не е налице промяна в състава на Съвета на директорите. </w:t>
      </w:r>
    </w:p>
    <w:p w:rsidR="009665E3" w:rsidRPr="009665E3" w:rsidRDefault="00696685" w:rsidP="00AF3E42">
      <w:pPr>
        <w:spacing w:after="0" w:line="360" w:lineRule="auto"/>
        <w:jc w:val="both"/>
        <w:rPr>
          <w:rFonts w:ascii="Verdana" w:eastAsia="Times New Roman" w:hAnsi="Verdana" w:cs="Times New Roman"/>
          <w:sz w:val="20"/>
          <w:szCs w:val="24"/>
          <w:lang w:eastAsia="bg-BG"/>
        </w:rPr>
      </w:pPr>
      <w:r w:rsidRPr="0045133D">
        <w:rPr>
          <w:rFonts w:ascii="Verdana" w:eastAsia="Times New Roman" w:hAnsi="Verdana" w:cs="Times New Roman"/>
          <w:b/>
          <w:sz w:val="20"/>
          <w:szCs w:val="24"/>
          <w:lang w:eastAsia="bg-BG"/>
        </w:rPr>
        <w:t>1.2</w:t>
      </w:r>
      <w:r w:rsidR="009665E3" w:rsidRPr="0045133D">
        <w:rPr>
          <w:rFonts w:ascii="Verdana" w:eastAsia="Times New Roman" w:hAnsi="Verdana" w:cs="Times New Roman"/>
          <w:b/>
          <w:sz w:val="20"/>
          <w:szCs w:val="24"/>
          <w:lang w:eastAsia="bg-BG"/>
        </w:rPr>
        <w:t>.</w:t>
      </w:r>
      <w:r w:rsidR="009665E3" w:rsidRPr="009665E3">
        <w:rPr>
          <w:rFonts w:ascii="Verdana" w:eastAsia="Times New Roman" w:hAnsi="Verdana" w:cs="Times New Roman"/>
          <w:sz w:val="20"/>
          <w:szCs w:val="24"/>
          <w:lang w:eastAsia="bg-BG"/>
        </w:rPr>
        <w:t xml:space="preserve"> </w:t>
      </w:r>
      <w:r w:rsidR="009665E3" w:rsidRPr="0045133D">
        <w:rPr>
          <w:rFonts w:ascii="Verdana" w:eastAsia="Times New Roman" w:hAnsi="Verdana" w:cs="Times New Roman"/>
          <w:b/>
          <w:sz w:val="20"/>
          <w:szCs w:val="24"/>
          <w:lang w:eastAsia="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Pr="0045133D">
        <w:rPr>
          <w:rFonts w:ascii="Verdana" w:eastAsia="Times New Roman" w:hAnsi="Verdana" w:cs="Times New Roman"/>
          <w:b/>
          <w:sz w:val="20"/>
          <w:szCs w:val="24"/>
          <w:lang w:eastAsia="bg-BG"/>
        </w:rPr>
        <w:t xml:space="preserve"> до обявяване на дружеството в несъстоятелност</w:t>
      </w:r>
      <w:r w:rsidR="009665E3" w:rsidRPr="009665E3">
        <w:rPr>
          <w:rFonts w:ascii="Verdana" w:eastAsia="Times New Roman" w:hAnsi="Verdana" w:cs="Times New Roman"/>
          <w:sz w:val="20"/>
          <w:szCs w:val="24"/>
          <w:lang w:eastAsia="bg-BG"/>
        </w:rPr>
        <w:t xml:space="preserve"> </w:t>
      </w:r>
      <w:r w:rsidR="00CE2D2D">
        <w:rPr>
          <w:rFonts w:ascii="Verdana" w:eastAsia="Times New Roman" w:hAnsi="Verdana" w:cs="Times New Roman"/>
          <w:sz w:val="20"/>
          <w:szCs w:val="24"/>
          <w:lang w:eastAsia="bg-BG"/>
        </w:rPr>
        <w:t>–</w:t>
      </w:r>
      <w:r w:rsidR="009665E3" w:rsidRPr="009665E3">
        <w:rPr>
          <w:rFonts w:ascii="Verdana" w:eastAsia="Times New Roman" w:hAnsi="Verdana" w:cs="Times New Roman"/>
          <w:sz w:val="20"/>
          <w:szCs w:val="24"/>
          <w:lang w:eastAsia="bg-BG"/>
        </w:rPr>
        <w:t xml:space="preserve"> </w:t>
      </w:r>
      <w:r w:rsidR="009665E3" w:rsidRPr="0045133D">
        <w:rPr>
          <w:rFonts w:ascii="Verdana" w:eastAsia="Times New Roman" w:hAnsi="Verdana" w:cs="Times New Roman"/>
          <w:sz w:val="20"/>
          <w:szCs w:val="24"/>
          <w:lang w:eastAsia="bg-BG"/>
        </w:rPr>
        <w:t>няма</w:t>
      </w:r>
      <w:r w:rsidR="00CE2D2D">
        <w:rPr>
          <w:rFonts w:ascii="Verdana" w:eastAsia="Times New Roman" w:hAnsi="Verdana" w:cs="Times New Roman"/>
          <w:sz w:val="20"/>
          <w:szCs w:val="24"/>
          <w:lang w:eastAsia="bg-BG"/>
        </w:rPr>
        <w:t xml:space="preserve">. </w:t>
      </w:r>
    </w:p>
    <w:p w:rsidR="00AF3E42" w:rsidRPr="007F68F3" w:rsidRDefault="00696685" w:rsidP="00AF3E42">
      <w:pPr>
        <w:spacing w:after="0" w:line="360" w:lineRule="auto"/>
        <w:jc w:val="both"/>
        <w:rPr>
          <w:rStyle w:val="Strong"/>
          <w:rFonts w:ascii="Verdana" w:eastAsia="Times New Roman" w:hAnsi="Verdana" w:cs="Times New Roman"/>
          <w:bCs w:val="0"/>
          <w:sz w:val="20"/>
          <w:szCs w:val="24"/>
          <w:lang w:eastAsia="bg-BG"/>
        </w:rPr>
      </w:pPr>
      <w:r w:rsidRPr="007F68F3">
        <w:rPr>
          <w:rFonts w:ascii="Verdana" w:eastAsia="Times New Roman" w:hAnsi="Verdana" w:cs="Times New Roman"/>
          <w:b/>
          <w:sz w:val="20"/>
          <w:szCs w:val="24"/>
          <w:lang w:eastAsia="bg-BG"/>
        </w:rPr>
        <w:t>1.3</w:t>
      </w:r>
      <w:r w:rsidR="009665E3" w:rsidRPr="007F68F3">
        <w:rPr>
          <w:rFonts w:ascii="Verdana" w:eastAsia="Times New Roman" w:hAnsi="Verdana" w:cs="Times New Roman"/>
          <w:b/>
          <w:sz w:val="20"/>
          <w:szCs w:val="24"/>
          <w:lang w:eastAsia="bg-BG"/>
        </w:rPr>
        <w:t xml:space="preserve">. Сключване или </w:t>
      </w:r>
      <w:r w:rsidR="00CF2973" w:rsidRPr="007F68F3">
        <w:rPr>
          <w:rFonts w:ascii="Verdana" w:eastAsia="Times New Roman" w:hAnsi="Verdana" w:cs="Times New Roman"/>
          <w:b/>
          <w:sz w:val="20"/>
          <w:szCs w:val="24"/>
          <w:lang w:eastAsia="bg-BG"/>
        </w:rPr>
        <w:t>изпълнение на съществени сделки</w:t>
      </w:r>
      <w:r w:rsidR="00CF2973" w:rsidRPr="007F68F3">
        <w:rPr>
          <w:rFonts w:ascii="Verdana" w:eastAsia="Times New Roman" w:hAnsi="Verdana" w:cs="Times New Roman"/>
          <w:b/>
          <w:sz w:val="20"/>
          <w:szCs w:val="24"/>
          <w:lang w:val="en-US" w:eastAsia="bg-BG"/>
        </w:rPr>
        <w:t xml:space="preserve">: </w:t>
      </w:r>
      <w:r w:rsidR="00DC0649" w:rsidRPr="007F68F3">
        <w:rPr>
          <w:rFonts w:ascii="Verdana" w:eastAsia="Times New Roman" w:hAnsi="Verdana" w:cs="Times New Roman"/>
          <w:sz w:val="20"/>
          <w:szCs w:val="24"/>
          <w:lang w:eastAsia="bg-BG"/>
        </w:rPr>
        <w:t>Договор за учредяване на особен залог върху търговско предприятие за вземания, произтичащи от Договор за банков кредит № 904-1202306/13.12.2023 г., Анекс от 01.02.2024 г. и Анекс от 25.04.2024 г. към Договор за банков кредит № 904-1202306/13.12.2023 г</w:t>
      </w:r>
      <w:r w:rsidR="0018331D">
        <w:rPr>
          <w:rFonts w:ascii="Verdana" w:eastAsia="Times New Roman" w:hAnsi="Verdana" w:cs="Times New Roman"/>
          <w:sz w:val="20"/>
          <w:szCs w:val="24"/>
          <w:lang w:eastAsia="bg-BG"/>
        </w:rPr>
        <w:t>.</w:t>
      </w:r>
      <w:r w:rsidR="00DC0649" w:rsidRPr="007F68F3">
        <w:rPr>
          <w:rFonts w:ascii="Verdana" w:eastAsia="Times New Roman" w:hAnsi="Verdana" w:cs="Times New Roman"/>
          <w:sz w:val="20"/>
          <w:szCs w:val="24"/>
          <w:lang w:eastAsia="bg-BG"/>
        </w:rPr>
        <w:t xml:space="preserve"> </w:t>
      </w:r>
    </w:p>
    <w:p w:rsidR="00696685" w:rsidRPr="007F68F3" w:rsidRDefault="00696685" w:rsidP="00AF3E42">
      <w:pPr>
        <w:spacing w:after="0" w:line="360" w:lineRule="auto"/>
        <w:jc w:val="both"/>
        <w:rPr>
          <w:rFonts w:ascii="Verdana" w:eastAsia="Times New Roman" w:hAnsi="Verdana" w:cs="Times New Roman"/>
          <w:sz w:val="20"/>
          <w:szCs w:val="24"/>
          <w:lang w:eastAsia="bg-BG"/>
        </w:rPr>
      </w:pPr>
      <w:r w:rsidRPr="007F68F3">
        <w:rPr>
          <w:rFonts w:ascii="Verdana" w:eastAsia="Times New Roman" w:hAnsi="Verdana" w:cs="Times New Roman"/>
          <w:b/>
          <w:sz w:val="20"/>
          <w:szCs w:val="24"/>
          <w:lang w:eastAsia="bg-BG"/>
        </w:rPr>
        <w:t>1.4</w:t>
      </w:r>
      <w:r w:rsidR="009665E3" w:rsidRPr="007F68F3">
        <w:rPr>
          <w:rFonts w:ascii="Verdana" w:eastAsia="Times New Roman" w:hAnsi="Verdana" w:cs="Times New Roman"/>
          <w:b/>
          <w:sz w:val="20"/>
          <w:szCs w:val="24"/>
          <w:lang w:eastAsia="bg-BG"/>
        </w:rPr>
        <w:t>. Решение за сключване, прекратяване и разваляне на договор за съвместно предприятие</w:t>
      </w:r>
      <w:r w:rsidR="009665E3" w:rsidRPr="007F68F3">
        <w:rPr>
          <w:rFonts w:ascii="Verdana" w:eastAsia="Times New Roman" w:hAnsi="Verdana" w:cs="Times New Roman"/>
          <w:sz w:val="20"/>
          <w:szCs w:val="24"/>
          <w:lang w:eastAsia="bg-BG"/>
        </w:rPr>
        <w:t xml:space="preserve"> </w:t>
      </w:r>
      <w:r w:rsidRPr="007F68F3">
        <w:rPr>
          <w:rFonts w:ascii="Verdana" w:eastAsia="Times New Roman" w:hAnsi="Verdana" w:cs="Times New Roman"/>
          <w:sz w:val="20"/>
          <w:szCs w:val="24"/>
          <w:lang w:eastAsia="bg-BG"/>
        </w:rPr>
        <w:t>–</w:t>
      </w:r>
      <w:r w:rsidR="009665E3" w:rsidRPr="007F68F3">
        <w:rPr>
          <w:rFonts w:ascii="Verdana" w:eastAsia="Times New Roman" w:hAnsi="Verdana" w:cs="Times New Roman"/>
          <w:sz w:val="20"/>
          <w:szCs w:val="24"/>
          <w:lang w:eastAsia="bg-BG"/>
        </w:rPr>
        <w:t xml:space="preserve"> няма</w:t>
      </w:r>
      <w:r w:rsidR="00CE2D2D" w:rsidRPr="007F68F3">
        <w:rPr>
          <w:rFonts w:ascii="Verdana" w:eastAsia="Times New Roman" w:hAnsi="Verdana" w:cs="Times New Roman"/>
          <w:sz w:val="20"/>
          <w:szCs w:val="24"/>
          <w:lang w:eastAsia="bg-BG"/>
        </w:rPr>
        <w:t xml:space="preserve">. </w:t>
      </w:r>
    </w:p>
    <w:p w:rsidR="00165B0A" w:rsidRDefault="00696685" w:rsidP="00AF3E42">
      <w:pPr>
        <w:spacing w:after="0" w:line="360" w:lineRule="auto"/>
        <w:jc w:val="both"/>
        <w:rPr>
          <w:rFonts w:ascii="Verdana" w:eastAsia="Times New Roman" w:hAnsi="Verdana" w:cs="Times New Roman"/>
          <w:sz w:val="20"/>
          <w:szCs w:val="24"/>
          <w:lang w:eastAsia="bg-BG"/>
        </w:rPr>
      </w:pPr>
      <w:r w:rsidRPr="007F68F3">
        <w:rPr>
          <w:rFonts w:ascii="Verdana" w:eastAsia="Times New Roman" w:hAnsi="Verdana" w:cs="Times New Roman"/>
          <w:b/>
          <w:sz w:val="20"/>
          <w:szCs w:val="24"/>
          <w:lang w:eastAsia="bg-BG"/>
        </w:rPr>
        <w:t>1.5</w:t>
      </w:r>
      <w:r w:rsidR="009665E3" w:rsidRPr="007F68F3">
        <w:rPr>
          <w:rFonts w:ascii="Verdana" w:eastAsia="Times New Roman" w:hAnsi="Verdana" w:cs="Times New Roman"/>
          <w:b/>
          <w:sz w:val="20"/>
          <w:szCs w:val="24"/>
          <w:lang w:eastAsia="bg-BG"/>
        </w:rPr>
        <w:t>. Промяна на одиторите на дружеството и причини за промяната</w:t>
      </w:r>
      <w:r w:rsidR="009665E3" w:rsidRPr="007F68F3">
        <w:rPr>
          <w:rFonts w:ascii="Verdana" w:eastAsia="Times New Roman" w:hAnsi="Verdana" w:cs="Times New Roman"/>
          <w:sz w:val="20"/>
          <w:szCs w:val="24"/>
          <w:lang w:eastAsia="bg-BG"/>
        </w:rPr>
        <w:t xml:space="preserve"> – </w:t>
      </w:r>
      <w:r w:rsidR="00E15314" w:rsidRPr="007F68F3">
        <w:rPr>
          <w:rFonts w:ascii="Verdana" w:eastAsia="Times New Roman" w:hAnsi="Verdana" w:cs="Times New Roman"/>
          <w:sz w:val="20"/>
          <w:szCs w:val="24"/>
          <w:lang w:eastAsia="bg-BG"/>
        </w:rPr>
        <w:t xml:space="preserve">с Решение на ОСА от </w:t>
      </w:r>
      <w:r w:rsidR="0015627F" w:rsidRPr="007F68F3">
        <w:rPr>
          <w:rFonts w:ascii="Verdana" w:eastAsia="Times New Roman" w:hAnsi="Verdana" w:cs="Times New Roman"/>
          <w:sz w:val="20"/>
          <w:szCs w:val="24"/>
          <w:lang w:eastAsia="bg-BG"/>
        </w:rPr>
        <w:t>01.12.2023 г.</w:t>
      </w:r>
      <w:r w:rsidR="00E15314" w:rsidRPr="007F68F3">
        <w:rPr>
          <w:rFonts w:ascii="Verdana" w:eastAsia="Times New Roman" w:hAnsi="Verdana" w:cs="Times New Roman"/>
          <w:sz w:val="20"/>
          <w:szCs w:val="24"/>
          <w:lang w:eastAsia="bg-BG"/>
        </w:rPr>
        <w:t xml:space="preserve"> е избран нов регистриран одитор </w:t>
      </w:r>
      <w:r w:rsidR="00165B0A" w:rsidRPr="007F68F3">
        <w:rPr>
          <w:rFonts w:ascii="Verdana" w:eastAsia="Times New Roman" w:hAnsi="Verdana" w:cs="Times New Roman"/>
          <w:sz w:val="20"/>
          <w:szCs w:val="24"/>
          <w:lang w:eastAsia="bg-BG"/>
        </w:rPr>
        <w:t>–</w:t>
      </w:r>
      <w:r w:rsidR="00E15314" w:rsidRPr="007F68F3">
        <w:rPr>
          <w:rFonts w:ascii="Verdana" w:eastAsia="Times New Roman" w:hAnsi="Verdana" w:cs="Times New Roman"/>
          <w:sz w:val="20"/>
          <w:szCs w:val="24"/>
          <w:lang w:eastAsia="bg-BG"/>
        </w:rPr>
        <w:t xml:space="preserve"> </w:t>
      </w:r>
      <w:r w:rsidR="00165B0A" w:rsidRPr="007F68F3">
        <w:rPr>
          <w:rFonts w:ascii="Verdana" w:eastAsia="Times New Roman" w:hAnsi="Verdana" w:cs="Times New Roman"/>
          <w:sz w:val="20"/>
          <w:szCs w:val="24"/>
          <w:lang w:eastAsia="bg-BG"/>
        </w:rPr>
        <w:t>„</w:t>
      </w:r>
      <w:r w:rsidR="00E15314" w:rsidRPr="007F68F3">
        <w:rPr>
          <w:rFonts w:ascii="Verdana" w:eastAsia="Times New Roman" w:hAnsi="Verdana" w:cs="Times New Roman"/>
          <w:sz w:val="20"/>
          <w:szCs w:val="24"/>
          <w:lang w:eastAsia="bg-BG"/>
        </w:rPr>
        <w:t>РСМ БГ</w:t>
      </w:r>
      <w:r w:rsidR="00165B0A" w:rsidRPr="007F68F3">
        <w:rPr>
          <w:rFonts w:ascii="Verdana" w:eastAsia="Times New Roman" w:hAnsi="Verdana" w:cs="Times New Roman"/>
          <w:sz w:val="20"/>
          <w:szCs w:val="24"/>
          <w:lang w:eastAsia="bg-BG"/>
        </w:rPr>
        <w:t>“</w:t>
      </w:r>
      <w:r w:rsidR="00E15314" w:rsidRPr="007F68F3">
        <w:rPr>
          <w:rFonts w:ascii="Verdana" w:eastAsia="Times New Roman" w:hAnsi="Verdana" w:cs="Times New Roman"/>
          <w:sz w:val="20"/>
          <w:szCs w:val="24"/>
          <w:lang w:eastAsia="bg-BG"/>
        </w:rPr>
        <w:t xml:space="preserve"> ООД</w:t>
      </w:r>
      <w:r w:rsidR="00165B0A" w:rsidRPr="007F68F3">
        <w:rPr>
          <w:rFonts w:ascii="Verdana" w:eastAsia="Times New Roman" w:hAnsi="Verdana" w:cs="Times New Roman"/>
          <w:sz w:val="20"/>
          <w:szCs w:val="24"/>
          <w:lang w:eastAsia="bg-BG"/>
        </w:rPr>
        <w:t>.</w:t>
      </w:r>
      <w:r w:rsidR="00165B0A" w:rsidRPr="00165B0A">
        <w:rPr>
          <w:rFonts w:ascii="Verdana" w:eastAsia="Times New Roman" w:hAnsi="Verdana" w:cs="Times New Roman"/>
          <w:sz w:val="20"/>
          <w:szCs w:val="24"/>
          <w:lang w:eastAsia="bg-BG"/>
        </w:rPr>
        <w:t xml:space="preserve"> </w:t>
      </w:r>
      <w:r w:rsidR="00E15314" w:rsidRPr="00165B0A">
        <w:rPr>
          <w:rFonts w:ascii="Verdana" w:eastAsia="Times New Roman" w:hAnsi="Verdana" w:cs="Times New Roman"/>
          <w:b/>
          <w:sz w:val="20"/>
          <w:szCs w:val="24"/>
          <w:lang w:val="en-US" w:eastAsia="bg-BG"/>
        </w:rPr>
        <w:t xml:space="preserve"> </w:t>
      </w:r>
    </w:p>
    <w:p w:rsidR="0015627F" w:rsidRDefault="00696685" w:rsidP="0015627F">
      <w:pPr>
        <w:spacing w:after="0" w:line="360" w:lineRule="auto"/>
        <w:jc w:val="both"/>
        <w:rPr>
          <w:rFonts w:ascii="Verdana" w:eastAsia="Times New Roman" w:hAnsi="Verdana" w:cs="Times New Roman"/>
          <w:b/>
          <w:sz w:val="20"/>
          <w:szCs w:val="24"/>
          <w:lang w:eastAsia="bg-BG"/>
        </w:rPr>
      </w:pPr>
      <w:r w:rsidRPr="0045133D">
        <w:rPr>
          <w:rFonts w:ascii="Verdana" w:eastAsia="Times New Roman" w:hAnsi="Verdana" w:cs="Times New Roman"/>
          <w:b/>
          <w:sz w:val="20"/>
          <w:szCs w:val="24"/>
          <w:lang w:eastAsia="bg-BG"/>
        </w:rPr>
        <w:t>1.6</w:t>
      </w:r>
      <w:r w:rsidR="009665E3" w:rsidRPr="0045133D">
        <w:rPr>
          <w:rFonts w:ascii="Verdana" w:eastAsia="Times New Roman" w:hAnsi="Verdana" w:cs="Times New Roman"/>
          <w:b/>
          <w:sz w:val="20"/>
          <w:szCs w:val="24"/>
          <w:lang w:eastAsia="bg-BG"/>
        </w:rPr>
        <w:t>. (изм. - ДВ, бр. 82 от 2007 г.)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w:t>
      </w:r>
      <w:r w:rsidR="002949DC" w:rsidRPr="0045133D">
        <w:rPr>
          <w:rFonts w:ascii="Verdana" w:eastAsia="Times New Roman" w:hAnsi="Verdana" w:cs="Times New Roman"/>
          <w:b/>
          <w:sz w:val="20"/>
          <w:szCs w:val="24"/>
          <w:lang w:eastAsia="bg-BG"/>
        </w:rPr>
        <w:t>бствения капитал на дружеството</w:t>
      </w:r>
      <w:r w:rsidR="0045133D" w:rsidRPr="0045133D">
        <w:rPr>
          <w:rFonts w:ascii="Verdana" w:eastAsia="Times New Roman" w:hAnsi="Verdana" w:cs="Times New Roman"/>
          <w:b/>
          <w:sz w:val="20"/>
          <w:szCs w:val="24"/>
          <w:lang w:eastAsia="bg-BG"/>
        </w:rPr>
        <w:t>:</w:t>
      </w:r>
      <w:r w:rsidR="002949DC" w:rsidRPr="0045133D">
        <w:rPr>
          <w:rFonts w:ascii="Verdana" w:eastAsia="Times New Roman" w:hAnsi="Verdana" w:cs="Times New Roman"/>
          <w:b/>
          <w:sz w:val="20"/>
          <w:szCs w:val="24"/>
          <w:lang w:val="en-US" w:eastAsia="bg-BG"/>
        </w:rPr>
        <w:t xml:space="preserve"> </w:t>
      </w:r>
    </w:p>
    <w:p w:rsidR="00DC0649" w:rsidRDefault="00DC0649" w:rsidP="0015627F">
      <w:pPr>
        <w:spacing w:after="0" w:line="360" w:lineRule="auto"/>
        <w:jc w:val="both"/>
        <w:rPr>
          <w:rFonts w:ascii="Verdana" w:eastAsia="Times New Roman" w:hAnsi="Verdana" w:cs="Times New Roman"/>
          <w:b/>
          <w:sz w:val="20"/>
          <w:szCs w:val="24"/>
          <w:lang w:eastAsia="bg-BG"/>
        </w:rPr>
      </w:pPr>
    </w:p>
    <w:p w:rsidR="00DC0649" w:rsidRPr="00DC0649" w:rsidRDefault="00DC0649" w:rsidP="0015627F">
      <w:pPr>
        <w:spacing w:after="0" w:line="360" w:lineRule="auto"/>
        <w:jc w:val="both"/>
        <w:rPr>
          <w:rFonts w:ascii="Verdana" w:eastAsia="Times New Roman" w:hAnsi="Verdana" w:cs="Times New Roman"/>
          <w:b/>
          <w:sz w:val="20"/>
          <w:szCs w:val="24"/>
          <w:lang w:eastAsia="bg-BG"/>
        </w:rPr>
      </w:pPr>
    </w:p>
    <w:p w:rsidR="00C73C27" w:rsidRPr="00E76E53" w:rsidRDefault="00C73C27" w:rsidP="00C73C27">
      <w:pPr>
        <w:spacing w:after="0" w:line="240" w:lineRule="auto"/>
        <w:jc w:val="both"/>
        <w:rPr>
          <w:rFonts w:ascii="Verdana" w:eastAsia="Times New Roman" w:hAnsi="Verdana" w:cs="Times New Roman"/>
          <w:b/>
          <w:sz w:val="20"/>
          <w:szCs w:val="20"/>
          <w:lang w:val="en-US" w:eastAsia="bg-BG"/>
        </w:rPr>
      </w:pPr>
      <w:r>
        <w:rPr>
          <w:rFonts w:ascii="Verdana" w:eastAsia="Times New Roman" w:hAnsi="Verdana" w:cs="Times New Roman"/>
          <w:b/>
          <w:sz w:val="20"/>
          <w:szCs w:val="20"/>
          <w:lang w:val="en-US" w:eastAsia="bg-BG"/>
        </w:rPr>
        <w:t xml:space="preserve">                                                  </w:t>
      </w:r>
      <w:r w:rsidRPr="00E76E53">
        <w:rPr>
          <w:rFonts w:ascii="Verdana" w:eastAsia="Times New Roman" w:hAnsi="Verdana" w:cs="Times New Roman"/>
          <w:b/>
          <w:sz w:val="20"/>
          <w:szCs w:val="20"/>
          <w:lang w:val="en-US" w:eastAsia="bg-BG"/>
        </w:rPr>
        <w:t>И З П Ъ Л Н И Т Е Л Н И   Д Е Л А</w:t>
      </w:r>
    </w:p>
    <w:p w:rsidR="00C73C27" w:rsidRDefault="00C73C27" w:rsidP="00C73C27">
      <w:pPr>
        <w:spacing w:after="0" w:line="240" w:lineRule="auto"/>
        <w:jc w:val="both"/>
        <w:rPr>
          <w:rFonts w:ascii="Verdana" w:eastAsia="Times New Roman" w:hAnsi="Verdana" w:cs="Times New Roman"/>
          <w:b/>
          <w:sz w:val="20"/>
          <w:szCs w:val="20"/>
          <w:lang w:val="en-US" w:eastAsia="bg-BG"/>
        </w:rPr>
      </w:pPr>
    </w:p>
    <w:tbl>
      <w:tblPr>
        <w:tblStyle w:val="TableGrid"/>
        <w:tblW w:w="11365" w:type="dxa"/>
        <w:tblInd w:w="-176" w:type="dxa"/>
        <w:tblLayout w:type="fixed"/>
        <w:tblLook w:val="04A0" w:firstRow="1" w:lastRow="0" w:firstColumn="1" w:lastColumn="0" w:noHBand="0" w:noVBand="1"/>
      </w:tblPr>
      <w:tblGrid>
        <w:gridCol w:w="426"/>
        <w:gridCol w:w="1025"/>
        <w:gridCol w:w="960"/>
        <w:gridCol w:w="1984"/>
        <w:gridCol w:w="1100"/>
        <w:gridCol w:w="906"/>
        <w:gridCol w:w="829"/>
        <w:gridCol w:w="816"/>
        <w:gridCol w:w="992"/>
        <w:gridCol w:w="2327"/>
      </w:tblGrid>
      <w:tr w:rsidR="00C73C27" w:rsidRPr="008D08A7" w:rsidTr="00B67D5A">
        <w:trPr>
          <w:trHeight w:val="810"/>
        </w:trPr>
        <w:tc>
          <w:tcPr>
            <w:tcW w:w="426" w:type="dxa"/>
            <w:vMerge w:val="restart"/>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 xml:space="preserve">№ </w:t>
            </w:r>
          </w:p>
        </w:tc>
        <w:tc>
          <w:tcPr>
            <w:tcW w:w="1025" w:type="dxa"/>
            <w:vMerge w:val="restart"/>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ЧСИ</w:t>
            </w:r>
          </w:p>
        </w:tc>
        <w:tc>
          <w:tcPr>
            <w:tcW w:w="960"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 </w:t>
            </w:r>
          </w:p>
        </w:tc>
        <w:tc>
          <w:tcPr>
            <w:tcW w:w="1984"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 </w:t>
            </w:r>
          </w:p>
        </w:tc>
        <w:tc>
          <w:tcPr>
            <w:tcW w:w="1100" w:type="dxa"/>
            <w:noWrap/>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 </w:t>
            </w:r>
          </w:p>
        </w:tc>
        <w:tc>
          <w:tcPr>
            <w:tcW w:w="3543" w:type="dxa"/>
            <w:gridSpan w:val="4"/>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Съд. Претенция</w:t>
            </w:r>
          </w:p>
        </w:tc>
        <w:tc>
          <w:tcPr>
            <w:tcW w:w="2327" w:type="dxa"/>
            <w:vMerge w:val="restart"/>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Статус на делото/наложени обезп. мерки</w:t>
            </w:r>
          </w:p>
        </w:tc>
      </w:tr>
      <w:tr w:rsidR="00C73C27" w:rsidRPr="008D08A7" w:rsidTr="00B67D5A">
        <w:trPr>
          <w:trHeight w:val="555"/>
        </w:trPr>
        <w:tc>
          <w:tcPr>
            <w:tcW w:w="426" w:type="dxa"/>
            <w:vMerge/>
            <w:hideMark/>
          </w:tcPr>
          <w:p w:rsidR="00C73C27" w:rsidRPr="008D08A7" w:rsidRDefault="00C73C27" w:rsidP="00B67D5A">
            <w:pPr>
              <w:spacing w:line="360" w:lineRule="auto"/>
              <w:rPr>
                <w:rFonts w:ascii="Verdana" w:hAnsi="Verdana"/>
                <w:b/>
                <w:bCs/>
                <w:sz w:val="12"/>
                <w:szCs w:val="12"/>
              </w:rPr>
            </w:pPr>
          </w:p>
        </w:tc>
        <w:tc>
          <w:tcPr>
            <w:tcW w:w="1025" w:type="dxa"/>
            <w:vMerge/>
            <w:hideMark/>
          </w:tcPr>
          <w:p w:rsidR="00C73C27" w:rsidRPr="008D08A7" w:rsidRDefault="00C73C27" w:rsidP="00B67D5A">
            <w:pPr>
              <w:spacing w:line="360" w:lineRule="auto"/>
              <w:rPr>
                <w:rFonts w:ascii="Verdana" w:hAnsi="Verdana"/>
                <w:b/>
                <w:bCs/>
                <w:sz w:val="12"/>
                <w:szCs w:val="12"/>
              </w:rPr>
            </w:pPr>
          </w:p>
        </w:tc>
        <w:tc>
          <w:tcPr>
            <w:tcW w:w="960"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Изп. дело</w:t>
            </w:r>
          </w:p>
        </w:tc>
        <w:tc>
          <w:tcPr>
            <w:tcW w:w="1984"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Изп. титули</w:t>
            </w:r>
          </w:p>
        </w:tc>
        <w:tc>
          <w:tcPr>
            <w:tcW w:w="1100"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Длъжници/Съделители</w:t>
            </w:r>
          </w:p>
        </w:tc>
        <w:tc>
          <w:tcPr>
            <w:tcW w:w="906"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Гл-ца</w:t>
            </w:r>
          </w:p>
        </w:tc>
        <w:tc>
          <w:tcPr>
            <w:tcW w:w="829"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Такси</w:t>
            </w:r>
          </w:p>
        </w:tc>
        <w:tc>
          <w:tcPr>
            <w:tcW w:w="816"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Общо дължими</w:t>
            </w:r>
          </w:p>
        </w:tc>
        <w:tc>
          <w:tcPr>
            <w:tcW w:w="992" w:type="dxa"/>
            <w:hideMark/>
          </w:tcPr>
          <w:p w:rsidR="00C73C27" w:rsidRPr="008D08A7" w:rsidRDefault="00C73C27" w:rsidP="00B67D5A">
            <w:pPr>
              <w:spacing w:line="360" w:lineRule="auto"/>
              <w:rPr>
                <w:rFonts w:ascii="Verdana" w:hAnsi="Verdana"/>
                <w:b/>
                <w:bCs/>
                <w:sz w:val="12"/>
                <w:szCs w:val="12"/>
              </w:rPr>
            </w:pPr>
            <w:r w:rsidRPr="008D08A7">
              <w:rPr>
                <w:rFonts w:ascii="Verdana" w:hAnsi="Verdana"/>
                <w:b/>
                <w:bCs/>
                <w:sz w:val="12"/>
                <w:szCs w:val="12"/>
              </w:rPr>
              <w:t>Период</w:t>
            </w:r>
          </w:p>
        </w:tc>
        <w:tc>
          <w:tcPr>
            <w:tcW w:w="2327" w:type="dxa"/>
            <w:vMerge/>
            <w:hideMark/>
          </w:tcPr>
          <w:p w:rsidR="00C73C27" w:rsidRPr="008D08A7" w:rsidRDefault="00C73C27" w:rsidP="00B67D5A">
            <w:pPr>
              <w:spacing w:line="360" w:lineRule="auto"/>
              <w:rPr>
                <w:rFonts w:ascii="Verdana" w:hAnsi="Verdana"/>
                <w:b/>
                <w:bCs/>
                <w:sz w:val="12"/>
                <w:szCs w:val="12"/>
              </w:rPr>
            </w:pPr>
          </w:p>
        </w:tc>
      </w:tr>
      <w:tr w:rsidR="00C73C27" w:rsidRPr="008D08A7" w:rsidTr="00B67D5A">
        <w:trPr>
          <w:trHeight w:val="387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Ангел Петров, район на действие -  СГС</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20238490400239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СРС ЧГД № 58711/2019                                                 ИЛ СРС ЧГД № 6771/2023           ИЛ СРС ГД № 10039/2020,      ВГД № 11459/2020 СГС                                  ИЛ СРС ЧГД № 699672/2021                            ИЛ СРС ГД №54400/2017                ИЛ СРС ЧГД № 6771/2023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П. И. Й.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5307.90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698.13</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6006.03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31.10.2016 26.06.2019   30.11.2019  12.07.2021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Извършване на справки, изпращане на книжа, налагане на запор - 01.02.2023 г. Последно присъединяване на ИЛ на 10.10.2023 г., когато са посочени и изпълнителни способи. По данни от ЧСИ - по делото няма събрани суми. Длъжникът не работи, не е пенсионер, банковите ѝ сметки са с предходно наложени запори. Молба за способ: 03.07.2024 г.  МОЛБА ЗА СПОСОБ: 26.06.2025 г. </w:t>
            </w:r>
          </w:p>
        </w:tc>
      </w:tr>
      <w:tr w:rsidR="00C73C27" w:rsidRPr="008D08A7" w:rsidTr="00B67D5A">
        <w:trPr>
          <w:trHeight w:val="567"/>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Ангел Петров, район на действие -  СГС</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202384904000238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ЧГД № 34546/2017                 ИЛ СРС ГД № 65327/2017         ИЛ СРС ЧГД № 76011/2018                                    ИЛ СРС ГД № 42724/2018                                                 ИЛ СРС ГД № 25719/2018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 Е. Н.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6970.78</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573.28</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7544.06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30.07.2008  30.07.2008  30.11.2012  31.03.2018</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образуване на ИД с възлагане на правомощия на ЧСИ за изп. действия - 12.04.2023 г. Присъединени ИЛ на 10.10.2023 г. По информация от ЧСИ, Дл. не декларира никакви доходи и всичките му банкови сметки са запорирани. Няма постъпления. Срещу същото лице са образувани множество други изпълнителни дела. Молба за способ: 03.07.2024 г. МОЛБА ЗА СПОСОБ: 26.06.2025 г. </w:t>
            </w:r>
          </w:p>
        </w:tc>
      </w:tr>
      <w:tr w:rsidR="00C73C27" w:rsidRPr="008D08A7" w:rsidTr="00B67D5A">
        <w:trPr>
          <w:trHeight w:val="267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Васил Николов, район на действие - ОС-Русе</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331/2023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РС-Русе ЧГД № 7009/2019                                                          ИЛ РС-Русе ЧГД № 1326/2021                                 ИЛ РС-Русе ГД № 2231/2021                                                         Изпълнителен лист РС-Русе ГД № 5868/2021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 Д. В.</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936.78</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1496.00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2432.78</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30.11.2018  28.09.2020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 </w:t>
            </w:r>
          </w:p>
        </w:tc>
      </w:tr>
      <w:tr w:rsidR="00C73C27" w:rsidRPr="008D08A7" w:rsidTr="00B67D5A">
        <w:trPr>
          <w:trHeight w:val="2239"/>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Васил Николов, район на действие - ОС-Русе</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332/2023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РС-Русе ЧГД № 2618/2021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М. А.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646.50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121.00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767.50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30.11.2019 - 02.09.2020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образуване на изп. дело - 24.04.2023 г. Уведомление за дължими такси за образуване на ИД, за проучаване на имущественото състояние на Дл, за изготвяне и връчване на книжа - 25.04.2023 г. Молба за способ: 03.07.2024 г. </w:t>
            </w:r>
          </w:p>
        </w:tc>
      </w:tr>
      <w:tr w:rsidR="00C73C27" w:rsidRPr="008D08A7" w:rsidTr="00B67D5A">
        <w:trPr>
          <w:trHeight w:val="3254"/>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Иво Кралев, район на действие - ОС-Пловдив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126/2021 г.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 829/2019 г. по ЧГД № 1557/2019 г. на РС-Карлово                                  ИЛ РС-Карлово ЧГД № 499/2019                               ИЛ РС-Карлово ЧГД № 522/2021                                ИЛ РС-Карлово ЧГД № 523/2021                                                 ИЛ РС-Карлово ГД № 1252/2021                              ИЛ РС-Карлово ЧГД  № 703/2022                                           ИЛ РС-Карлово ЧГД  № 704/2022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„КОСАРА КЪМПАНИ“ ЕООД                                      ЕИК 202508864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2368.05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500.00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2868.05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30.11.2018 - 23.07.2021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Покана за доброволно изпълнение 23.03.2021 г. Запор на банкова сметка през 2021 г. Уведомление за дължими такси за връчване на нови ПДИ и за присъединяване на ИЛ - 04.04.2023 г. Молба за способ от 03.07.2024 г. </w:t>
            </w:r>
          </w:p>
        </w:tc>
      </w:tr>
      <w:tr w:rsidR="00C73C27" w:rsidRPr="008D08A7" w:rsidTr="00B67D5A">
        <w:trPr>
          <w:trHeight w:val="138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Людмил Станев, район на действие - ОС-Варна</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20238950401478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РС-Варна ЧГД № 6597/2016</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В. Н. В.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1600.11</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358.58</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1958.69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31.01.2008 01.09.2013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Изпратено на ЧСИ Л. Станев по компетентност. Уведомление за дължими такси за образуване на ИД и извършване на справка на Дл. и неговото имущество - 13.06.2023 г. Молба за способ: 03.07.2024 г. МОЛБА ЗА СПОСОБ: 25.06.2025 г.</w:t>
            </w:r>
          </w:p>
        </w:tc>
      </w:tr>
      <w:tr w:rsidR="00C73C27" w:rsidRPr="008D08A7" w:rsidTr="00B67D5A">
        <w:trPr>
          <w:trHeight w:val="2833"/>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Маргарита Димитрова, район на действие - ОС- Ст. Загора</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20238650400159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 644/2017 г.</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Н. И. К., Н. И. Х.</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442.50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0.00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442.50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30.11.2015 г. 08.04.2016 г.</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Изпратено на ЧСИ М. Димитрова по компетентност -03.03.2023 г. Молба за способ - 15.02.2023 г. Назначен особен представител на длъжника Невзат Хамзов, тъй като книжата не са връчени, а има постъпили пари по делото. Разпределени пари на дружеството -02.11.2023 г. ПРЕОБРАЗУВАНО ПРЕЗ М. 06.2025 г. </w:t>
            </w:r>
          </w:p>
        </w:tc>
      </w:tr>
      <w:tr w:rsidR="00C73C27" w:rsidRPr="008D08A7" w:rsidTr="00B67D5A">
        <w:trPr>
          <w:trHeight w:val="447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Дияна Колева</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20179120400317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№2209/2016                        ИЛ РРС ГД №239/2015              ИЛ РРС ГД №863/2017</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А. К. А.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3978.69</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1543.55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5522.24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29.02.2012 - 13.07.2016</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Възбрана - 2017 г.; запор на МПС - 18.05.2017; присъединяване на ИЛ от 11.02.2021 г.; запор на БС - 21.11.2022 г.; Молба за присъединяване на ИЛ за разноски - 16.02.2023 г.; 22.02.2023 г.                                                                   Наложени възбрани - 22.02.2023 г. Молба за посочване на способ - 14.02.2023 г. Делото е препратено по компетентност на ЧСИ В. Николов - очакват се книжа. Делото е прехвърлено при ЧСИ Д. Колев, район на действие - ОС-В. Търново за извършване на публична продан на земеделски земи (ниви).  </w:t>
            </w:r>
          </w:p>
        </w:tc>
      </w:tr>
      <w:tr w:rsidR="00C73C27" w:rsidRPr="008D08A7" w:rsidTr="00B67D5A">
        <w:trPr>
          <w:trHeight w:val="2446"/>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9</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20169120402025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№1052/2016</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Д. Г. Г.</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631.46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68.00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699.46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31.01.2008 - 07.04.2009;                             30.11.2011 - 16.07.2012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Възбрана-10.08.2017 Запор - 30.04.2019 г.  Молба за способ - 03.02.2021 г. Запор на БС и на трудови възнагр. - 08.04.2019 Опис на дв-ми и недв. вещи на Денислав на 08.03.2023 г.; Ива Георгиева няма адрес и нед. имоти на територията на Разград.  Молба за способ: 19.09.2024 г.           </w:t>
            </w:r>
          </w:p>
        </w:tc>
      </w:tr>
      <w:tr w:rsidR="00C73C27" w:rsidRPr="008D08A7" w:rsidTr="00B67D5A">
        <w:trPr>
          <w:trHeight w:val="283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10</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20169120402026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№941/2016                            ИЛ РРС ГД №1842/2014                      ИЛ РРС ЧГД №2252/2016                                   ИЛ РРС ГД №2974/2017                            ИЛ РРС ЧГД №1929/2018                             ИЛ РРС ЧГД №2218/2019                       ИЛ РРС ЧГД №341/2021                         ИЛ РРС ЧГД №2329/2021                          ИЛ РРС ЧГД №399/2023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 С. В.</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11116.36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1166.74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12283.10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28.02.2011 - 09.11.2022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присъединяване на изп. лист от 23.05.2023 г.  с посочване на изп. способи. На 18.01.2023 г. е извършен опис на движими и недв. вещи, собственост на Дл. Няма сключен трудов договор. Наложен е запор на сметките в Изипей АД - 12.06.2023 г. Молба за присъединяване на ИЛ и способи: 26.02.2025 г.</w:t>
            </w:r>
          </w:p>
        </w:tc>
      </w:tr>
      <w:tr w:rsidR="00C73C27" w:rsidRPr="008D08A7" w:rsidTr="00B67D5A">
        <w:trPr>
          <w:trHeight w:val="2534"/>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20169120402027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№1150/2016                            ИЛ РРС ЧГД №844/2017                              ИЛ РРС ГД №455/2014                              ИЛ РРС ЧГД №2644/2017                              ИЛ РРС ГД №2191/2011                        ИЛ РРС ЧГД №1959/2018                        ИЛ РРС ЧГД №2153/2019                         ИЛ РРС ГД №215/2020</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 Д. Н.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12059.02</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1417.10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13476.12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31.12.2009 - 26.06.2019</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Опис - 22.02.2023 г. Наложен запор на БС на Дл. Молба за посочване на изп. способи - 02.06.2023 г. Молба за способ: 29.11.2024 г.</w:t>
            </w:r>
          </w:p>
        </w:tc>
      </w:tr>
      <w:tr w:rsidR="00C73C27" w:rsidRPr="008D08A7" w:rsidTr="00B67D5A">
        <w:trPr>
          <w:trHeight w:val="1408"/>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20169120402072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РРС ГД №200/2016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Б. М. С.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2369.56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452.59</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2822.15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30.11.2009 - 31.03.2013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способ - 28.11.2022 г. Запор са банкови сметки - 21.12.2022 г. Опис на движими  и недвижими вещи на Дл. - 01.03.2023 г.  Молба за способ: 09.07.2024 г.</w:t>
            </w:r>
          </w:p>
        </w:tc>
      </w:tr>
      <w:tr w:rsidR="00C73C27" w:rsidRPr="008D08A7" w:rsidTr="00B67D5A">
        <w:trPr>
          <w:trHeight w:val="2817"/>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20169120402075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№900/2016                         ИЛ РРС  ГД №2117/2019</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Д. Г. Г.</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1130.13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62.50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1192.63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30.11.2009 -  05.07.2011             30.11.2012 -  11.04.2017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способ - 28.11.2022 г. Насрочен опис на 08.03.2023 г. на дв.и недв. вещи, собственост на Денислав; наложена възбрана на имот на Денислав и наложен запор на БС на Дл. в Банка ДСК - 03.01.2023 г, Ива Георгиева няма настоящ и постоянен адрес на територията на Разград. Молба за способ: 19.09.2024 г.</w:t>
            </w:r>
          </w:p>
        </w:tc>
      </w:tr>
      <w:tr w:rsidR="00C73C27" w:rsidRPr="008D08A7" w:rsidTr="00B67D5A">
        <w:trPr>
          <w:trHeight w:val="76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14</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20169120402230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№1375/2016</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С. Д. С.</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2029.43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627.59</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2657.02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30.11.20210 - 30.04.2015</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банкова сметка - 19.01.2023 г. Насрочен опис на движими и невдижими вещи за 01.03.2023 г.  Молба за способ: 29.11.2024 г.</w:t>
            </w:r>
          </w:p>
        </w:tc>
      </w:tr>
      <w:tr w:rsidR="00C73C27" w:rsidRPr="008D08A7" w:rsidTr="00B67D5A">
        <w:trPr>
          <w:trHeight w:val="1258"/>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15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20169120402232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№1154/2016</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 О. П.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266.55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254.57</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521.12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31.01.2008 - 31.03.2012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банкови сметки - 2016 г. Насрочен опис на движими вещи за 02.12.2021 г. Молба за способ - 25.11.2022 г.  Молба за способ: 09.07.2024 г.</w:t>
            </w:r>
          </w:p>
        </w:tc>
      </w:tr>
      <w:tr w:rsidR="00C73C27" w:rsidRPr="008D08A7" w:rsidTr="00B67D5A">
        <w:trPr>
          <w:trHeight w:val="1559"/>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20169120402234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№1038/2016                            ИЛ РРС ЧГД №1736/2017                              ИЛ РРС ГД №112/2018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П. М. Р.</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2527.96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1184.21</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3712.17</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31.12.2010 - 04.07.2014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способ 08.02.2021 г. Запор на БС - 2018 г. Опис на движими вещи - 27.04.2021 г. Реален опис на дв. вещи в имот  - 15.02.2023 г.  Молба за способи от 17.04.2024 г. </w:t>
            </w:r>
          </w:p>
        </w:tc>
      </w:tr>
      <w:tr w:rsidR="00C73C27" w:rsidRPr="008D08A7" w:rsidTr="00B67D5A">
        <w:trPr>
          <w:trHeight w:val="368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20169120402240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РРС ЧГД №942/2016                           ИЛ РРС ЧГД №566/2017                         ИЛ РРС ГД №2675/2017                       ИЛ РРС ГД №1598/2017                        ИЛ РРС ЧГД №2278/2018                       ИЛ РРС ГД №219/2019                          ИЛ РРС ГД №217/2020                             ИЛ РРС ГД №217/2020,         ГД №2283/2019                                         ИЛ РРС ЧГД №295/2021                      ИЛ РРС ГД №1008/2021                           ИЛ РРС ЧГД №956/2022          ИЛ РРС ЧГД №439/2023         ИЛ РРС ГД №1058/2023                                       ИЛ РРС ГД №2068/2023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Д. А. С.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1958.49</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2320.47</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4278.96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02.08.2011 - 23.07.2021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Опис на движима вещ - 24.03.2022 г. Опис на движими и недв. вещи - 08.02.2023 г. Молба за посочване на изп. способи - 11.09.2023 г. Недвижимите имоти на Дл. са възбранени.  Молба за способ: 19.09.2024 г.</w:t>
            </w:r>
          </w:p>
        </w:tc>
      </w:tr>
      <w:tr w:rsidR="00C73C27" w:rsidRPr="008D08A7" w:rsidTr="00B67D5A">
        <w:trPr>
          <w:trHeight w:val="1398"/>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20169120402246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№1341/2016                             ИЛ РРС ГД №831/2013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В. Г. Д.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5697.74</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574.35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6272.09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30.11.2010 - 30.04.2015</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способ: 20.04.2022; запор на БС - 18.05.2022 г. Молба за способ - 23.05.2023 г. Наложена е възбрана върху 1/2 ид. ч. от недв. имот, собственост на Дл.</w:t>
            </w:r>
          </w:p>
        </w:tc>
      </w:tr>
      <w:tr w:rsidR="00C73C27" w:rsidRPr="008D08A7" w:rsidTr="00B67D5A">
        <w:trPr>
          <w:trHeight w:val="153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19</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20179120400245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РС-Исперих ЧГД №114/2016                                    ИЛ РС-Исперих ЧГД №453/2016                                   ИЛ РС-Исперих ЧГД №487/2017</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 Д. Й.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6160.15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697.64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6857.79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31.12.2010 - 25.06.2012; 30.11.2012 - 08.08.2013; 31.01.2008 - 28.06.2010</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Запор на банкова сметка - 2021 г.;  Молба за способ от 25.11.2022 г. Опис на дв. вещи в имот - 08.02.2023 г. Молба за способ от 17.04.2024 г. </w:t>
            </w:r>
          </w:p>
        </w:tc>
      </w:tr>
      <w:tr w:rsidR="00C73C27" w:rsidRPr="008D08A7" w:rsidTr="00B67D5A">
        <w:trPr>
          <w:trHeight w:val="141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20179120400292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№2162/2016</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АБРИТУС.КОМ АД                                   ЕИК 116519001</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1130.86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265.86</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1396.72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31.03.2011 - 16.07.2012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способ - 25.11.2022 г.  Реален опис на дв. вещи в имот - 08.02.2023 г. Молба за способ: 09.07.2024 г.</w:t>
            </w:r>
          </w:p>
        </w:tc>
      </w:tr>
      <w:tr w:rsidR="00C73C27" w:rsidRPr="008D08A7" w:rsidTr="00B67D5A">
        <w:trPr>
          <w:trHeight w:val="1119"/>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20179120400294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№1200/2016                      ИЛ РРС ГД №488/2012</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С. С.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6198.93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604.12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6803.05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31.03.2010 - 08.08.2013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Наложен запор на БС в Токуда Банк - 22.12.2022 г. Молба за способ - 25.11.2022 г. Изпратена ПДИ. Молба за способ: 10.06.2024 г.</w:t>
            </w:r>
          </w:p>
        </w:tc>
      </w:tr>
      <w:tr w:rsidR="00C73C27" w:rsidRPr="008D08A7" w:rsidTr="00B67D5A">
        <w:trPr>
          <w:trHeight w:val="1829"/>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22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20179120400295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№1571/2016                           ИЛ РРС ЧГД №540/2010                               ИЛ РРС ЧГД №642/2017                           ИЛ РРС ГД №2998/2017                              ИЛ РРС ГД №466/2012                         ИЛ РРС ЧГД №241/2015                         ИЛ РРС ГД №1976/2018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Я. Н. П.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7936.70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552.45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8489.15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31.01.2009 - 16.04.2018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Насрочване на опис - 15.02.2019 г. Молба за способ - 04.02.2021 г.                                            Опис на движими вещи в имот на 12.04.2021 г.; Наложен запор на банкова сметка - 16.02.2023  г.  Молба за способ: 28.11.2024 г.</w:t>
            </w:r>
          </w:p>
        </w:tc>
      </w:tr>
      <w:tr w:rsidR="00C73C27" w:rsidRPr="008D08A7" w:rsidTr="00B67D5A">
        <w:trPr>
          <w:trHeight w:val="992"/>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20179120400300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№2416/2016                     ИЛ РРС ГД №305/2015                            Уд-ние от ЧСИ № 912             Г. Стоянов                               ИД №20169120400128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 М. Д.</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3882.73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384.32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4267.05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04.07.2014 - 08.04.2016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и опис на движими вещи и на МПС- 18.04.2019 г.       Молба за способ от 04.02.2021 г. Опис на движими вещи на 26.04.2021 г. Възбрана и запор на БС - 2017 г. Искане за способи от 02.06.2023 г. Извършена публична продан на ид. ч. от недв. имоти, собственост на Дл. (13.12.2023 г.) Очаква се разпределение.  Молба за способ: 05.06.2023 г.</w:t>
            </w:r>
          </w:p>
        </w:tc>
      </w:tr>
      <w:tr w:rsidR="00C73C27" w:rsidRPr="008D08A7" w:rsidTr="00B67D5A">
        <w:trPr>
          <w:trHeight w:val="3813"/>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24</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20179120400301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№2365/2016                          ИЛ РРС ЧГД №2454/2011                       ИЛ РРС ЧГД №1281/2017                         ИЛ РРС ГД №2915/2017                         ИЛ РРС ЧГД №1944/2018                       ИЛ РРС ЧГД №1951/2019                       ИЛ РРС ЧГД №344/2021                        ИЛ РРС ГД №1009/2021                     ИЛ РРС ЧГД №2248/2021                       ИЛ РРС ЧГД №402/2023 ИЛ РРС ЧГД №1993/2023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В. Ц. К.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12775.74</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234.66</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13010.40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31.01.2008 - 30.04.2022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Опис на движими вещи на 18.03.2021 г.; молба за присъединяване на ИЛ; насрочен опис на 31.10.2022 г. Опис на дв. и недв. вещи - 26.07.2023 г. Присъединяване на ИЛ и способ 26.02.2025 г.;</w:t>
            </w:r>
          </w:p>
        </w:tc>
      </w:tr>
      <w:tr w:rsidR="00C73C27" w:rsidRPr="008D08A7" w:rsidTr="00B67D5A">
        <w:trPr>
          <w:trHeight w:val="3952"/>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20179120400302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№728/2016,         ГД №2333/2015                                ИЛ РРС ЧГД №851/2017                                 ИЛ РРС ГД №669/2010                             ИЛ РРС ЧГД №1537/2009                       ИЛ РРС  ГД №470/2012                            ИЛ РРС ГД №480/2018                       ИЛ РРС ЧГД №2648/2017                           ИЛ РРС ЧГД №1945/2018                      ИЛ РРС ЧГД №1944/2019                             ИЛ РРС ЧГД №518/2021                              ИЛ РРС ЧГД №1369/2023                          ИЛ РРС ЧГД №430/2023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Й. К. Й.</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21163.99</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5033.85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26197.84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31.01.2008 - 10.08.2020</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банкова сметка; 12.11.2020 г. Присъединен ИЛ 12.07.2021 г.                                                                               Опис на движими вещи на 23.09.2021 г.; 08.04.2019 г. - запор на МПС.                                                                               Молба за способ - 10.11.2022 г. Опис на недв. имоти - 01.02.2023 г. Молба за способ: 19.09.2024 г.</w:t>
            </w:r>
          </w:p>
        </w:tc>
      </w:tr>
      <w:tr w:rsidR="00C73C27" w:rsidRPr="008D08A7" w:rsidTr="00B67D5A">
        <w:trPr>
          <w:trHeight w:val="2122"/>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26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20179120400309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№1963/2016                           Уд-ние от ЧСИ 762 Д. Драганов, ИД №20137620400355</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 Г. Т.</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250.40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298.17</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548.57</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31.01.2008 - 27.06.2011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трудово възнаграждение - 29.01.2020 г.; Запор на ТВ -  29.01.2020 г.; Насрочен опис на движими вещи за 02.12.2021 г.;  Опис на недв. имот - 15.02.2023 г. Молба за посочване на способ - 08.06.2023 г. Молба за способ: 29.11.2024 г.</w:t>
            </w:r>
          </w:p>
        </w:tc>
      </w:tr>
      <w:tr w:rsidR="00C73C27" w:rsidRPr="008D08A7" w:rsidTr="00B67D5A">
        <w:trPr>
          <w:trHeight w:val="229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20179120400441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№190/2017         ИЛ РРС ГД №86/2019           ИЛ РРС ГД №19/2019           ИЛ РРС ГД    №603/2020         ИЛ РРС ГД №2150/2019         Уд-ние от ЧСИ Г. Стоянов ИД №20229120400367 ИЛ РОС ГД №509/2022          ИЛ  РРС ЧГД №2597/2021</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Е. А. Е.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2715.25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1989.69</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4704.94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30.11.2014 - 23.07.2021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Водоснабдяване Дунав - присъединен взискател - 20.12.2022 г.; Опис на недв. имот - 18.01.2023 г.;  Молба за присъединяване на ИЛ за отопл. сезон 2020-2021 г. - 16.02.2023 г. с посочване на изп. способи.                                                                                      Наложен запор на банкови сметки на 22.02.2023; наложена възбрана на 15.02.2023. Молба за способ: 17.12.2024  г.</w:t>
            </w:r>
          </w:p>
        </w:tc>
      </w:tr>
      <w:tr w:rsidR="00C73C27" w:rsidRPr="008D08A7" w:rsidTr="00B67D5A">
        <w:trPr>
          <w:trHeight w:val="1069"/>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20179120400418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№3518/2016        ИЛ РРС ГД №2276/2018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Г. В. Г.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9299.13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37.00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9336.13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31.03.2008 - 31.01.2017</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ТВ - 23.12.2022 г. Молба за способ - 07.11.2022 г. Опис на недв. имот - 25.01.2023 г. Недв. Имоти са възбранени. Молба за способ: 09.07.2024 г.</w:t>
            </w:r>
          </w:p>
        </w:tc>
      </w:tr>
      <w:tr w:rsidR="00C73C27" w:rsidRPr="008D08A7" w:rsidTr="00B67D5A">
        <w:trPr>
          <w:trHeight w:val="248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29</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20179120400790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№843/2017         ИЛ РРС ЧГД №1595/2017        ИЛ РРС ЧГД №24/2018           ИЛ РРС ЧГД №2497/2018        ИЛ РРС ЧГД №2015/2019          ИЛ РРС ГД №218/2020         ИЛ РРС ЧГД №773/2021           ИЛ РРС ЧГД №398/2023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Г. В. Д.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6216.94</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872.78</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7089.72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31.01.2009 - 16.04.2010                    31.12.2015 - 30.04.2022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Проучване на имущественото състояние и определяне на способ - 15.04.2019 г. Опис на 23.09.2021 г.; 04.03.2021 г. - възбрана. Молба за способ: 23.05.2023г. Молба за присъединяване на ИЛ с посочване на изп. способи - 25.07.2023 г. Опис на дв. и недв. вещи - 25.10.2023 г. Молба за способ: 23.05.20 г.</w:t>
            </w:r>
          </w:p>
        </w:tc>
      </w:tr>
      <w:tr w:rsidR="00C73C27" w:rsidRPr="008D08A7" w:rsidTr="00B67D5A">
        <w:trPr>
          <w:trHeight w:val="102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20179120400899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№1023/2017        ИЛ РРС ГД №292/2015         ИЛ РРС ЧГД №725/2019</w:t>
            </w:r>
          </w:p>
        </w:tc>
        <w:tc>
          <w:tcPr>
            <w:tcW w:w="1100" w:type="dxa"/>
            <w:hideMark/>
          </w:tcPr>
          <w:p w:rsidR="00C73C27" w:rsidRPr="008D08A7" w:rsidRDefault="00C73C27" w:rsidP="00B67D5A">
            <w:pPr>
              <w:spacing w:line="360" w:lineRule="auto"/>
              <w:rPr>
                <w:rFonts w:ascii="Verdana" w:hAnsi="Verdana"/>
                <w:b/>
                <w:sz w:val="12"/>
                <w:szCs w:val="12"/>
                <w:lang w:val="en-US"/>
              </w:rPr>
            </w:pPr>
            <w:r w:rsidRPr="008D08A7">
              <w:rPr>
                <w:rFonts w:ascii="Verdana" w:hAnsi="Verdana"/>
                <w:b/>
                <w:sz w:val="12"/>
                <w:szCs w:val="12"/>
              </w:rPr>
              <w:t xml:space="preserve">ЕТ КИБ - КОНСТАНТИН БЕЛОБРАДОВ                                ЕИК 826030670    </w:t>
            </w:r>
            <w:r>
              <w:rPr>
                <w:rFonts w:ascii="Verdana" w:hAnsi="Verdana"/>
                <w:b/>
                <w:sz w:val="12"/>
                <w:szCs w:val="12"/>
              </w:rPr>
              <w:t xml:space="preserve">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1457.02</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836.34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2293.36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30.11.2010 - 09.09.2019</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Опис на дв. вещи в имот - 20.06.2022 г.  Молба за способ - 03.11.2022 г. Запорирани са БС. Опис на недв. имот -18.01.2023 г.   Молба за способ: 28.11.2024 г.</w:t>
            </w:r>
          </w:p>
        </w:tc>
      </w:tr>
      <w:tr w:rsidR="00C73C27" w:rsidRPr="008D08A7" w:rsidTr="00B67D5A">
        <w:trPr>
          <w:trHeight w:val="252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20179120401010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№1345/2017        ИЛ РРС ГД №2285/2019                            ИЛ РРС ЧГД №521/2023                 ИЛ РРС ГД №1924/2023               ИЛ РРС ГД №1050/2023                 ИЛ РРС ЧГД №1368/2023               ИЛ РРС ГД №192/2024                 ИЛ РРС ЧГД №2063/2023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Т. В. Й.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1208.16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2289.52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3497.68</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31.01.2014 - 09.09.2019</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 Молба за способ 04.02.2021; Опис на движими вещи в имот на 23.04.2021 г. Молба за спсоб - 10.01.2023 г. Опис на дв. и недв. вещи - 01.03.2023 г. Молба за способ: 08.08.2024 г.</w:t>
            </w:r>
          </w:p>
        </w:tc>
      </w:tr>
      <w:tr w:rsidR="00C73C27" w:rsidRPr="008D08A7" w:rsidTr="00B67D5A">
        <w:trPr>
          <w:trHeight w:val="2308"/>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32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20179120401012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№1851/2017        ИЛ РРС ГД №2288/2019        ИЛ РРС ЧГД №297/2021          ИЛ РРС ЧГД №955/2022         ИЛ РРС ЧГД №438/2023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 А. А.</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1574.10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159.00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1733.10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31.01.2011 - 09.11.2022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Опис на движими вещи; 26.02.2020 г.; Опис на недвижим имот 24.08.2021 г.; 21.07.2021 г. - запор на банкова сметка; насрочване на опис на дв.вещи на 30.11.2022 г. Присъединяване на ИЛ  с посочване на изп. способи - 23.05.2023 г.  Молба за способ: 14.01.2024 г.</w:t>
            </w:r>
          </w:p>
        </w:tc>
      </w:tr>
      <w:tr w:rsidR="00C73C27" w:rsidRPr="008D08A7" w:rsidTr="00B67D5A">
        <w:trPr>
          <w:trHeight w:val="2173"/>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20179120401082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№1018/2017        ИЛ РРС ЧГД №1646/2017        ИЛ РРС ГД №437/2013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Е. А. Е.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1869.01</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358.34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2227.35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31.01.2008 - 13.07.2016</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способ - 04.02.2021 г.; Опис на движими вещи на 27.04.2021 г.; БС са запорирани. Опис на недв. Имот - 25.01.2023 г. Молба за способ - 05.06.2023 г. Искане за извършване на реален опис - м. ноември 2024 г.  Молба за способ: 29.11.2024 г.</w:t>
            </w:r>
          </w:p>
        </w:tc>
      </w:tr>
      <w:tr w:rsidR="00C73C27" w:rsidRPr="008D08A7" w:rsidTr="00B67D5A">
        <w:trPr>
          <w:trHeight w:val="126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34</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20189120400195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№2277/2011</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БИРЕНА БОРСА ЕООД                       ЕИК 116545918</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1664.00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280.42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1944.42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01.07.2011-08.11.2011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способ - 03.02.2021 г. Опис на движима вещ - 01.02.2023 г.  Молба за способ: 17.04.2024 г.</w:t>
            </w:r>
          </w:p>
        </w:tc>
      </w:tr>
      <w:tr w:rsidR="00C73C27" w:rsidRPr="008D08A7" w:rsidTr="00B67D5A">
        <w:trPr>
          <w:trHeight w:val="102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20189120400521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№1814/2017</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 А. Н.</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7793.50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815.85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8609.35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31.12.2010  20.07.2015</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банкова сметка - 08.05.2018 г. Молба за способ - 03.11.2022 г. Молба за способ: 28.11.2024 г.</w:t>
            </w:r>
          </w:p>
        </w:tc>
      </w:tr>
      <w:tr w:rsidR="00C73C27" w:rsidRPr="008D08A7" w:rsidTr="00B67D5A">
        <w:trPr>
          <w:trHeight w:val="130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20219120400153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№211/2014</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А. А. Т.</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2312.48</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329.92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2642.40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28.02.2011 – 08.08.2013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Запор на БС и МПС - 31.05.2021 г. Молба за способ - 12.05.2023 г.  </w:t>
            </w:r>
          </w:p>
        </w:tc>
      </w:tr>
      <w:tr w:rsidR="00C73C27" w:rsidRPr="008D08A7" w:rsidTr="00B67D5A">
        <w:trPr>
          <w:trHeight w:val="1889"/>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20189120400400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  ИЛ РРС ЧГД №571/2018         ИЛ РРС ЧГД №721/2019         ИЛ РРС ЧГД №778/2018          ИЛ РРС ГД №96/2020           ИЛ РРС ЧГД №707/2021                                     ИЛ РРС ЧГД №257/2023                       ИЛ РРС ЧГД №839/2023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С. Р. Д.</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3251.36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917.76</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4169.12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13.07.2016-23.07.2021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Наложена възбрана върху недв. ммот. Молба за присъединяване на ИЛ от 05.10.2022 г. Присъединяване на взискател и насрочване на опис - 15.12.2022 г.  Молба за способ: 28.05.2024 г.</w:t>
            </w:r>
          </w:p>
        </w:tc>
      </w:tr>
      <w:tr w:rsidR="00C73C27" w:rsidRPr="008D08A7" w:rsidTr="00B67D5A">
        <w:trPr>
          <w:trHeight w:val="2553"/>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20179120401327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РРС ГД №726/2017          ИЛ РРС ЧГД №19/2018           ИЛ РРС ГД №1056/2018        ИЛ РРС ГД №1222/2019         ИЛ РРС ГД №686/2019,                                        ИЛ РРС ГД №214/2020         ИЛ РРС ЧГД №2147/2019        ИЛ РРС ЧГД №494/2021         ИЛ РРС ГД №1007/2021        ИЛ РРС ЧГД №958/2022         ИЛ РРС ГД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Д. М. С.</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4511.01</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2730.18</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7241.19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31.12.2013-12.07.2021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Опис на движими вещи - 24.09.2020 г.; Опис на движими вещи в имот на 14.04.2021 г. Опис на недв. имот - 15.02.2023 г.  Молба за  присъединяване на ИЛ с посочване на способ - 08.06.2023 г.  Присъединяване на ИЛ и способ 11.10.2024 г.</w:t>
            </w:r>
          </w:p>
        </w:tc>
      </w:tr>
      <w:tr w:rsidR="00C73C27" w:rsidRPr="008D08A7" w:rsidTr="00B67D5A">
        <w:trPr>
          <w:trHeight w:val="204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39</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20189120400755 (ВИСЯЩО)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№1701/2017 ИЛ РРС ЧГД №2874/2017 ИЛ РРС ЧГД №1700/2017 ИЛ РРС ЧГД №294/2021 ИЛ РРС ГД №1006/2021 ИЛ РРС ЧГД №957/2022 ИЛ РРС ЧГД №440/2023                         ИЛ РРС ЧГД №2043/2023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Д. Г. Г.</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1290.50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1266.18</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2556.68</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30.11.2017 - 09.11.2022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банкови сметки на 27.09.2022 г. и насрочен опис за 31.10.2022. Молба за присъединяване на ИЛ с посочване на изп. способи - 08.06.2023 г. Наложени са запори на БС, както и възбрана на 1/1 ид. ч. от недв. имот. Молба за способ: 28.03.2024 г.</w:t>
            </w:r>
          </w:p>
        </w:tc>
      </w:tr>
      <w:tr w:rsidR="00C73C27" w:rsidRPr="008D08A7" w:rsidTr="00B67D5A">
        <w:trPr>
          <w:trHeight w:val="1248"/>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40</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20189120400305</w:t>
            </w:r>
            <w:r w:rsidRPr="008D08A7">
              <w:rPr>
                <w:rFonts w:ascii="Verdana" w:hAnsi="Verdana"/>
                <w:b/>
                <w:sz w:val="12"/>
                <w:szCs w:val="12"/>
              </w:rPr>
              <w:br/>
              <w:t>(СПРЯНО)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СРС ГД № 28347/2017 ИЛ СРС ГД № 28403/2017 ИЛ СРС ГД № 1642/2018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ВИА ГЛАС ЕИК 160069315</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297.09</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244.00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541.09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Делото е спряно поради открито производство по несъстоятелност срещу длъжниковото дружество. </w:t>
            </w:r>
          </w:p>
        </w:tc>
      </w:tr>
      <w:tr w:rsidR="00C73C27" w:rsidRPr="008D08A7" w:rsidTr="00B67D5A">
        <w:trPr>
          <w:trHeight w:val="2551"/>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20189120401387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 ИЛ РРС ЧГД №756/2021                          ИЛ РРС ГД №216/2020                         ИЛ РРС ЧГД №2008/2019                          ИЛ РРС ЧГД №2246/2021                       ИЛ РРС ЧГД №405/2023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В. Е. А.</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3105.62</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770.72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3876.34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31.11.2017 – 08.07.2022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присъединяване от 21.09.2022 г. Наложен запор на банкови сметки и насрочен опис на движими вещи. Молба за присъединяване на ИЛ за периода 2021-22 г. с посочване на изп. способи, 23.05.2023 г. БАНКА ДСК - присъединен взискател. Опис на недв. Вещи - 02.08.2023 г. </w:t>
            </w:r>
          </w:p>
        </w:tc>
      </w:tr>
      <w:tr w:rsidR="00C73C27" w:rsidRPr="008D08A7" w:rsidTr="00B67D5A">
        <w:trPr>
          <w:trHeight w:val="178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20199120400006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№2422/2018                          ИЛ РРС ЧГД №2152/2019                     ИЛ РРС ЧГД №536/2021                       ИЛ РРС ЧГД №2431/2021                       ИЛ РРС  ГД №310/2022                              ИЛ РРС ЧГД №518/2023                    ИЛ РРС ЧГД №2011/2023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П. Н. Д.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3564.68</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1220.40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4785.08</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31.01.2019 -  08.07.2022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Присъединяване на ИЛ за периода 2021-2022 г. на 23.05.2023 г. Извършена е справка на имущественото състояние на Дл., няма трудов договор, наложен е запор на банковите сметки - 01.06.2023 г. Молба за способ: 09.07.2024 г.</w:t>
            </w:r>
          </w:p>
        </w:tc>
      </w:tr>
      <w:tr w:rsidR="00C73C27" w:rsidRPr="008D08A7" w:rsidTr="00B67D5A">
        <w:trPr>
          <w:trHeight w:val="2386"/>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20199120401068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№1926/2018                        ИЛ РРС ГД №1947/2019                           ИЛ РРС ЧГД №759/2021                          ИЛ РРС ЧГД №2437/2021                       ИЛ РРС ЧГД №394/2023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А. Г. Д.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1606.72</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1130.44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2737.16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30.11.2016 – 08.07.2022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Присъединяване на ИЛ за периода 2021-2022 г. на 23.05.2023 г. Дл. е починала. По изп. дело е конституиран наследник - Димитър Стоянов. Изпратена е ПДИ, наложена е възбрана на недв. имот. Държавата е присъединена като взискател -26.10.2023 г.   Молба за способ: 09.07.2024 г.</w:t>
            </w:r>
          </w:p>
        </w:tc>
      </w:tr>
      <w:tr w:rsidR="00C73C27" w:rsidRPr="008D08A7" w:rsidTr="00B67D5A">
        <w:trPr>
          <w:trHeight w:val="1103"/>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20219120400187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Изпълнителен лист РРС №1825/2017   Изпълнителен лист РРС ЧГД №1141/2012</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К. Р. К.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2369.16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280.68</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2649.84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05.07.2011 – 08.08.2013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БС - 31.03.2021 г. и 01.04.2021 г. Молба за способ - 12.05.2023 г. Молба за способ: 05.06.2023 г.</w:t>
            </w:r>
          </w:p>
        </w:tc>
      </w:tr>
      <w:tr w:rsidR="00C73C27" w:rsidRPr="008D08A7" w:rsidTr="00B67D5A">
        <w:trPr>
          <w:trHeight w:val="2266"/>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46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20219120400906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РРС ЧГД №874/2021                         ИЛ РРС ЧГД №2256/2021                              ИЛ РРС ЧГД №522/2023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Р. Х.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4174.95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85.39</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4260.34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29.02.2020 – 24.08.2020;          30.11.2020 - 30.04.2022</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Запор на банкова сметка на 12.11.2021 г.; Молба за присъединяване от 18.10.2022 г.; запор на банкова сметка от 20.10.2022 г. Опис на недвижим имот - 02.10.2023 г. Насрочен опис на недвижим имот - 17.01.2024 г. Молба за способ: 19.09.2024 г.</w:t>
            </w:r>
          </w:p>
        </w:tc>
      </w:tr>
      <w:tr w:rsidR="00C73C27" w:rsidRPr="008D08A7" w:rsidTr="00B67D5A">
        <w:trPr>
          <w:trHeight w:val="177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20229120401053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№1636/2015                      ИЛ РРС ЧГД №1474/2017                             ИЛ РРС ГД №110/2018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О. З. К.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567.24</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1234.86</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1802.10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30.11.2013 07.07.2016</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- 19.08.2022 г. Наложен запор на банкови сметки - 07.09.2022 г. Молба за способ: 12.04.2024 г.</w:t>
            </w:r>
          </w:p>
        </w:tc>
      </w:tr>
      <w:tr w:rsidR="00C73C27" w:rsidRPr="008D08A7" w:rsidTr="00B67D5A">
        <w:trPr>
          <w:trHeight w:val="180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20229120401253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№2330/2021                         ИЛ РРС ЧГД №393/2023                            ИЛ РРС ГД №1052/2023                       ИЛ РРС ЧГД №1969/2023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А. А. А.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2453.50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763.84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3217.34</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30.11.2020 -12.07.2021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- 11.10.2022 г. Наложен запор на  банкови сметки, МПС, възбрана на недв. имот - 25.10.2022 г.  Присъединяване на ИЛ и способи: 26.02.2025 г.</w:t>
            </w:r>
          </w:p>
        </w:tc>
      </w:tr>
      <w:tr w:rsidR="00C73C27" w:rsidRPr="008D08A7" w:rsidTr="00B67D5A">
        <w:trPr>
          <w:trHeight w:val="135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49</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20229120401447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№600/2010                                  ИЛ РРС ГД №852/2016                                 ИЛ РРС ГД №426/2013                                ИЛ РРС ГД №1217/2010</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С. Ж.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535.46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453.04</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988.50</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31.03.2008 08.08.2013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- 02.12.2022 г. Запор на БС и възбрана на имот -м. януари 2023 г.  Молба за способ: 16.05.2024 г.</w:t>
            </w:r>
          </w:p>
        </w:tc>
      </w:tr>
      <w:tr w:rsidR="00C73C27" w:rsidRPr="008D08A7" w:rsidTr="00B67D5A">
        <w:trPr>
          <w:trHeight w:val="139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50</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20239120400024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№2071/2019                        ИЛ РРС ГД №506/2023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ЕТ СЛЪНЦЕ - ГЮНЕШ ХАСАНОВ         ЕИК 116019131                               ЕГН 6801115025</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1607.14</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582.77</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2189.91</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30.11.2018 31.01.2019</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- 06.01.2023 г. Присъединен ИЛ за разноски - 14.08.2023 г. Уведомление за такси за образуване на ИД, за запор на БС - 22.02.2023 г. Уведомление за такси за изготвяне и връчване на ПДИ - 31.08.2023 г. Молба за способ: 09.07.2024 г.</w:t>
            </w:r>
          </w:p>
        </w:tc>
      </w:tr>
      <w:tr w:rsidR="00C73C27" w:rsidRPr="008D08A7" w:rsidTr="00B67D5A">
        <w:trPr>
          <w:trHeight w:val="102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20239120400172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№907/2022                                ИЛ РРС ГД №1572/2022</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Т. М. И.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91.89</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424.90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516.79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31.12.2020 - 23.07.2021</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образуване - 16.02.2023 г. Уведомление за дължими такси за образуване на ИД, изготвяне и връчване на ПДИ, наложен запор на БС и трудово възнагр.  - 28.03.2023 г. </w:t>
            </w:r>
          </w:p>
        </w:tc>
      </w:tr>
      <w:tr w:rsidR="00C73C27" w:rsidRPr="008D08A7" w:rsidTr="00B67D5A">
        <w:trPr>
          <w:trHeight w:val="102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20239120400492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№2128/2018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НЮ БЪЛГЕРИАН ЛЕНД ООД             ЕИК 200384161</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1305.54</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475.62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1781.16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31.01.2018 10.07.2018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- 29.05.2023 г. Държавата е присъединена като взискател, наложен запор на банковите сметки на Дл., на МПС, както и възбрана на недв. имоти - 14.06.2023 г. Молба за способ: 29.05.2023 г.</w:t>
            </w:r>
          </w:p>
        </w:tc>
      </w:tr>
      <w:tr w:rsidR="00C73C27" w:rsidRPr="008D08A7" w:rsidTr="00B67D5A">
        <w:trPr>
          <w:trHeight w:val="76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20239120400493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№2791/2017                        ИЛ РРС ГД №2795/2017</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ДИС ООД                                         ЕИК 116560770</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2249.10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415.01</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2664.11</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31.12.2010 - 30.04.2012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образуване - 29.05.2023 г. Извършени справки на имущественото състояние на Дл., наложен </w:t>
            </w:r>
            <w:r w:rsidRPr="008D08A7">
              <w:rPr>
                <w:rFonts w:ascii="Verdana" w:hAnsi="Verdana"/>
                <w:b/>
                <w:sz w:val="12"/>
                <w:szCs w:val="12"/>
              </w:rPr>
              <w:lastRenderedPageBreak/>
              <w:t>запор на БС и МПС - 15.06.2023 г.  Молба за способ: 29.05.2023 г.</w:t>
            </w:r>
          </w:p>
        </w:tc>
      </w:tr>
      <w:tr w:rsidR="00C73C27" w:rsidRPr="008D08A7" w:rsidTr="00B67D5A">
        <w:trPr>
          <w:trHeight w:val="144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54</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20239120400554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№400/2023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Е. П. П.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17.76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0.00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17.76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30.04.2020 24.08.2020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- 08.06.2023 г. Държавата е присъединена като взискател. Наложен запор на БС и трудовото възнагр. на Дл., както и възбрана на недв. Имот - 19.06.2023 г.  Молба за способ: 08.06.2023 г.</w:t>
            </w:r>
          </w:p>
        </w:tc>
      </w:tr>
      <w:tr w:rsidR="00C73C27" w:rsidRPr="008D08A7" w:rsidTr="00B67D5A">
        <w:trPr>
          <w:trHeight w:val="76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20239120400735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№467/2023                         ИЛ РРС ЧГД №1985/2023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Б. А. Х.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1381.69</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289.60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1671.29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31.12.2021 - 09.11.2022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- 25.07.2023 г. Запор на трудово възнагр., МПС, както и възбрана на недв. имот - 18.08.2023 г.  Присъединяване ИЛ и способ: 26.02.2025 г.</w:t>
            </w:r>
          </w:p>
        </w:tc>
      </w:tr>
      <w:tr w:rsidR="00C73C27" w:rsidRPr="008D08A7" w:rsidTr="00B67D5A">
        <w:trPr>
          <w:trHeight w:val="124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20239120400737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№525/2023                   ИЛ РРС ЧГД №1921/2023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Б. С.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4639.90</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379.76</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5019.66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30.11.2021  08.07.2022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Молба за образуване - 26.07.2023 г. Държавата е присъединена като взискател, запор на БС, възбрана на недв. имот - 11.08.2023 г. Присъединяване на ИЛ и способ: 26.02.2025 г.</w:t>
            </w:r>
          </w:p>
        </w:tc>
      </w:tr>
      <w:tr w:rsidR="00C73C27" w:rsidRPr="008D08A7" w:rsidTr="00B67D5A">
        <w:trPr>
          <w:trHeight w:val="127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20249120400086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№395/2023            ИЛ РРС ГД №1051/2023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А. Х. Х.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55.06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555.16</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610.22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24.08.2020             24.08.2020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C73C27" w:rsidRPr="008D08A7" w:rsidTr="00B67D5A">
        <w:trPr>
          <w:trHeight w:val="114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20249120400085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ГД №1197/2023          ИЛ РРС ЧГД №524/2023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И. А.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924.67</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599.32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1523.99</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31.10.2021           30.11.2022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C73C27" w:rsidRPr="008D08A7" w:rsidTr="00B67D5A">
        <w:trPr>
          <w:trHeight w:val="90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59</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20249120400296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РРС ЧГД № 1992/2023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А. Х. Е.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932.76</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168.60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1101.36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30.11.2022              21.06.2023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Молба за образуване: 28.03.2024 г. Наложен запор на банкови сметки. Присъединяване на ИЛ и способи: 19.02.2025 г. </w:t>
            </w:r>
          </w:p>
        </w:tc>
      </w:tr>
      <w:tr w:rsidR="00C73C27" w:rsidRPr="008D08A7" w:rsidTr="00B67D5A">
        <w:trPr>
          <w:trHeight w:val="121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60</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 20249120400459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ИЛ РС-Кубрат </w:t>
            </w:r>
            <w:r w:rsidRPr="008D08A7">
              <w:rPr>
                <w:rFonts w:ascii="Verdana" w:hAnsi="Verdana"/>
                <w:b/>
                <w:sz w:val="12"/>
                <w:szCs w:val="12"/>
              </w:rPr>
              <w:br/>
              <w:t>ЧГД №2235/2024</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ЗЮКИ СТИЛ ЕООД  ЕИК 203964383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758.15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758.15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25.7.2022              30.11.2023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C73C27" w:rsidRPr="008D08A7" w:rsidTr="00B67D5A">
        <w:trPr>
          <w:trHeight w:val="124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61</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 20249120400298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№1967/2023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Г. Г. А.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1794.58</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64.75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1859.33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30.11.2022              13.09.2023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Наложен запор на банкови сметки. </w:t>
            </w:r>
          </w:p>
        </w:tc>
      </w:tr>
      <w:tr w:rsidR="00C73C27" w:rsidRPr="008D08A7" w:rsidTr="00B67D5A">
        <w:trPr>
          <w:trHeight w:val="135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62</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20249120400557 (ВИСЯЩО)   </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№846/2017                             ИЛ РРС ЧГД №725/2019</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ЛУДОГОРИЕ ООД                              ЕИК 826037633</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5835.71</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709.91</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6545.62</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30.11.2009 16.04.2018</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Преобразувано на 05.06.2024 г. след настъпила перемпция. Посочени са и изп. способи на същата дата.  </w:t>
            </w:r>
          </w:p>
        </w:tc>
      </w:tr>
      <w:tr w:rsidR="00C73C27" w:rsidRPr="008D08A7" w:rsidTr="00B67D5A">
        <w:trPr>
          <w:trHeight w:val="199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lastRenderedPageBreak/>
              <w:t>63</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20249120400975</w:t>
            </w:r>
            <w:r w:rsidRPr="008D08A7">
              <w:rPr>
                <w:rFonts w:ascii="Verdana" w:hAnsi="Verdana"/>
                <w:b/>
                <w:sz w:val="12"/>
                <w:szCs w:val="12"/>
              </w:rPr>
              <w:br/>
              <w:t>(ВИСЯЩО)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№1935/2023</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Ш. С. С.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1304.41</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306.52</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1610.93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31.12.2022              11.08.2023</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Наложен на трудово възнаграждение и банкови сметки. </w:t>
            </w:r>
          </w:p>
        </w:tc>
      </w:tr>
      <w:tr w:rsidR="00C73C27" w:rsidRPr="008D08A7" w:rsidTr="00B67D5A">
        <w:trPr>
          <w:trHeight w:val="266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64</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20249120401153</w:t>
            </w:r>
            <w:r w:rsidRPr="008D08A7">
              <w:rPr>
                <w:rFonts w:ascii="Verdana" w:hAnsi="Verdana"/>
                <w:b/>
                <w:sz w:val="12"/>
                <w:szCs w:val="12"/>
              </w:rPr>
              <w:br/>
              <w:t>(ВИСЯЩО)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  ЧГД №465/2012</w:t>
            </w:r>
            <w:r w:rsidRPr="008D08A7">
              <w:rPr>
                <w:rFonts w:ascii="Verdana" w:hAnsi="Verdana"/>
                <w:b/>
                <w:sz w:val="12"/>
                <w:szCs w:val="12"/>
              </w:rPr>
              <w:br/>
            </w:r>
            <w:r w:rsidRPr="008D08A7">
              <w:rPr>
                <w:rFonts w:ascii="Verdana" w:hAnsi="Verdana"/>
                <w:b/>
                <w:sz w:val="12"/>
                <w:szCs w:val="12"/>
              </w:rPr>
              <w:br/>
              <w:t>ИЛ  РРС ЧГД №937/2013</w:t>
            </w:r>
            <w:r w:rsidRPr="008D08A7">
              <w:rPr>
                <w:rFonts w:ascii="Verdana" w:hAnsi="Verdana"/>
                <w:b/>
                <w:sz w:val="12"/>
                <w:szCs w:val="12"/>
              </w:rPr>
              <w:br/>
            </w:r>
            <w:r w:rsidRPr="008D08A7">
              <w:rPr>
                <w:rFonts w:ascii="Verdana" w:hAnsi="Verdana"/>
                <w:b/>
                <w:sz w:val="12"/>
                <w:szCs w:val="12"/>
              </w:rPr>
              <w:br/>
              <w:t>ИЛ РРС  ЧГД №789/2017</w:t>
            </w:r>
            <w:r w:rsidRPr="008D08A7">
              <w:rPr>
                <w:rFonts w:ascii="Verdana" w:hAnsi="Verdana"/>
                <w:b/>
                <w:sz w:val="12"/>
                <w:szCs w:val="12"/>
              </w:rPr>
              <w:br/>
            </w:r>
            <w:r w:rsidRPr="008D08A7">
              <w:rPr>
                <w:rFonts w:ascii="Verdana" w:hAnsi="Verdana"/>
                <w:b/>
                <w:sz w:val="12"/>
                <w:szCs w:val="12"/>
              </w:rPr>
              <w:br/>
              <w:t>ИЛ РРС ЧГД №243/2015</w:t>
            </w:r>
            <w:r w:rsidRPr="008D08A7">
              <w:rPr>
                <w:rFonts w:ascii="Verdana" w:hAnsi="Verdana"/>
                <w:b/>
                <w:sz w:val="12"/>
                <w:szCs w:val="12"/>
              </w:rPr>
              <w:br/>
            </w:r>
            <w:r w:rsidRPr="008D08A7">
              <w:rPr>
                <w:rFonts w:ascii="Verdana" w:hAnsi="Verdana"/>
                <w:b/>
                <w:sz w:val="12"/>
                <w:szCs w:val="12"/>
              </w:rPr>
              <w:br/>
              <w:t>ИЛ РРС ГД №2919/2017</w:t>
            </w:r>
            <w:r w:rsidRPr="008D08A7">
              <w:rPr>
                <w:rFonts w:ascii="Verdana" w:hAnsi="Verdana"/>
                <w:b/>
                <w:sz w:val="12"/>
                <w:szCs w:val="12"/>
              </w:rPr>
              <w:br/>
            </w:r>
            <w:r w:rsidRPr="008D08A7">
              <w:rPr>
                <w:rFonts w:ascii="Verdana" w:hAnsi="Verdana"/>
                <w:b/>
                <w:sz w:val="12"/>
                <w:szCs w:val="12"/>
              </w:rPr>
              <w:br/>
              <w:t>ИЛ РРС  ГД №2436/2018</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Н. С.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2786.65</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848.71</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3635.36</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31.12.2010      16.04.2018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Преобразувано през 2024 г., когато са посочени и способи за изп. </w:t>
            </w:r>
          </w:p>
        </w:tc>
      </w:tr>
      <w:tr w:rsidR="00C73C27" w:rsidRPr="008D08A7" w:rsidTr="00B67D5A">
        <w:trPr>
          <w:trHeight w:val="100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65</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20259120400226</w:t>
            </w:r>
            <w:r w:rsidRPr="008D08A7">
              <w:rPr>
                <w:rFonts w:ascii="Verdana" w:hAnsi="Verdana"/>
                <w:b/>
                <w:sz w:val="12"/>
                <w:szCs w:val="12"/>
              </w:rPr>
              <w:br/>
              <w:t>(ВИСЯЩО)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ЧГД №2030/2024</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С. М. М.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2079.3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295.45</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2374.75</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30.11.2023                  17.07.2024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Образувано на 26.02.2025 г. </w:t>
            </w:r>
          </w:p>
        </w:tc>
      </w:tr>
      <w:tr w:rsidR="00C73C27" w:rsidRPr="008D08A7" w:rsidTr="00B67D5A">
        <w:trPr>
          <w:trHeight w:val="690"/>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66</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20259120400485</w:t>
            </w:r>
            <w:r w:rsidRPr="008D08A7">
              <w:rPr>
                <w:rFonts w:ascii="Verdana" w:hAnsi="Verdana"/>
                <w:b/>
                <w:sz w:val="12"/>
                <w:szCs w:val="12"/>
              </w:rPr>
              <w:br/>
              <w:t>(ВИСЯЩО)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ЧГД №2030/2024</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И. А. Г.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923.18</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1099.59</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2022.77</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30.11.2023 05.07.2023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Образувано на 11.06.2025 г. </w:t>
            </w:r>
          </w:p>
        </w:tc>
      </w:tr>
      <w:tr w:rsidR="00C73C27" w:rsidRPr="008D08A7" w:rsidTr="00B67D5A">
        <w:trPr>
          <w:trHeight w:val="1065"/>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67</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20259120400486</w:t>
            </w:r>
            <w:r w:rsidRPr="008D08A7">
              <w:rPr>
                <w:rFonts w:ascii="Verdana" w:hAnsi="Verdana"/>
                <w:b/>
                <w:sz w:val="12"/>
                <w:szCs w:val="12"/>
              </w:rPr>
              <w:br/>
              <w:t>(ВИСЯЩО)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 xml:space="preserve">ЧГД №2237/2024                        ГД № 118/2025 </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В. Д. П. </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452.83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663.50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1116.33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30.11.2023                  17.07.2024 </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Образувано на 11.06.2025 г. </w:t>
            </w:r>
          </w:p>
        </w:tc>
      </w:tr>
      <w:tr w:rsidR="00C73C27" w:rsidRPr="008D08A7" w:rsidTr="00B67D5A">
        <w:trPr>
          <w:trHeight w:val="992"/>
        </w:trPr>
        <w:tc>
          <w:tcPr>
            <w:tcW w:w="42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68</w:t>
            </w:r>
          </w:p>
        </w:tc>
        <w:tc>
          <w:tcPr>
            <w:tcW w:w="1025"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Георги Стоянов</w:t>
            </w:r>
          </w:p>
        </w:tc>
        <w:tc>
          <w:tcPr>
            <w:tcW w:w="96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20259120400487</w:t>
            </w:r>
            <w:r w:rsidRPr="008D08A7">
              <w:rPr>
                <w:rFonts w:ascii="Verdana" w:hAnsi="Verdana"/>
                <w:b/>
                <w:sz w:val="12"/>
                <w:szCs w:val="12"/>
              </w:rPr>
              <w:br/>
              <w:t>(ВИСЯЩО)</w:t>
            </w:r>
          </w:p>
        </w:tc>
        <w:tc>
          <w:tcPr>
            <w:tcW w:w="1984"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ИЛ РРС</w:t>
            </w:r>
            <w:r w:rsidRPr="008D08A7">
              <w:rPr>
                <w:rFonts w:ascii="Verdana" w:hAnsi="Verdana"/>
                <w:b/>
                <w:sz w:val="12"/>
                <w:szCs w:val="12"/>
              </w:rPr>
              <w:br/>
              <w:t>ЧГД №243/2025</w:t>
            </w:r>
          </w:p>
        </w:tc>
        <w:tc>
          <w:tcPr>
            <w:tcW w:w="1100"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П. Н. П., И. Н. П.</w:t>
            </w:r>
          </w:p>
        </w:tc>
        <w:tc>
          <w:tcPr>
            <w:tcW w:w="90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766.83</w:t>
            </w:r>
          </w:p>
        </w:tc>
        <w:tc>
          <w:tcPr>
            <w:tcW w:w="829"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335.00</w:t>
            </w:r>
          </w:p>
        </w:tc>
        <w:tc>
          <w:tcPr>
            <w:tcW w:w="816" w:type="dxa"/>
            <w:noWrap/>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1101.83</w:t>
            </w:r>
          </w:p>
        </w:tc>
        <w:tc>
          <w:tcPr>
            <w:tcW w:w="992"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31.12.2022 31.03.2024</w:t>
            </w:r>
          </w:p>
        </w:tc>
        <w:tc>
          <w:tcPr>
            <w:tcW w:w="2327" w:type="dxa"/>
            <w:hideMark/>
          </w:tcPr>
          <w:p w:rsidR="00C73C27" w:rsidRPr="008D08A7" w:rsidRDefault="00C73C27" w:rsidP="00B67D5A">
            <w:pPr>
              <w:spacing w:line="360" w:lineRule="auto"/>
              <w:rPr>
                <w:rFonts w:ascii="Verdana" w:hAnsi="Verdana"/>
                <w:b/>
                <w:sz w:val="12"/>
                <w:szCs w:val="12"/>
              </w:rPr>
            </w:pPr>
            <w:r w:rsidRPr="008D08A7">
              <w:rPr>
                <w:rFonts w:ascii="Verdana" w:hAnsi="Verdana"/>
                <w:b/>
                <w:sz w:val="12"/>
                <w:szCs w:val="12"/>
              </w:rPr>
              <w:t xml:space="preserve">Образувано на 11.06.2025 г. </w:t>
            </w:r>
          </w:p>
        </w:tc>
      </w:tr>
    </w:tbl>
    <w:p w:rsidR="00C73C27" w:rsidRDefault="00C73C27" w:rsidP="00C73C27">
      <w:pPr>
        <w:spacing w:after="0" w:line="360" w:lineRule="auto"/>
        <w:rPr>
          <w:rFonts w:ascii="Verdana" w:hAnsi="Verdana"/>
          <w:b/>
          <w:sz w:val="20"/>
          <w:szCs w:val="20"/>
        </w:rPr>
      </w:pPr>
    </w:p>
    <w:p w:rsidR="00C73C27" w:rsidRDefault="00C73C27" w:rsidP="00C73C27">
      <w:pPr>
        <w:spacing w:after="0" w:line="360" w:lineRule="auto"/>
        <w:jc w:val="center"/>
        <w:rPr>
          <w:rFonts w:ascii="Verdana" w:hAnsi="Verdana"/>
          <w:b/>
          <w:sz w:val="20"/>
          <w:szCs w:val="20"/>
          <w:lang w:val="en-US"/>
        </w:rPr>
      </w:pPr>
      <w:bookmarkStart w:id="0" w:name="_GoBack"/>
      <w:bookmarkEnd w:id="0"/>
    </w:p>
    <w:p w:rsidR="00C73C27" w:rsidRDefault="00C73C27" w:rsidP="00C73C27">
      <w:pPr>
        <w:spacing w:after="0" w:line="360" w:lineRule="auto"/>
        <w:jc w:val="center"/>
        <w:rPr>
          <w:rFonts w:ascii="Verdana" w:hAnsi="Verdana"/>
          <w:b/>
          <w:sz w:val="20"/>
          <w:szCs w:val="20"/>
          <w:lang w:val="en-US"/>
        </w:rPr>
      </w:pPr>
    </w:p>
    <w:tbl>
      <w:tblPr>
        <w:tblStyle w:val="TableGrid"/>
        <w:tblW w:w="0" w:type="auto"/>
        <w:tblInd w:w="-176" w:type="dxa"/>
        <w:tblLook w:val="04A0" w:firstRow="1" w:lastRow="0" w:firstColumn="1" w:lastColumn="0" w:noHBand="0" w:noVBand="1"/>
      </w:tblPr>
      <w:tblGrid>
        <w:gridCol w:w="1321"/>
        <w:gridCol w:w="1537"/>
        <w:gridCol w:w="1475"/>
        <w:gridCol w:w="921"/>
        <w:gridCol w:w="1018"/>
        <w:gridCol w:w="671"/>
        <w:gridCol w:w="646"/>
        <w:gridCol w:w="811"/>
        <w:gridCol w:w="2765"/>
      </w:tblGrid>
      <w:tr w:rsidR="00C73C27" w:rsidRPr="00B119E5" w:rsidTr="00B67D5A">
        <w:trPr>
          <w:trHeight w:val="1230"/>
        </w:trPr>
        <w:tc>
          <w:tcPr>
            <w:tcW w:w="851" w:type="dxa"/>
            <w:noWrap/>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 xml:space="preserve">                                                                                СЪДЕБНИ ДЕЛА </w:t>
            </w:r>
            <w:r w:rsidRPr="00B119E5">
              <w:rPr>
                <w:rFonts w:ascii="Verdana" w:hAnsi="Verdana"/>
                <w:b/>
                <w:i/>
                <w:iCs/>
                <w:sz w:val="12"/>
                <w:szCs w:val="12"/>
              </w:rPr>
              <w:t>/ЗАПОВЕДНИ И ИСКОВИ ПРОИЗВОДСТВА/</w:t>
            </w:r>
            <w:r w:rsidRPr="00B119E5">
              <w:rPr>
                <w:rFonts w:ascii="Verdana" w:hAnsi="Verdana"/>
                <w:b/>
                <w:bCs/>
                <w:sz w:val="12"/>
                <w:szCs w:val="12"/>
              </w:rPr>
              <w:t xml:space="preserve"> СЕЗОН 2024/2025 г. </w:t>
            </w:r>
          </w:p>
        </w:tc>
        <w:tc>
          <w:tcPr>
            <w:tcW w:w="10598" w:type="dxa"/>
            <w:gridSpan w:val="8"/>
            <w:noWrap/>
            <w:hideMark/>
          </w:tcPr>
          <w:p w:rsidR="00C73C27" w:rsidRDefault="00C73C27" w:rsidP="00B67D5A">
            <w:pPr>
              <w:spacing w:line="360" w:lineRule="auto"/>
              <w:rPr>
                <w:rFonts w:ascii="Verdana" w:hAnsi="Verdana"/>
                <w:b/>
                <w:bCs/>
                <w:sz w:val="12"/>
                <w:szCs w:val="12"/>
                <w:lang w:val="en-US"/>
              </w:rPr>
            </w:pPr>
            <w:r>
              <w:rPr>
                <w:rFonts w:ascii="Verdana" w:hAnsi="Verdana"/>
                <w:b/>
                <w:bCs/>
                <w:sz w:val="12"/>
                <w:szCs w:val="12"/>
                <w:lang w:val="en-US"/>
              </w:rPr>
              <w:t xml:space="preserve">  </w:t>
            </w:r>
          </w:p>
          <w:p w:rsidR="00C73C27" w:rsidRDefault="00C73C27" w:rsidP="00B67D5A">
            <w:pPr>
              <w:spacing w:line="360" w:lineRule="auto"/>
              <w:rPr>
                <w:rFonts w:ascii="Verdana" w:hAnsi="Verdana"/>
                <w:b/>
                <w:bCs/>
                <w:sz w:val="12"/>
                <w:szCs w:val="12"/>
                <w:lang w:val="en-US"/>
              </w:rPr>
            </w:pPr>
          </w:p>
          <w:p w:rsidR="00C73C27" w:rsidRPr="00C73C27" w:rsidRDefault="00C73C27" w:rsidP="00B67D5A">
            <w:pPr>
              <w:spacing w:line="360" w:lineRule="auto"/>
              <w:rPr>
                <w:rFonts w:ascii="Verdana" w:hAnsi="Verdana"/>
                <w:b/>
                <w:bCs/>
              </w:rPr>
            </w:pPr>
            <w:r w:rsidRPr="00C73C27">
              <w:rPr>
                <w:rFonts w:ascii="Verdana" w:hAnsi="Verdana"/>
                <w:b/>
                <w:bCs/>
                <w:lang w:val="en-US"/>
              </w:rPr>
              <w:t xml:space="preserve">                            </w:t>
            </w:r>
            <w:r>
              <w:rPr>
                <w:rFonts w:ascii="Verdana" w:hAnsi="Verdana"/>
                <w:b/>
                <w:bCs/>
                <w:lang w:val="en-US"/>
              </w:rPr>
              <w:t xml:space="preserve">  </w:t>
            </w:r>
            <w:r w:rsidRPr="00C73C27">
              <w:rPr>
                <w:rFonts w:ascii="Verdana" w:hAnsi="Verdana"/>
                <w:b/>
                <w:bCs/>
                <w:lang w:val="en-US"/>
              </w:rPr>
              <w:t xml:space="preserve">     </w:t>
            </w:r>
            <w:r w:rsidRPr="00C73C27">
              <w:rPr>
                <w:rFonts w:ascii="Verdana" w:hAnsi="Verdana"/>
                <w:b/>
                <w:bCs/>
              </w:rPr>
              <w:t xml:space="preserve">СЪДЕБНИ ПРОИЗВОДСТВА сезон 2023/2024 г. </w:t>
            </w:r>
          </w:p>
        </w:tc>
      </w:tr>
      <w:tr w:rsidR="00C73C27" w:rsidRPr="00B119E5" w:rsidTr="00B67D5A">
        <w:trPr>
          <w:trHeight w:val="447"/>
        </w:trPr>
        <w:tc>
          <w:tcPr>
            <w:tcW w:w="851" w:type="dxa"/>
            <w:vMerge w:val="restart"/>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 xml:space="preserve">  № по ред</w:t>
            </w:r>
          </w:p>
        </w:tc>
        <w:tc>
          <w:tcPr>
            <w:tcW w:w="1839" w:type="dxa"/>
            <w:vMerge w:val="restart"/>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Номер на делото</w:t>
            </w:r>
          </w:p>
        </w:tc>
        <w:tc>
          <w:tcPr>
            <w:tcW w:w="1532" w:type="dxa"/>
            <w:vMerge w:val="restart"/>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Длъжник/Ответник</w:t>
            </w:r>
          </w:p>
        </w:tc>
        <w:tc>
          <w:tcPr>
            <w:tcW w:w="2008" w:type="dxa"/>
            <w:gridSpan w:val="2"/>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 xml:space="preserve">           Период</w:t>
            </w:r>
          </w:p>
        </w:tc>
        <w:tc>
          <w:tcPr>
            <w:tcW w:w="2217" w:type="dxa"/>
            <w:gridSpan w:val="3"/>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Съд. претенция</w:t>
            </w:r>
          </w:p>
        </w:tc>
        <w:tc>
          <w:tcPr>
            <w:tcW w:w="3002" w:type="dxa"/>
            <w:vMerge w:val="restart"/>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Статус на делото/етап на развитие</w:t>
            </w:r>
          </w:p>
        </w:tc>
      </w:tr>
      <w:tr w:rsidR="00C73C27" w:rsidRPr="00B119E5" w:rsidTr="00B67D5A">
        <w:trPr>
          <w:trHeight w:val="432"/>
        </w:trPr>
        <w:tc>
          <w:tcPr>
            <w:tcW w:w="851" w:type="dxa"/>
            <w:vMerge/>
            <w:hideMark/>
          </w:tcPr>
          <w:p w:rsidR="00C73C27" w:rsidRPr="00B119E5" w:rsidRDefault="00C73C27" w:rsidP="00B67D5A">
            <w:pPr>
              <w:spacing w:line="360" w:lineRule="auto"/>
              <w:rPr>
                <w:rFonts w:ascii="Verdana" w:hAnsi="Verdana"/>
                <w:b/>
                <w:bCs/>
                <w:sz w:val="12"/>
                <w:szCs w:val="12"/>
              </w:rPr>
            </w:pPr>
          </w:p>
        </w:tc>
        <w:tc>
          <w:tcPr>
            <w:tcW w:w="1839" w:type="dxa"/>
            <w:vMerge/>
            <w:hideMark/>
          </w:tcPr>
          <w:p w:rsidR="00C73C27" w:rsidRPr="00B119E5" w:rsidRDefault="00C73C27" w:rsidP="00B67D5A">
            <w:pPr>
              <w:spacing w:line="360" w:lineRule="auto"/>
              <w:rPr>
                <w:rFonts w:ascii="Verdana" w:hAnsi="Verdana"/>
                <w:b/>
                <w:bCs/>
                <w:sz w:val="12"/>
                <w:szCs w:val="12"/>
              </w:rPr>
            </w:pPr>
          </w:p>
        </w:tc>
        <w:tc>
          <w:tcPr>
            <w:tcW w:w="1532" w:type="dxa"/>
            <w:vMerge/>
            <w:hideMark/>
          </w:tcPr>
          <w:p w:rsidR="00C73C27" w:rsidRPr="00B119E5" w:rsidRDefault="00C73C27" w:rsidP="00B67D5A">
            <w:pPr>
              <w:spacing w:line="360" w:lineRule="auto"/>
              <w:rPr>
                <w:rFonts w:ascii="Verdana" w:hAnsi="Verdana"/>
                <w:b/>
                <w:bCs/>
                <w:sz w:val="12"/>
                <w:szCs w:val="12"/>
              </w:rPr>
            </w:pPr>
          </w:p>
        </w:tc>
        <w:tc>
          <w:tcPr>
            <w:tcW w:w="953" w:type="dxa"/>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От</w:t>
            </w:r>
          </w:p>
        </w:tc>
        <w:tc>
          <w:tcPr>
            <w:tcW w:w="1055" w:type="dxa"/>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До</w:t>
            </w:r>
          </w:p>
        </w:tc>
        <w:tc>
          <w:tcPr>
            <w:tcW w:w="713" w:type="dxa"/>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Гл-ца</w:t>
            </w:r>
          </w:p>
        </w:tc>
        <w:tc>
          <w:tcPr>
            <w:tcW w:w="666" w:type="dxa"/>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Такси</w:t>
            </w:r>
          </w:p>
        </w:tc>
        <w:tc>
          <w:tcPr>
            <w:tcW w:w="838" w:type="dxa"/>
            <w:hideMark/>
          </w:tcPr>
          <w:p w:rsidR="00C73C27" w:rsidRPr="00B119E5" w:rsidRDefault="00C73C27" w:rsidP="00B67D5A">
            <w:pPr>
              <w:spacing w:line="360" w:lineRule="auto"/>
              <w:rPr>
                <w:rFonts w:ascii="Verdana" w:hAnsi="Verdana"/>
                <w:b/>
                <w:bCs/>
                <w:sz w:val="12"/>
                <w:szCs w:val="12"/>
              </w:rPr>
            </w:pPr>
            <w:r w:rsidRPr="00B119E5">
              <w:rPr>
                <w:rFonts w:ascii="Verdana" w:hAnsi="Verdana"/>
                <w:b/>
                <w:bCs/>
                <w:sz w:val="12"/>
                <w:szCs w:val="12"/>
              </w:rPr>
              <w:t>Общо дължими</w:t>
            </w:r>
          </w:p>
        </w:tc>
        <w:tc>
          <w:tcPr>
            <w:tcW w:w="3002" w:type="dxa"/>
            <w:vMerge/>
            <w:hideMark/>
          </w:tcPr>
          <w:p w:rsidR="00C73C27" w:rsidRPr="00B119E5" w:rsidRDefault="00C73C27" w:rsidP="00B67D5A">
            <w:pPr>
              <w:spacing w:line="360" w:lineRule="auto"/>
              <w:rPr>
                <w:rFonts w:ascii="Verdana" w:hAnsi="Verdana"/>
                <w:b/>
                <w:bCs/>
                <w:sz w:val="12"/>
                <w:szCs w:val="12"/>
              </w:rPr>
            </w:pPr>
          </w:p>
        </w:tc>
      </w:tr>
      <w:tr w:rsidR="00C73C27" w:rsidRPr="00B119E5" w:rsidTr="00B67D5A">
        <w:trPr>
          <w:trHeight w:val="945"/>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№176/2025 г. Районен съд - Кубрат</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А. С. К.</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31.12.2023 г. </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9.7.2024 г. </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1 032.67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1 032.67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Плаща доброволно. При неплащане изп. лист ще бъде заведен при съдия-изпълнител. </w:t>
            </w:r>
          </w:p>
        </w:tc>
      </w:tr>
      <w:tr w:rsidR="00C73C27" w:rsidRPr="00B119E5" w:rsidTr="00B67D5A">
        <w:trPr>
          <w:trHeight w:val="135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lastRenderedPageBreak/>
              <w:t>2</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№293/2025 г.                                   ГД № 961/2025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Д. Б. И.</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31.3.2020 г. </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17.7.2024 г. </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253.59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153.70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407.29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Производството е по реда на чл. 422 и сл. ГПК. Насрочено за разглеждане в открито съдебно заседание: 29.09.2025 г., 10:40 ч. Процесуален представител: адв. Р. Ковалаков.                                     </w:t>
            </w:r>
            <w:r w:rsidRPr="00B119E5">
              <w:rPr>
                <w:rFonts w:ascii="Verdana" w:hAnsi="Verdana"/>
                <w:b/>
                <w:i/>
                <w:iCs/>
                <w:sz w:val="12"/>
                <w:szCs w:val="12"/>
              </w:rPr>
              <w:t>Очакван резултат в полза на дружеството: 80 %.</w:t>
            </w:r>
          </w:p>
        </w:tc>
      </w:tr>
      <w:tr w:rsidR="00C73C27" w:rsidRPr="00B119E5" w:rsidTr="00B67D5A">
        <w:trPr>
          <w:trHeight w:val="1429"/>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№2089/2024 г.               ГД №442/2025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Д. А. С.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163.00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402.60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565.60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Издадената Заповед за изп. е връчена по реда на чл. 47, ал.5 ГПК, поради което е предявена искова молба по реда на чл. 422 ГПК. Насрочено за разглеждане в о. с. з.: 31.07.2025 г., 13.20 ч. Особен представител: адв. Цв. Ботева.                                                               </w:t>
            </w:r>
            <w:r w:rsidRPr="00B119E5">
              <w:rPr>
                <w:rFonts w:ascii="Verdana" w:hAnsi="Verdana"/>
                <w:b/>
                <w:i/>
                <w:iCs/>
                <w:sz w:val="12"/>
                <w:szCs w:val="12"/>
              </w:rPr>
              <w:t xml:space="preserve">Очакван резултат в полза на дружеството: 100 %. </w:t>
            </w:r>
          </w:p>
        </w:tc>
      </w:tr>
      <w:tr w:rsidR="00C73C27" w:rsidRPr="00B119E5" w:rsidTr="00B67D5A">
        <w:trPr>
          <w:trHeight w:val="147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4</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ЧГД №2090/2024 г.              ГД №301/2025 г.                Районен съд - Разград           </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Д. Г. Г.</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255.80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150.00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405.80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Приключило с решение по чл. 237 ГПК - при признание на иска. След влизане в сила на решението да се получат изп. листове - за присъединяване. </w:t>
            </w:r>
          </w:p>
        </w:tc>
      </w:tr>
      <w:tr w:rsidR="00C73C27" w:rsidRPr="00B119E5" w:rsidTr="00B67D5A">
        <w:trPr>
          <w:trHeight w:val="81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 ЧГД №861/2024 г. Районен съд - Кубрат</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Д. А. А.</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30.11.2022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1 282.25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1 282.25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Плаща доброволно. При спиране на плащанията, изп. лист ще бъде заведен при съдия-изпълнител. </w:t>
            </w:r>
          </w:p>
        </w:tc>
      </w:tr>
      <w:tr w:rsidR="00C73C27" w:rsidRPr="00B119E5" w:rsidTr="00B67D5A">
        <w:trPr>
          <w:trHeight w:val="96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6</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№260/2025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Д. С. Х.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9.7.2024 г. </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1 455.20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32.40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1 487.60 лв.</w:t>
            </w:r>
          </w:p>
        </w:tc>
        <w:tc>
          <w:tcPr>
            <w:tcW w:w="300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който ще се заведе при съдия-изпълнител. </w:t>
            </w:r>
          </w:p>
        </w:tc>
      </w:tr>
      <w:tr w:rsidR="00C73C27" w:rsidRPr="00B119E5" w:rsidTr="00B67D5A">
        <w:trPr>
          <w:trHeight w:val="114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7</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№2027/2024 г.           ГД №119/2025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Д. М. С.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186.20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503.60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689.80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Приключило с решение в полза на дружеството. Подадена молба за издаване на изп. лист за разноските. </w:t>
            </w:r>
          </w:p>
        </w:tc>
      </w:tr>
      <w:tr w:rsidR="00C73C27" w:rsidRPr="00B119E5" w:rsidTr="00B67D5A">
        <w:trPr>
          <w:trHeight w:val="1422"/>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8</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№2158/2024 г.          ГД №237/2025 г.               Районен със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Е. А. Е.</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361.82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820.00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1 181.82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Обявено за решаване - до 17.08.2025 г. </w:t>
            </w:r>
          </w:p>
        </w:tc>
      </w:tr>
      <w:tr w:rsidR="00C73C27" w:rsidRPr="00B119E5" w:rsidTr="00B67D5A">
        <w:trPr>
          <w:trHeight w:val="1129"/>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9</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№344/2025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З. Х. Х.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31.3.2024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1 341.26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28.75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1 370.01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изп. лист, който ще бъде заведен при съдия-изпълнител. </w:t>
            </w:r>
          </w:p>
        </w:tc>
      </w:tr>
      <w:tr w:rsidR="00C73C27" w:rsidRPr="00B119E5" w:rsidTr="00B67D5A">
        <w:trPr>
          <w:trHeight w:val="117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10</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ГД №465/2025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И. П. Х.</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30.11.2019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793.98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787.90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1 581.88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Насрочено за разглеждане в открито съдебно заседание.                           </w:t>
            </w:r>
            <w:r w:rsidRPr="00B119E5">
              <w:rPr>
                <w:rFonts w:ascii="Verdana" w:hAnsi="Verdana"/>
                <w:b/>
                <w:i/>
                <w:iCs/>
                <w:sz w:val="12"/>
                <w:szCs w:val="12"/>
              </w:rPr>
              <w:t xml:space="preserve">Очакван резултат в полза на дружеството: 80 %. </w:t>
            </w:r>
          </w:p>
        </w:tc>
      </w:tr>
      <w:tr w:rsidR="00C73C27" w:rsidRPr="00B119E5" w:rsidTr="00B67D5A">
        <w:trPr>
          <w:trHeight w:val="1609"/>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11</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№2029/2024 г.               ГД №236/2025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Й. К. Й.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12.08.2024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2 044.52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470.51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2 515.03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Производството е по реда на чл. 422 и сл. ГПК. Внесен депозит от наша страна за особен представител. Очакват се следващи процесуални действия. </w:t>
            </w:r>
            <w:r w:rsidRPr="00B119E5">
              <w:rPr>
                <w:rFonts w:ascii="Verdana" w:hAnsi="Verdana"/>
                <w:b/>
                <w:i/>
                <w:iCs/>
                <w:sz w:val="12"/>
                <w:szCs w:val="12"/>
              </w:rPr>
              <w:t xml:space="preserve">Очакван резултат в полза на дружеството: 100 %. </w:t>
            </w:r>
          </w:p>
        </w:tc>
      </w:tr>
      <w:tr w:rsidR="00C73C27" w:rsidRPr="00B119E5" w:rsidTr="00B67D5A">
        <w:trPr>
          <w:trHeight w:val="99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lastRenderedPageBreak/>
              <w:t>12</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 916/2025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К. М. С.</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30.06.2023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05.07.2024 г. </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781.02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781.02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C73C27" w:rsidRPr="00B119E5" w:rsidTr="00B67D5A">
        <w:trPr>
          <w:trHeight w:val="1602"/>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13</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ГД №2184/2024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К. Д. Р.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29.02.2020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383.91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100.00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483.91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Исково производство по предявен от дружеството осъдителен иск. Титулярят е починал. Конституирани са наследниците му като страна по делото. Същото е насрочено за разглеждане в открито съдебно заседание: 23.09.2025 г., 09:00 ч.                                                                      </w:t>
            </w:r>
            <w:r w:rsidRPr="00B119E5">
              <w:rPr>
                <w:rFonts w:ascii="Verdana" w:hAnsi="Verdana"/>
                <w:b/>
                <w:i/>
                <w:iCs/>
                <w:sz w:val="12"/>
                <w:szCs w:val="12"/>
              </w:rPr>
              <w:t xml:space="preserve">Очакван резултат в полза на дружеството: 80 %. </w:t>
            </w:r>
          </w:p>
        </w:tc>
      </w:tr>
      <w:tr w:rsidR="00C73C27" w:rsidRPr="00B119E5" w:rsidTr="00B67D5A">
        <w:trPr>
          <w:trHeight w:val="90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14</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№342/2025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Л. Ц. Д.</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31.3.2020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344.58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25.00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369.58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който ще се заведе при съдия-изпълнител след получаване от съда. </w:t>
            </w:r>
          </w:p>
        </w:tc>
      </w:tr>
      <w:tr w:rsidR="00C73C27" w:rsidRPr="00B119E5" w:rsidTr="00B67D5A">
        <w:trPr>
          <w:trHeight w:val="81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15</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№242/2025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М. Ф. М.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29.02.2024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09.07.2024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1 540.06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1 540.06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C73C27" w:rsidRPr="00B119E5" w:rsidTr="00B67D5A">
        <w:trPr>
          <w:trHeight w:val="87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16</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№1960/2024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О. П. Х.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30.04.2023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11.07.2024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2 274.82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2 274.82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C73C27" w:rsidRPr="00B119E5" w:rsidTr="00B67D5A">
        <w:trPr>
          <w:trHeight w:val="87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№915/2025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О. К. М.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29.02.2024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31.03.2025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319.38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75.00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394.38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който ще бъде заведен при съдия - изпълнител след получаване. </w:t>
            </w:r>
          </w:p>
        </w:tc>
      </w:tr>
      <w:tr w:rsidR="00C73C27" w:rsidRPr="00B119E5" w:rsidTr="00B67D5A">
        <w:trPr>
          <w:trHeight w:val="93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18</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№835/2024 г. Районен съд- Кубрат</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С. Р. Д.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211.90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25.00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236.90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който ще се заведе при съдия-изпълнител след получаване от съда. </w:t>
            </w:r>
          </w:p>
        </w:tc>
      </w:tr>
      <w:tr w:rsidR="00C73C27" w:rsidRPr="00B119E5" w:rsidTr="00B67D5A">
        <w:trPr>
          <w:trHeight w:val="799"/>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19</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№244/2025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С. Ц. Н.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31.12.2023 г. </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377.10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377.10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C73C27" w:rsidRPr="00B119E5" w:rsidTr="00B67D5A">
        <w:trPr>
          <w:trHeight w:val="1459"/>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20</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№2033/24 г.             ГД № 120/2025 г. Районен съд - Разград</w:t>
            </w:r>
          </w:p>
        </w:tc>
        <w:tc>
          <w:tcPr>
            <w:tcW w:w="153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Т. В. Й.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30.11.2023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12.08.2024г.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175.59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853.90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1 029.49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Решение в полза на дружеството. Очаква се издаване на изп. лист за разноски.</w:t>
            </w:r>
          </w:p>
        </w:tc>
      </w:tr>
      <w:tr w:rsidR="00C73C27" w:rsidRPr="00B119E5" w:rsidTr="00B67D5A">
        <w:trPr>
          <w:trHeight w:val="942"/>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21</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№1961/2024 г.            Районен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Х. С. Х.</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31.03.2023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2 585.49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2 585.49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по който Дл. Плаща доброволно. При неплащане - листът да се заведе при съдия-изпълнител. </w:t>
            </w:r>
          </w:p>
        </w:tc>
      </w:tr>
      <w:tr w:rsidR="00C73C27" w:rsidRPr="00B119E5" w:rsidTr="00B67D5A">
        <w:trPr>
          <w:trHeight w:val="827"/>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22</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ЧГД №355/2025 г. Районен съд - Варна, 43 състав</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Ц. Х. Д.</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30.04.2022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17.07.2024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573.34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25.00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598.34 лв.</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Издаден е изп. лист, който следва да се получи и заведе при съдия-изпълнител. </w:t>
            </w:r>
          </w:p>
        </w:tc>
      </w:tr>
      <w:tr w:rsidR="00C73C27" w:rsidRPr="00B119E5" w:rsidTr="00B67D5A">
        <w:trPr>
          <w:trHeight w:val="750"/>
        </w:trPr>
        <w:tc>
          <w:tcPr>
            <w:tcW w:w="11449" w:type="dxa"/>
            <w:gridSpan w:val="9"/>
            <w:vMerge w:val="restart"/>
            <w:noWrap/>
            <w:hideMark/>
          </w:tcPr>
          <w:p w:rsidR="00C73C27" w:rsidRPr="00B119E5" w:rsidRDefault="00C73C27" w:rsidP="00B67D5A">
            <w:pPr>
              <w:spacing w:line="360" w:lineRule="auto"/>
              <w:jc w:val="center"/>
              <w:rPr>
                <w:rFonts w:ascii="Verdana" w:hAnsi="Verdana"/>
                <w:b/>
                <w:bCs/>
                <w:sz w:val="24"/>
                <w:szCs w:val="24"/>
                <w:lang w:val="en-US"/>
              </w:rPr>
            </w:pPr>
          </w:p>
          <w:p w:rsidR="00C73C27" w:rsidRPr="00B119E5" w:rsidRDefault="00C73C27" w:rsidP="00B67D5A">
            <w:pPr>
              <w:spacing w:line="360" w:lineRule="auto"/>
              <w:jc w:val="center"/>
              <w:rPr>
                <w:rFonts w:ascii="Verdana" w:hAnsi="Verdana"/>
                <w:b/>
                <w:bCs/>
                <w:sz w:val="24"/>
                <w:szCs w:val="24"/>
                <w:lang w:val="en-US"/>
              </w:rPr>
            </w:pPr>
          </w:p>
          <w:p w:rsidR="00C73C27" w:rsidRPr="00B119E5" w:rsidRDefault="00C73C27" w:rsidP="00B67D5A">
            <w:pPr>
              <w:spacing w:line="360" w:lineRule="auto"/>
              <w:jc w:val="center"/>
              <w:rPr>
                <w:rFonts w:ascii="Verdana" w:hAnsi="Verdana"/>
                <w:b/>
                <w:bCs/>
                <w:sz w:val="24"/>
                <w:szCs w:val="24"/>
              </w:rPr>
            </w:pPr>
            <w:r w:rsidRPr="00B119E5">
              <w:rPr>
                <w:rFonts w:ascii="Verdana" w:hAnsi="Verdana"/>
                <w:b/>
                <w:bCs/>
                <w:sz w:val="24"/>
                <w:szCs w:val="24"/>
              </w:rPr>
              <w:t>ВИСЯЩИ за отоплителен сезон 2022/2023 г.</w:t>
            </w:r>
          </w:p>
        </w:tc>
      </w:tr>
      <w:tr w:rsidR="00C73C27" w:rsidRPr="00B119E5" w:rsidTr="00B67D5A">
        <w:trPr>
          <w:trHeight w:val="762"/>
        </w:trPr>
        <w:tc>
          <w:tcPr>
            <w:tcW w:w="11449" w:type="dxa"/>
            <w:gridSpan w:val="9"/>
            <w:vMerge/>
            <w:hideMark/>
          </w:tcPr>
          <w:p w:rsidR="00C73C27" w:rsidRPr="00B119E5" w:rsidRDefault="00C73C27" w:rsidP="00B67D5A">
            <w:pPr>
              <w:spacing w:line="360" w:lineRule="auto"/>
              <w:rPr>
                <w:rFonts w:ascii="Verdana" w:hAnsi="Verdana"/>
                <w:b/>
                <w:bCs/>
                <w:sz w:val="12"/>
                <w:szCs w:val="12"/>
              </w:rPr>
            </w:pPr>
          </w:p>
        </w:tc>
      </w:tr>
      <w:tr w:rsidR="00C73C27" w:rsidRPr="00B119E5" w:rsidTr="00B67D5A">
        <w:trPr>
          <w:trHeight w:val="1569"/>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lastRenderedPageBreak/>
              <w:t>23</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ЧГД № 795/2024 г.            ГД № 1642/2024 г. Районен съд - Разград                               </w:t>
            </w:r>
            <w:r w:rsidRPr="00B119E5">
              <w:rPr>
                <w:rFonts w:ascii="Verdana" w:hAnsi="Verdana"/>
                <w:b/>
                <w:bCs/>
                <w:i/>
                <w:iCs/>
                <w:sz w:val="12"/>
                <w:szCs w:val="12"/>
              </w:rPr>
              <w:t>ВГД № 291/2025 г. Окръжен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Е. А. Е. </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01.10.2021 г.</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30.04.2022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331.30 лв.</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500.00 лв.</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831.30 лв.</w:t>
            </w:r>
          </w:p>
        </w:tc>
        <w:tc>
          <w:tcPr>
            <w:tcW w:w="300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Обявно за решаване - до 14.08.2025 г. Очакван резултат в полза на дружеството: 100 %. </w:t>
            </w:r>
          </w:p>
        </w:tc>
      </w:tr>
      <w:tr w:rsidR="00C73C27" w:rsidRPr="00B119E5" w:rsidTr="00B67D5A">
        <w:trPr>
          <w:trHeight w:val="1830"/>
        </w:trPr>
        <w:tc>
          <w:tcPr>
            <w:tcW w:w="851"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24</w:t>
            </w:r>
          </w:p>
        </w:tc>
        <w:tc>
          <w:tcPr>
            <w:tcW w:w="1839"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ЧГД № 1963/2023 г. ГД № 388/2024 г.                     Районен съд - Разград,                                       </w:t>
            </w:r>
            <w:r w:rsidRPr="00B119E5">
              <w:rPr>
                <w:rFonts w:ascii="Verdana" w:hAnsi="Verdana"/>
                <w:b/>
                <w:bCs/>
                <w:i/>
                <w:iCs/>
                <w:sz w:val="12"/>
                <w:szCs w:val="12"/>
              </w:rPr>
              <w:t>ВГД № 202/2025 г. ОКРЪЖЕН СЪД - РАЗГРАД</w:t>
            </w:r>
          </w:p>
        </w:tc>
        <w:tc>
          <w:tcPr>
            <w:tcW w:w="1532"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И. А. Г.</w:t>
            </w:r>
          </w:p>
        </w:tc>
        <w:tc>
          <w:tcPr>
            <w:tcW w:w="95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01.12.2022 г. </w:t>
            </w:r>
          </w:p>
        </w:tc>
        <w:tc>
          <w:tcPr>
            <w:tcW w:w="1055"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29.06.2023 г.</w:t>
            </w:r>
          </w:p>
        </w:tc>
        <w:tc>
          <w:tcPr>
            <w:tcW w:w="713"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833.89</w:t>
            </w:r>
          </w:p>
        </w:tc>
        <w:tc>
          <w:tcPr>
            <w:tcW w:w="666"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500</w:t>
            </w:r>
          </w:p>
        </w:tc>
        <w:tc>
          <w:tcPr>
            <w:tcW w:w="838" w:type="dxa"/>
            <w:noWrap/>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1333.89</w:t>
            </w:r>
          </w:p>
        </w:tc>
        <w:tc>
          <w:tcPr>
            <w:tcW w:w="3002" w:type="dxa"/>
            <w:hideMark/>
          </w:tcPr>
          <w:p w:rsidR="00C73C27" w:rsidRPr="00B119E5" w:rsidRDefault="00C73C27" w:rsidP="00B67D5A">
            <w:pPr>
              <w:spacing w:line="360" w:lineRule="auto"/>
              <w:rPr>
                <w:rFonts w:ascii="Verdana" w:hAnsi="Verdana"/>
                <w:b/>
                <w:sz w:val="12"/>
                <w:szCs w:val="12"/>
              </w:rPr>
            </w:pPr>
            <w:r w:rsidRPr="00B119E5">
              <w:rPr>
                <w:rFonts w:ascii="Verdana" w:hAnsi="Verdana"/>
                <w:b/>
                <w:sz w:val="12"/>
                <w:szCs w:val="12"/>
              </w:rPr>
              <w:t xml:space="preserve">Потвърдено е решението на първата инстанция, което е в полза на дружеството. В ход е производство по допълване на решението в частта за разноските поради пропус на съда да се произнесе за разноските в диспозитива. </w:t>
            </w:r>
          </w:p>
        </w:tc>
      </w:tr>
    </w:tbl>
    <w:p w:rsidR="00C73C27" w:rsidRPr="0095643A" w:rsidRDefault="00C73C27" w:rsidP="00C73C27">
      <w:pPr>
        <w:spacing w:after="0" w:line="360" w:lineRule="auto"/>
        <w:rPr>
          <w:rFonts w:ascii="Verdana" w:hAnsi="Verdana"/>
          <w:b/>
          <w:sz w:val="20"/>
          <w:szCs w:val="20"/>
          <w:lang w:val="en-US"/>
        </w:rPr>
      </w:pPr>
    </w:p>
    <w:p w:rsidR="004D5689" w:rsidRDefault="004D5689" w:rsidP="00AF3E42">
      <w:pPr>
        <w:spacing w:after="0" w:line="360" w:lineRule="auto"/>
        <w:jc w:val="both"/>
      </w:pPr>
      <w:r>
        <w:rPr>
          <w:rFonts w:ascii="Verdana" w:eastAsia="Times New Roman" w:hAnsi="Verdana" w:cs="Times New Roman"/>
          <w:b/>
          <w:sz w:val="20"/>
          <w:szCs w:val="24"/>
          <w:lang w:eastAsia="bg-BG"/>
        </w:rPr>
        <w:fldChar w:fldCharType="begin"/>
      </w:r>
      <w:r>
        <w:rPr>
          <w:rFonts w:ascii="Verdana" w:eastAsia="Times New Roman" w:hAnsi="Verdana" w:cs="Times New Roman"/>
          <w:b/>
          <w:sz w:val="20"/>
          <w:szCs w:val="24"/>
          <w:lang w:eastAsia="bg-BG"/>
        </w:rPr>
        <w:instrText xml:space="preserve"> LINK </w:instrText>
      </w:r>
      <w:r w:rsidR="00705626">
        <w:rPr>
          <w:rFonts w:ascii="Verdana" w:eastAsia="Times New Roman" w:hAnsi="Verdana" w:cs="Times New Roman"/>
          <w:b/>
          <w:sz w:val="20"/>
          <w:szCs w:val="24"/>
          <w:lang w:eastAsia="bg-BG"/>
        </w:rPr>
        <w:instrText xml:space="preserve">Excel.Sheet.8 "D:\\Users\\Desktop\\Copy of Заповедни дела и дела срещу КЕВР за КФН 2024 г.-3.xls" Sheet1!R3C1:R26C8 </w:instrText>
      </w:r>
      <w:r>
        <w:rPr>
          <w:rFonts w:ascii="Verdana" w:eastAsia="Times New Roman" w:hAnsi="Verdana" w:cs="Times New Roman"/>
          <w:b/>
          <w:sz w:val="20"/>
          <w:szCs w:val="24"/>
          <w:lang w:eastAsia="bg-BG"/>
        </w:rPr>
        <w:instrText xml:space="preserve">\a \f 4 \h  \* MERGEFORMAT </w:instrText>
      </w:r>
      <w:r>
        <w:rPr>
          <w:rFonts w:ascii="Verdana" w:eastAsia="Times New Roman" w:hAnsi="Verdana" w:cs="Times New Roman"/>
          <w:b/>
          <w:sz w:val="20"/>
          <w:szCs w:val="24"/>
          <w:lang w:eastAsia="bg-BG"/>
        </w:rPr>
        <w:fldChar w:fldCharType="separate"/>
      </w:r>
    </w:p>
    <w:p w:rsidR="00CF2973" w:rsidRDefault="004D5689" w:rsidP="00AF3E42">
      <w:pPr>
        <w:spacing w:after="0" w:line="360" w:lineRule="auto"/>
        <w:jc w:val="both"/>
        <w:rPr>
          <w:rFonts w:ascii="Verdana" w:eastAsia="Times New Roman" w:hAnsi="Verdana" w:cs="Times New Roman"/>
          <w:b/>
          <w:sz w:val="20"/>
          <w:szCs w:val="24"/>
          <w:lang w:eastAsia="bg-BG"/>
        </w:rPr>
      </w:pPr>
      <w:r>
        <w:rPr>
          <w:rFonts w:ascii="Verdana" w:eastAsia="Times New Roman" w:hAnsi="Verdana" w:cs="Times New Roman"/>
          <w:b/>
          <w:sz w:val="20"/>
          <w:szCs w:val="24"/>
          <w:lang w:eastAsia="bg-BG"/>
        </w:rPr>
        <w:fldChar w:fldCharType="end"/>
      </w:r>
    </w:p>
    <w:p w:rsidR="009665E3" w:rsidRDefault="009665E3" w:rsidP="00AF3E42">
      <w:pPr>
        <w:spacing w:after="0" w:line="360" w:lineRule="auto"/>
        <w:rPr>
          <w:rFonts w:ascii="Verdana" w:eastAsia="Times New Roman" w:hAnsi="Verdana" w:cs="Times New Roman"/>
          <w:sz w:val="20"/>
          <w:szCs w:val="24"/>
          <w:lang w:eastAsia="bg-BG"/>
        </w:rPr>
      </w:pPr>
      <w:r w:rsidRPr="0045133D">
        <w:rPr>
          <w:rFonts w:ascii="Verdana" w:eastAsia="Times New Roman" w:hAnsi="Verdana" w:cs="Times New Roman"/>
          <w:b/>
          <w:sz w:val="20"/>
          <w:szCs w:val="24"/>
          <w:lang w:eastAsia="bg-BG"/>
        </w:rPr>
        <w:t>1.</w:t>
      </w:r>
      <w:r w:rsidR="00696685" w:rsidRPr="0045133D">
        <w:rPr>
          <w:rFonts w:ascii="Verdana" w:eastAsia="Times New Roman" w:hAnsi="Verdana" w:cs="Times New Roman"/>
          <w:b/>
          <w:sz w:val="20"/>
          <w:szCs w:val="24"/>
          <w:lang w:eastAsia="bg-BG"/>
        </w:rPr>
        <w:t>7.</w:t>
      </w:r>
      <w:r w:rsidRPr="0045133D">
        <w:rPr>
          <w:rFonts w:ascii="Verdana" w:eastAsia="Times New Roman" w:hAnsi="Verdana" w:cs="Times New Roman"/>
          <w:b/>
          <w:sz w:val="20"/>
          <w:szCs w:val="24"/>
          <w:lang w:eastAsia="bg-BG"/>
        </w:rPr>
        <w:t xml:space="preserve"> Покупка, продажба или учреден залог на дялови участия в търговски дружества от емитен</w:t>
      </w:r>
      <w:r w:rsidR="0045133D" w:rsidRPr="0045133D">
        <w:rPr>
          <w:rFonts w:ascii="Verdana" w:eastAsia="Times New Roman" w:hAnsi="Verdana" w:cs="Times New Roman"/>
          <w:b/>
          <w:sz w:val="20"/>
          <w:szCs w:val="24"/>
          <w:lang w:eastAsia="bg-BG"/>
        </w:rPr>
        <w:t>та или негово дъщерно дружество</w:t>
      </w:r>
      <w:r w:rsidR="00D95CEA">
        <w:rPr>
          <w:rFonts w:ascii="Verdana" w:eastAsia="Times New Roman" w:hAnsi="Verdana" w:cs="Times New Roman"/>
          <w:sz w:val="20"/>
          <w:szCs w:val="24"/>
          <w:lang w:eastAsia="bg-BG"/>
        </w:rPr>
        <w:t xml:space="preserve"> </w:t>
      </w:r>
      <w:r w:rsidR="00DC0649">
        <w:rPr>
          <w:rFonts w:ascii="Verdana" w:eastAsia="Times New Roman" w:hAnsi="Verdana" w:cs="Times New Roman"/>
          <w:sz w:val="20"/>
          <w:szCs w:val="24"/>
          <w:lang w:eastAsia="bg-BG"/>
        </w:rPr>
        <w:t xml:space="preserve">– няма. </w:t>
      </w:r>
    </w:p>
    <w:p w:rsidR="009665E3" w:rsidRDefault="009665E3">
      <w:pPr>
        <w:rPr>
          <w:rFonts w:ascii="Verdana" w:eastAsia="Times New Roman" w:hAnsi="Verdana" w:cs="Times New Roman"/>
          <w:b/>
          <w:sz w:val="20"/>
          <w:szCs w:val="24"/>
          <w:lang w:val="en-US" w:eastAsia="bg-BG"/>
        </w:rPr>
      </w:pPr>
    </w:p>
    <w:p w:rsidR="00EB4C89" w:rsidRPr="00EB4C89" w:rsidRDefault="00EB4C89">
      <w:pPr>
        <w:rPr>
          <w:rFonts w:ascii="Verdana" w:eastAsia="Times New Roman" w:hAnsi="Verdana" w:cs="Times New Roman"/>
          <w:b/>
          <w:sz w:val="20"/>
          <w:szCs w:val="24"/>
          <w:lang w:val="en-US" w:eastAsia="bg-BG"/>
        </w:rPr>
      </w:pPr>
    </w:p>
    <w:p w:rsidR="00DC0649" w:rsidRPr="00DC0649" w:rsidRDefault="00DC0649">
      <w:pPr>
        <w:rPr>
          <w:rFonts w:ascii="Verdana" w:eastAsia="Times New Roman" w:hAnsi="Verdana" w:cs="Times New Roman"/>
          <w:b/>
          <w:sz w:val="20"/>
          <w:szCs w:val="24"/>
          <w:lang w:eastAsia="bg-BG"/>
        </w:rPr>
      </w:pPr>
    </w:p>
    <w:p w:rsidR="009665E3" w:rsidRPr="009665E3" w:rsidRDefault="009665E3">
      <w:pPr>
        <w:rPr>
          <w:rFonts w:ascii="Verdana" w:eastAsia="Times New Roman" w:hAnsi="Verdana" w:cs="Times New Roman"/>
          <w:b/>
          <w:sz w:val="20"/>
          <w:szCs w:val="24"/>
          <w:lang w:eastAsia="bg-BG"/>
        </w:rPr>
      </w:pPr>
      <w:r w:rsidRPr="009665E3">
        <w:rPr>
          <w:rFonts w:ascii="Verdana" w:eastAsia="Times New Roman" w:hAnsi="Verdana" w:cs="Times New Roman"/>
          <w:b/>
          <w:sz w:val="20"/>
          <w:szCs w:val="24"/>
          <w:lang w:eastAsia="bg-BG"/>
        </w:rPr>
        <w:t>Михаил Ковачев</w:t>
      </w:r>
    </w:p>
    <w:p w:rsidR="009665E3" w:rsidRDefault="009665E3">
      <w:pPr>
        <w:rPr>
          <w:rFonts w:ascii="Verdana" w:eastAsia="Times New Roman" w:hAnsi="Verdana" w:cs="Times New Roman"/>
          <w:b/>
          <w:sz w:val="20"/>
          <w:szCs w:val="24"/>
          <w:lang w:val="en-US" w:eastAsia="bg-BG"/>
        </w:rPr>
      </w:pPr>
      <w:r w:rsidRPr="009665E3">
        <w:rPr>
          <w:rFonts w:ascii="Verdana" w:eastAsia="Times New Roman" w:hAnsi="Verdana" w:cs="Times New Roman"/>
          <w:b/>
          <w:sz w:val="20"/>
          <w:szCs w:val="24"/>
          <w:lang w:eastAsia="bg-BG"/>
        </w:rPr>
        <w:t>Изпълнителен директор</w:t>
      </w:r>
    </w:p>
    <w:p w:rsidR="00157A7E" w:rsidRPr="00157A7E" w:rsidRDefault="00157A7E">
      <w:pPr>
        <w:rPr>
          <w:rFonts w:ascii="Verdana" w:hAnsi="Verdana"/>
          <w:b/>
          <w:sz w:val="18"/>
        </w:rPr>
      </w:pPr>
      <w:r>
        <w:rPr>
          <w:rFonts w:ascii="Verdana" w:eastAsia="Times New Roman" w:hAnsi="Verdana" w:cs="Times New Roman"/>
          <w:b/>
          <w:sz w:val="20"/>
          <w:szCs w:val="24"/>
          <w:lang w:eastAsia="bg-BG"/>
        </w:rPr>
        <w:t>„Топлофикация – Разград“ АД</w:t>
      </w:r>
    </w:p>
    <w:sectPr w:rsidR="00157A7E" w:rsidRPr="00157A7E" w:rsidSect="00F653E1">
      <w:pgSz w:w="11906" w:h="16838"/>
      <w:pgMar w:top="1417"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1E04CC"/>
    <w:multiLevelType w:val="hybridMultilevel"/>
    <w:tmpl w:val="1A70AF1E"/>
    <w:lvl w:ilvl="0" w:tplc="26B8D4C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DC011D"/>
    <w:multiLevelType w:val="hybridMultilevel"/>
    <w:tmpl w:val="D49A92FE"/>
    <w:lvl w:ilvl="0" w:tplc="FA1A6FCE">
      <w:start w:val="1"/>
      <w:numFmt w:val="bullet"/>
      <w:lvlText w:val="-"/>
      <w:lvlJc w:val="left"/>
      <w:pPr>
        <w:ind w:left="1080" w:hanging="360"/>
      </w:pPr>
      <w:rPr>
        <w:rFonts w:ascii="Verdana" w:eastAsiaTheme="minorHAnsi" w:hAnsi="Verdan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0"/>
  </w:num>
  <w:num w:numId="2">
    <w:abstractNumId w:val="4"/>
  </w:num>
  <w:num w:numId="3">
    <w:abstractNumId w:val="8"/>
  </w:num>
  <w:num w:numId="4">
    <w:abstractNumId w:val="2"/>
  </w:num>
  <w:num w:numId="5">
    <w:abstractNumId w:val="14"/>
  </w:num>
  <w:num w:numId="6">
    <w:abstractNumId w:val="15"/>
  </w:num>
  <w:num w:numId="7">
    <w:abstractNumId w:val="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3"/>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E"/>
    <w:rsid w:val="00024490"/>
    <w:rsid w:val="000417FE"/>
    <w:rsid w:val="000934FD"/>
    <w:rsid w:val="00110BB5"/>
    <w:rsid w:val="0015627F"/>
    <w:rsid w:val="00157A7E"/>
    <w:rsid w:val="00165B0A"/>
    <w:rsid w:val="00181942"/>
    <w:rsid w:val="0018331D"/>
    <w:rsid w:val="00186FAB"/>
    <w:rsid w:val="00202191"/>
    <w:rsid w:val="0024640F"/>
    <w:rsid w:val="0028159C"/>
    <w:rsid w:val="002939EC"/>
    <w:rsid w:val="002949DC"/>
    <w:rsid w:val="002C247F"/>
    <w:rsid w:val="002C5D9B"/>
    <w:rsid w:val="002D3386"/>
    <w:rsid w:val="002E3B9E"/>
    <w:rsid w:val="00317B0A"/>
    <w:rsid w:val="0034053A"/>
    <w:rsid w:val="00355E01"/>
    <w:rsid w:val="0036370B"/>
    <w:rsid w:val="003735D3"/>
    <w:rsid w:val="00443942"/>
    <w:rsid w:val="0045133D"/>
    <w:rsid w:val="004D5689"/>
    <w:rsid w:val="00550F97"/>
    <w:rsid w:val="005E1C92"/>
    <w:rsid w:val="0060222F"/>
    <w:rsid w:val="0065209F"/>
    <w:rsid w:val="006919EB"/>
    <w:rsid w:val="00696685"/>
    <w:rsid w:val="00705626"/>
    <w:rsid w:val="007C0ED8"/>
    <w:rsid w:val="007F44BD"/>
    <w:rsid w:val="007F5026"/>
    <w:rsid w:val="007F68F3"/>
    <w:rsid w:val="0083013C"/>
    <w:rsid w:val="0084682E"/>
    <w:rsid w:val="0089262E"/>
    <w:rsid w:val="008D070A"/>
    <w:rsid w:val="00956DD2"/>
    <w:rsid w:val="0096441F"/>
    <w:rsid w:val="009665E3"/>
    <w:rsid w:val="009A229C"/>
    <w:rsid w:val="009C1C2D"/>
    <w:rsid w:val="00A60ED5"/>
    <w:rsid w:val="00AA107A"/>
    <w:rsid w:val="00AF3B9E"/>
    <w:rsid w:val="00AF3E42"/>
    <w:rsid w:val="00B17CC4"/>
    <w:rsid w:val="00B428DE"/>
    <w:rsid w:val="00B829C6"/>
    <w:rsid w:val="00C17F6F"/>
    <w:rsid w:val="00C27618"/>
    <w:rsid w:val="00C73C27"/>
    <w:rsid w:val="00CB6C5E"/>
    <w:rsid w:val="00CE2D2D"/>
    <w:rsid w:val="00CF2973"/>
    <w:rsid w:val="00D7249A"/>
    <w:rsid w:val="00D95CEA"/>
    <w:rsid w:val="00DC0649"/>
    <w:rsid w:val="00DE1531"/>
    <w:rsid w:val="00E15314"/>
    <w:rsid w:val="00E16DF0"/>
    <w:rsid w:val="00EB4C89"/>
    <w:rsid w:val="00F653E1"/>
    <w:rsid w:val="00F76781"/>
    <w:rsid w:val="00F85C38"/>
    <w:rsid w:val="00F920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uiPriority w:val="99"/>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9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D95CEA"/>
    <w:rPr>
      <w:rFonts w:ascii="Courier" w:eastAsia="Times New Roman" w:hAnsi="Courier" w:cs="Courier"/>
      <w:sz w:val="13"/>
      <w:szCs w:val="13"/>
    </w:rPr>
  </w:style>
  <w:style w:type="character" w:styleId="Strong">
    <w:name w:val="Strong"/>
    <w:basedOn w:val="DefaultParagraphFont"/>
    <w:qFormat/>
    <w:rsid w:val="00AF3E42"/>
    <w:rPr>
      <w:b/>
      <w:bCs/>
    </w:rPr>
  </w:style>
  <w:style w:type="paragraph" w:styleId="NormalWeb">
    <w:name w:val="Normal (Web)"/>
    <w:basedOn w:val="Normal"/>
    <w:rsid w:val="0020219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1"/>
    <w:qFormat/>
    <w:rsid w:val="00024490"/>
    <w:pPr>
      <w:spacing w:after="0" w:line="240" w:lineRule="auto"/>
    </w:p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F2973"/>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EndnoteText">
    <w:name w:val="endnote text"/>
    <w:basedOn w:val="Normal"/>
    <w:link w:val="EndnoteTextChar"/>
    <w:uiPriority w:val="99"/>
    <w:semiHidden/>
    <w:unhideWhenUsed/>
    <w:rsid w:val="00CF29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973"/>
    <w:rPr>
      <w:sz w:val="20"/>
      <w:szCs w:val="20"/>
    </w:rPr>
  </w:style>
  <w:style w:type="character" w:styleId="EndnoteReference">
    <w:name w:val="endnote reference"/>
    <w:basedOn w:val="DefaultParagraphFont"/>
    <w:uiPriority w:val="99"/>
    <w:semiHidden/>
    <w:unhideWhenUsed/>
    <w:rsid w:val="00CF2973"/>
    <w:rPr>
      <w:vertAlign w:val="superscript"/>
    </w:rPr>
  </w:style>
  <w:style w:type="table" w:customStyle="1" w:styleId="TableGrid1">
    <w:name w:val="Table Grid1"/>
    <w:basedOn w:val="TableNormal"/>
    <w:next w:val="TableGrid"/>
    <w:rsid w:val="00CF2973"/>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9665E3"/>
  </w:style>
  <w:style w:type="paragraph" w:styleId="Header">
    <w:name w:val="header"/>
    <w:basedOn w:val="Normal"/>
    <w:link w:val="HeaderChar"/>
    <w:rsid w:val="009665E3"/>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665E3"/>
    <w:rPr>
      <w:rFonts w:ascii="Arial" w:eastAsia="Times New Roman" w:hAnsi="Arial" w:cs="Times New Roman"/>
      <w:sz w:val="24"/>
      <w:szCs w:val="20"/>
      <w:lang w:val="en-US" w:eastAsia="ar-SA"/>
    </w:rPr>
  </w:style>
  <w:style w:type="character" w:styleId="Hyperlink">
    <w:name w:val="Hyperlink"/>
    <w:uiPriority w:val="99"/>
    <w:rsid w:val="009665E3"/>
    <w:rPr>
      <w:rFonts w:cs="Times New Roman"/>
      <w:color w:val="0000FF"/>
      <w:u w:val="single"/>
    </w:rPr>
  </w:style>
  <w:style w:type="paragraph" w:styleId="BalloonText">
    <w:name w:val="Balloon Text"/>
    <w:basedOn w:val="Normal"/>
    <w:link w:val="BalloonTextChar"/>
    <w:uiPriority w:val="99"/>
    <w:semiHidden/>
    <w:unhideWhenUsed/>
    <w:rsid w:val="009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E3"/>
    <w:rPr>
      <w:rFonts w:ascii="Tahoma" w:hAnsi="Tahoma" w:cs="Tahoma"/>
      <w:sz w:val="16"/>
      <w:szCs w:val="16"/>
    </w:rPr>
  </w:style>
  <w:style w:type="paragraph" w:styleId="ListParagraph">
    <w:name w:val="List Paragraph"/>
    <w:basedOn w:val="Normal"/>
    <w:uiPriority w:val="34"/>
    <w:qFormat/>
    <w:rsid w:val="0024640F"/>
    <w:pPr>
      <w:ind w:left="720"/>
      <w:contextualSpacing/>
    </w:pPr>
  </w:style>
  <w:style w:type="table" w:styleId="TableGrid">
    <w:name w:val="Table Grid"/>
    <w:basedOn w:val="TableNormal"/>
    <w:rsid w:val="0024640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9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D95CEA"/>
    <w:rPr>
      <w:rFonts w:ascii="Courier" w:eastAsia="Times New Roman" w:hAnsi="Courier" w:cs="Courier"/>
      <w:sz w:val="13"/>
      <w:szCs w:val="13"/>
    </w:rPr>
  </w:style>
  <w:style w:type="character" w:styleId="Strong">
    <w:name w:val="Strong"/>
    <w:basedOn w:val="DefaultParagraphFont"/>
    <w:qFormat/>
    <w:rsid w:val="00AF3E42"/>
    <w:rPr>
      <w:b/>
      <w:bCs/>
    </w:rPr>
  </w:style>
  <w:style w:type="paragraph" w:styleId="NormalWeb">
    <w:name w:val="Normal (Web)"/>
    <w:basedOn w:val="Normal"/>
    <w:rsid w:val="0020219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1"/>
    <w:qFormat/>
    <w:rsid w:val="00024490"/>
    <w:pPr>
      <w:spacing w:after="0" w:line="240" w:lineRule="auto"/>
    </w:p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F2973"/>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EndnoteText">
    <w:name w:val="endnote text"/>
    <w:basedOn w:val="Normal"/>
    <w:link w:val="EndnoteTextChar"/>
    <w:uiPriority w:val="99"/>
    <w:semiHidden/>
    <w:unhideWhenUsed/>
    <w:rsid w:val="00CF29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973"/>
    <w:rPr>
      <w:sz w:val="20"/>
      <w:szCs w:val="20"/>
    </w:rPr>
  </w:style>
  <w:style w:type="character" w:styleId="EndnoteReference">
    <w:name w:val="endnote reference"/>
    <w:basedOn w:val="DefaultParagraphFont"/>
    <w:uiPriority w:val="99"/>
    <w:semiHidden/>
    <w:unhideWhenUsed/>
    <w:rsid w:val="00CF2973"/>
    <w:rPr>
      <w:vertAlign w:val="superscript"/>
    </w:rPr>
  </w:style>
  <w:style w:type="table" w:customStyle="1" w:styleId="TableGrid1">
    <w:name w:val="Table Grid1"/>
    <w:basedOn w:val="TableNormal"/>
    <w:next w:val="TableGrid"/>
    <w:rsid w:val="00CF2973"/>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0338">
      <w:bodyDiv w:val="1"/>
      <w:marLeft w:val="0"/>
      <w:marRight w:val="0"/>
      <w:marTop w:val="0"/>
      <w:marBottom w:val="0"/>
      <w:divBdr>
        <w:top w:val="none" w:sz="0" w:space="0" w:color="auto"/>
        <w:left w:val="none" w:sz="0" w:space="0" w:color="auto"/>
        <w:bottom w:val="none" w:sz="0" w:space="0" w:color="auto"/>
        <w:right w:val="none" w:sz="0" w:space="0" w:color="auto"/>
      </w:divBdr>
    </w:div>
    <w:div w:id="413626690">
      <w:bodyDiv w:val="1"/>
      <w:marLeft w:val="0"/>
      <w:marRight w:val="0"/>
      <w:marTop w:val="0"/>
      <w:marBottom w:val="0"/>
      <w:divBdr>
        <w:top w:val="none" w:sz="0" w:space="0" w:color="auto"/>
        <w:left w:val="none" w:sz="0" w:space="0" w:color="auto"/>
        <w:bottom w:val="none" w:sz="0" w:space="0" w:color="auto"/>
        <w:right w:val="none" w:sz="0" w:space="0" w:color="auto"/>
      </w:divBdr>
    </w:div>
    <w:div w:id="454327745">
      <w:bodyDiv w:val="1"/>
      <w:marLeft w:val="0"/>
      <w:marRight w:val="0"/>
      <w:marTop w:val="0"/>
      <w:marBottom w:val="0"/>
      <w:divBdr>
        <w:top w:val="none" w:sz="0" w:space="0" w:color="auto"/>
        <w:left w:val="none" w:sz="0" w:space="0" w:color="auto"/>
        <w:bottom w:val="none" w:sz="0" w:space="0" w:color="auto"/>
        <w:right w:val="none" w:sz="0" w:space="0" w:color="auto"/>
      </w:divBdr>
    </w:div>
    <w:div w:id="511990204">
      <w:bodyDiv w:val="1"/>
      <w:marLeft w:val="0"/>
      <w:marRight w:val="0"/>
      <w:marTop w:val="0"/>
      <w:marBottom w:val="0"/>
      <w:divBdr>
        <w:top w:val="none" w:sz="0" w:space="0" w:color="auto"/>
        <w:left w:val="none" w:sz="0" w:space="0" w:color="auto"/>
        <w:bottom w:val="none" w:sz="0" w:space="0" w:color="auto"/>
        <w:right w:val="none" w:sz="0" w:space="0" w:color="auto"/>
      </w:divBdr>
    </w:div>
    <w:div w:id="633101364">
      <w:bodyDiv w:val="1"/>
      <w:marLeft w:val="0"/>
      <w:marRight w:val="0"/>
      <w:marTop w:val="0"/>
      <w:marBottom w:val="0"/>
      <w:divBdr>
        <w:top w:val="none" w:sz="0" w:space="0" w:color="auto"/>
        <w:left w:val="none" w:sz="0" w:space="0" w:color="auto"/>
        <w:bottom w:val="none" w:sz="0" w:space="0" w:color="auto"/>
        <w:right w:val="none" w:sz="0" w:space="0" w:color="auto"/>
      </w:divBdr>
    </w:div>
    <w:div w:id="662700677">
      <w:bodyDiv w:val="1"/>
      <w:marLeft w:val="0"/>
      <w:marRight w:val="0"/>
      <w:marTop w:val="0"/>
      <w:marBottom w:val="0"/>
      <w:divBdr>
        <w:top w:val="none" w:sz="0" w:space="0" w:color="auto"/>
        <w:left w:val="none" w:sz="0" w:space="0" w:color="auto"/>
        <w:bottom w:val="none" w:sz="0" w:space="0" w:color="auto"/>
        <w:right w:val="none" w:sz="0" w:space="0" w:color="auto"/>
      </w:divBdr>
    </w:div>
    <w:div w:id="920141982">
      <w:bodyDiv w:val="1"/>
      <w:marLeft w:val="0"/>
      <w:marRight w:val="0"/>
      <w:marTop w:val="0"/>
      <w:marBottom w:val="0"/>
      <w:divBdr>
        <w:top w:val="none" w:sz="0" w:space="0" w:color="auto"/>
        <w:left w:val="none" w:sz="0" w:space="0" w:color="auto"/>
        <w:bottom w:val="none" w:sz="0" w:space="0" w:color="auto"/>
        <w:right w:val="none" w:sz="0" w:space="0" w:color="auto"/>
      </w:divBdr>
      <w:divsChild>
        <w:div w:id="462620277">
          <w:marLeft w:val="0"/>
          <w:marRight w:val="0"/>
          <w:marTop w:val="0"/>
          <w:marBottom w:val="0"/>
          <w:divBdr>
            <w:top w:val="none" w:sz="0" w:space="0" w:color="auto"/>
            <w:left w:val="none" w:sz="0" w:space="0" w:color="auto"/>
            <w:bottom w:val="none" w:sz="0" w:space="0" w:color="auto"/>
            <w:right w:val="none" w:sz="0" w:space="0" w:color="auto"/>
          </w:divBdr>
        </w:div>
        <w:div w:id="1275282543">
          <w:marLeft w:val="0"/>
          <w:marRight w:val="0"/>
          <w:marTop w:val="0"/>
          <w:marBottom w:val="0"/>
          <w:divBdr>
            <w:top w:val="none" w:sz="0" w:space="0" w:color="auto"/>
            <w:left w:val="none" w:sz="0" w:space="0" w:color="auto"/>
            <w:bottom w:val="none" w:sz="0" w:space="0" w:color="auto"/>
            <w:right w:val="none" w:sz="0" w:space="0" w:color="auto"/>
          </w:divBdr>
        </w:div>
        <w:div w:id="1736202688">
          <w:marLeft w:val="0"/>
          <w:marRight w:val="0"/>
          <w:marTop w:val="0"/>
          <w:marBottom w:val="0"/>
          <w:divBdr>
            <w:top w:val="none" w:sz="0" w:space="0" w:color="auto"/>
            <w:left w:val="none" w:sz="0" w:space="0" w:color="auto"/>
            <w:bottom w:val="none" w:sz="0" w:space="0" w:color="auto"/>
            <w:right w:val="none" w:sz="0" w:space="0" w:color="auto"/>
          </w:divBdr>
        </w:div>
        <w:div w:id="831332084">
          <w:marLeft w:val="0"/>
          <w:marRight w:val="0"/>
          <w:marTop w:val="0"/>
          <w:marBottom w:val="0"/>
          <w:divBdr>
            <w:top w:val="none" w:sz="0" w:space="0" w:color="auto"/>
            <w:left w:val="none" w:sz="0" w:space="0" w:color="auto"/>
            <w:bottom w:val="none" w:sz="0" w:space="0" w:color="auto"/>
            <w:right w:val="none" w:sz="0" w:space="0" w:color="auto"/>
          </w:divBdr>
        </w:div>
        <w:div w:id="390350566">
          <w:marLeft w:val="0"/>
          <w:marRight w:val="0"/>
          <w:marTop w:val="0"/>
          <w:marBottom w:val="0"/>
          <w:divBdr>
            <w:top w:val="none" w:sz="0" w:space="0" w:color="auto"/>
            <w:left w:val="none" w:sz="0" w:space="0" w:color="auto"/>
            <w:bottom w:val="none" w:sz="0" w:space="0" w:color="auto"/>
            <w:right w:val="none" w:sz="0" w:space="0" w:color="auto"/>
          </w:divBdr>
        </w:div>
        <w:div w:id="361713311">
          <w:marLeft w:val="0"/>
          <w:marRight w:val="0"/>
          <w:marTop w:val="0"/>
          <w:marBottom w:val="0"/>
          <w:divBdr>
            <w:top w:val="none" w:sz="0" w:space="0" w:color="auto"/>
            <w:left w:val="none" w:sz="0" w:space="0" w:color="auto"/>
            <w:bottom w:val="none" w:sz="0" w:space="0" w:color="auto"/>
            <w:right w:val="none" w:sz="0" w:space="0" w:color="auto"/>
          </w:divBdr>
        </w:div>
        <w:div w:id="1058820930">
          <w:marLeft w:val="0"/>
          <w:marRight w:val="0"/>
          <w:marTop w:val="0"/>
          <w:marBottom w:val="0"/>
          <w:divBdr>
            <w:top w:val="none" w:sz="0" w:space="0" w:color="auto"/>
            <w:left w:val="none" w:sz="0" w:space="0" w:color="auto"/>
            <w:bottom w:val="none" w:sz="0" w:space="0" w:color="auto"/>
            <w:right w:val="none" w:sz="0" w:space="0" w:color="auto"/>
          </w:divBdr>
        </w:div>
        <w:div w:id="550961736">
          <w:marLeft w:val="0"/>
          <w:marRight w:val="0"/>
          <w:marTop w:val="0"/>
          <w:marBottom w:val="0"/>
          <w:divBdr>
            <w:top w:val="none" w:sz="0" w:space="0" w:color="auto"/>
            <w:left w:val="none" w:sz="0" w:space="0" w:color="auto"/>
            <w:bottom w:val="none" w:sz="0" w:space="0" w:color="auto"/>
            <w:right w:val="none" w:sz="0" w:space="0" w:color="auto"/>
          </w:divBdr>
        </w:div>
        <w:div w:id="317078963">
          <w:marLeft w:val="0"/>
          <w:marRight w:val="0"/>
          <w:marTop w:val="0"/>
          <w:marBottom w:val="0"/>
          <w:divBdr>
            <w:top w:val="none" w:sz="0" w:space="0" w:color="auto"/>
            <w:left w:val="none" w:sz="0" w:space="0" w:color="auto"/>
            <w:bottom w:val="none" w:sz="0" w:space="0" w:color="auto"/>
            <w:right w:val="none" w:sz="0" w:space="0" w:color="auto"/>
          </w:divBdr>
        </w:div>
        <w:div w:id="458107129">
          <w:marLeft w:val="0"/>
          <w:marRight w:val="0"/>
          <w:marTop w:val="0"/>
          <w:marBottom w:val="0"/>
          <w:divBdr>
            <w:top w:val="none" w:sz="0" w:space="0" w:color="auto"/>
            <w:left w:val="none" w:sz="0" w:space="0" w:color="auto"/>
            <w:bottom w:val="none" w:sz="0" w:space="0" w:color="auto"/>
            <w:right w:val="none" w:sz="0" w:space="0" w:color="auto"/>
          </w:divBdr>
        </w:div>
        <w:div w:id="2053461306">
          <w:marLeft w:val="0"/>
          <w:marRight w:val="0"/>
          <w:marTop w:val="0"/>
          <w:marBottom w:val="0"/>
          <w:divBdr>
            <w:top w:val="none" w:sz="0" w:space="0" w:color="auto"/>
            <w:left w:val="none" w:sz="0" w:space="0" w:color="auto"/>
            <w:bottom w:val="none" w:sz="0" w:space="0" w:color="auto"/>
            <w:right w:val="none" w:sz="0" w:space="0" w:color="auto"/>
          </w:divBdr>
        </w:div>
        <w:div w:id="793671363">
          <w:marLeft w:val="0"/>
          <w:marRight w:val="0"/>
          <w:marTop w:val="0"/>
          <w:marBottom w:val="0"/>
          <w:divBdr>
            <w:top w:val="none" w:sz="0" w:space="0" w:color="auto"/>
            <w:left w:val="none" w:sz="0" w:space="0" w:color="auto"/>
            <w:bottom w:val="none" w:sz="0" w:space="0" w:color="auto"/>
            <w:right w:val="none" w:sz="0" w:space="0" w:color="auto"/>
          </w:divBdr>
        </w:div>
        <w:div w:id="1277711874">
          <w:marLeft w:val="0"/>
          <w:marRight w:val="0"/>
          <w:marTop w:val="0"/>
          <w:marBottom w:val="0"/>
          <w:divBdr>
            <w:top w:val="none" w:sz="0" w:space="0" w:color="auto"/>
            <w:left w:val="none" w:sz="0" w:space="0" w:color="auto"/>
            <w:bottom w:val="none" w:sz="0" w:space="0" w:color="auto"/>
            <w:right w:val="none" w:sz="0" w:space="0" w:color="auto"/>
          </w:divBdr>
        </w:div>
        <w:div w:id="834417788">
          <w:marLeft w:val="0"/>
          <w:marRight w:val="0"/>
          <w:marTop w:val="0"/>
          <w:marBottom w:val="0"/>
          <w:divBdr>
            <w:top w:val="none" w:sz="0" w:space="0" w:color="auto"/>
            <w:left w:val="none" w:sz="0" w:space="0" w:color="auto"/>
            <w:bottom w:val="none" w:sz="0" w:space="0" w:color="auto"/>
            <w:right w:val="none" w:sz="0" w:space="0" w:color="auto"/>
          </w:divBdr>
        </w:div>
        <w:div w:id="189413980">
          <w:marLeft w:val="0"/>
          <w:marRight w:val="0"/>
          <w:marTop w:val="0"/>
          <w:marBottom w:val="0"/>
          <w:divBdr>
            <w:top w:val="none" w:sz="0" w:space="0" w:color="auto"/>
            <w:left w:val="none" w:sz="0" w:space="0" w:color="auto"/>
            <w:bottom w:val="none" w:sz="0" w:space="0" w:color="auto"/>
            <w:right w:val="none" w:sz="0" w:space="0" w:color="auto"/>
          </w:divBdr>
        </w:div>
        <w:div w:id="1944610223">
          <w:marLeft w:val="0"/>
          <w:marRight w:val="0"/>
          <w:marTop w:val="0"/>
          <w:marBottom w:val="0"/>
          <w:divBdr>
            <w:top w:val="none" w:sz="0" w:space="0" w:color="auto"/>
            <w:left w:val="none" w:sz="0" w:space="0" w:color="auto"/>
            <w:bottom w:val="none" w:sz="0" w:space="0" w:color="auto"/>
            <w:right w:val="none" w:sz="0" w:space="0" w:color="auto"/>
          </w:divBdr>
        </w:div>
        <w:div w:id="169374051">
          <w:marLeft w:val="0"/>
          <w:marRight w:val="0"/>
          <w:marTop w:val="0"/>
          <w:marBottom w:val="0"/>
          <w:divBdr>
            <w:top w:val="none" w:sz="0" w:space="0" w:color="auto"/>
            <w:left w:val="none" w:sz="0" w:space="0" w:color="auto"/>
            <w:bottom w:val="none" w:sz="0" w:space="0" w:color="auto"/>
            <w:right w:val="none" w:sz="0" w:space="0" w:color="auto"/>
          </w:divBdr>
        </w:div>
        <w:div w:id="501898246">
          <w:marLeft w:val="0"/>
          <w:marRight w:val="0"/>
          <w:marTop w:val="0"/>
          <w:marBottom w:val="0"/>
          <w:divBdr>
            <w:top w:val="none" w:sz="0" w:space="0" w:color="auto"/>
            <w:left w:val="none" w:sz="0" w:space="0" w:color="auto"/>
            <w:bottom w:val="none" w:sz="0" w:space="0" w:color="auto"/>
            <w:right w:val="none" w:sz="0" w:space="0" w:color="auto"/>
          </w:divBdr>
        </w:div>
        <w:div w:id="1917670726">
          <w:marLeft w:val="0"/>
          <w:marRight w:val="0"/>
          <w:marTop w:val="0"/>
          <w:marBottom w:val="0"/>
          <w:divBdr>
            <w:top w:val="none" w:sz="0" w:space="0" w:color="auto"/>
            <w:left w:val="none" w:sz="0" w:space="0" w:color="auto"/>
            <w:bottom w:val="none" w:sz="0" w:space="0" w:color="auto"/>
            <w:right w:val="none" w:sz="0" w:space="0" w:color="auto"/>
          </w:divBdr>
        </w:div>
        <w:div w:id="2028631914">
          <w:marLeft w:val="0"/>
          <w:marRight w:val="0"/>
          <w:marTop w:val="0"/>
          <w:marBottom w:val="0"/>
          <w:divBdr>
            <w:top w:val="none" w:sz="0" w:space="0" w:color="auto"/>
            <w:left w:val="none" w:sz="0" w:space="0" w:color="auto"/>
            <w:bottom w:val="none" w:sz="0" w:space="0" w:color="auto"/>
            <w:right w:val="none" w:sz="0" w:space="0" w:color="auto"/>
          </w:divBdr>
        </w:div>
        <w:div w:id="994991871">
          <w:marLeft w:val="0"/>
          <w:marRight w:val="0"/>
          <w:marTop w:val="0"/>
          <w:marBottom w:val="0"/>
          <w:divBdr>
            <w:top w:val="none" w:sz="0" w:space="0" w:color="auto"/>
            <w:left w:val="none" w:sz="0" w:space="0" w:color="auto"/>
            <w:bottom w:val="none" w:sz="0" w:space="0" w:color="auto"/>
            <w:right w:val="none" w:sz="0" w:space="0" w:color="auto"/>
          </w:divBdr>
        </w:div>
        <w:div w:id="241070086">
          <w:marLeft w:val="0"/>
          <w:marRight w:val="0"/>
          <w:marTop w:val="0"/>
          <w:marBottom w:val="0"/>
          <w:divBdr>
            <w:top w:val="none" w:sz="0" w:space="0" w:color="auto"/>
            <w:left w:val="none" w:sz="0" w:space="0" w:color="auto"/>
            <w:bottom w:val="none" w:sz="0" w:space="0" w:color="auto"/>
            <w:right w:val="none" w:sz="0" w:space="0" w:color="auto"/>
          </w:divBdr>
        </w:div>
        <w:div w:id="1322928250">
          <w:marLeft w:val="0"/>
          <w:marRight w:val="0"/>
          <w:marTop w:val="0"/>
          <w:marBottom w:val="0"/>
          <w:divBdr>
            <w:top w:val="none" w:sz="0" w:space="0" w:color="auto"/>
            <w:left w:val="none" w:sz="0" w:space="0" w:color="auto"/>
            <w:bottom w:val="none" w:sz="0" w:space="0" w:color="auto"/>
            <w:right w:val="none" w:sz="0" w:space="0" w:color="auto"/>
          </w:divBdr>
        </w:div>
        <w:div w:id="367994738">
          <w:marLeft w:val="0"/>
          <w:marRight w:val="0"/>
          <w:marTop w:val="0"/>
          <w:marBottom w:val="0"/>
          <w:divBdr>
            <w:top w:val="none" w:sz="0" w:space="0" w:color="auto"/>
            <w:left w:val="none" w:sz="0" w:space="0" w:color="auto"/>
            <w:bottom w:val="none" w:sz="0" w:space="0" w:color="auto"/>
            <w:right w:val="none" w:sz="0" w:space="0" w:color="auto"/>
          </w:divBdr>
        </w:div>
        <w:div w:id="1503009182">
          <w:marLeft w:val="0"/>
          <w:marRight w:val="0"/>
          <w:marTop w:val="0"/>
          <w:marBottom w:val="0"/>
          <w:divBdr>
            <w:top w:val="none" w:sz="0" w:space="0" w:color="auto"/>
            <w:left w:val="none" w:sz="0" w:space="0" w:color="auto"/>
            <w:bottom w:val="none" w:sz="0" w:space="0" w:color="auto"/>
            <w:right w:val="none" w:sz="0" w:space="0" w:color="auto"/>
          </w:divBdr>
        </w:div>
        <w:div w:id="1615208310">
          <w:marLeft w:val="0"/>
          <w:marRight w:val="0"/>
          <w:marTop w:val="0"/>
          <w:marBottom w:val="0"/>
          <w:divBdr>
            <w:top w:val="none" w:sz="0" w:space="0" w:color="auto"/>
            <w:left w:val="none" w:sz="0" w:space="0" w:color="auto"/>
            <w:bottom w:val="none" w:sz="0" w:space="0" w:color="auto"/>
            <w:right w:val="none" w:sz="0" w:space="0" w:color="auto"/>
          </w:divBdr>
        </w:div>
        <w:div w:id="274294730">
          <w:marLeft w:val="0"/>
          <w:marRight w:val="0"/>
          <w:marTop w:val="0"/>
          <w:marBottom w:val="0"/>
          <w:divBdr>
            <w:top w:val="none" w:sz="0" w:space="0" w:color="auto"/>
            <w:left w:val="none" w:sz="0" w:space="0" w:color="auto"/>
            <w:bottom w:val="none" w:sz="0" w:space="0" w:color="auto"/>
            <w:right w:val="none" w:sz="0" w:space="0" w:color="auto"/>
          </w:divBdr>
        </w:div>
        <w:div w:id="1481770242">
          <w:marLeft w:val="0"/>
          <w:marRight w:val="0"/>
          <w:marTop w:val="0"/>
          <w:marBottom w:val="0"/>
          <w:divBdr>
            <w:top w:val="none" w:sz="0" w:space="0" w:color="auto"/>
            <w:left w:val="none" w:sz="0" w:space="0" w:color="auto"/>
            <w:bottom w:val="none" w:sz="0" w:space="0" w:color="auto"/>
            <w:right w:val="none" w:sz="0" w:space="0" w:color="auto"/>
          </w:divBdr>
        </w:div>
        <w:div w:id="548497693">
          <w:marLeft w:val="0"/>
          <w:marRight w:val="0"/>
          <w:marTop w:val="0"/>
          <w:marBottom w:val="0"/>
          <w:divBdr>
            <w:top w:val="none" w:sz="0" w:space="0" w:color="auto"/>
            <w:left w:val="none" w:sz="0" w:space="0" w:color="auto"/>
            <w:bottom w:val="none" w:sz="0" w:space="0" w:color="auto"/>
            <w:right w:val="none" w:sz="0" w:space="0" w:color="auto"/>
          </w:divBdr>
        </w:div>
        <w:div w:id="853959637">
          <w:marLeft w:val="0"/>
          <w:marRight w:val="0"/>
          <w:marTop w:val="0"/>
          <w:marBottom w:val="0"/>
          <w:divBdr>
            <w:top w:val="none" w:sz="0" w:space="0" w:color="auto"/>
            <w:left w:val="none" w:sz="0" w:space="0" w:color="auto"/>
            <w:bottom w:val="none" w:sz="0" w:space="0" w:color="auto"/>
            <w:right w:val="none" w:sz="0" w:space="0" w:color="auto"/>
          </w:divBdr>
        </w:div>
        <w:div w:id="387143958">
          <w:marLeft w:val="0"/>
          <w:marRight w:val="0"/>
          <w:marTop w:val="0"/>
          <w:marBottom w:val="0"/>
          <w:divBdr>
            <w:top w:val="none" w:sz="0" w:space="0" w:color="auto"/>
            <w:left w:val="none" w:sz="0" w:space="0" w:color="auto"/>
            <w:bottom w:val="none" w:sz="0" w:space="0" w:color="auto"/>
            <w:right w:val="none" w:sz="0" w:space="0" w:color="auto"/>
          </w:divBdr>
        </w:div>
        <w:div w:id="925454845">
          <w:marLeft w:val="0"/>
          <w:marRight w:val="0"/>
          <w:marTop w:val="0"/>
          <w:marBottom w:val="0"/>
          <w:divBdr>
            <w:top w:val="none" w:sz="0" w:space="0" w:color="auto"/>
            <w:left w:val="none" w:sz="0" w:space="0" w:color="auto"/>
            <w:bottom w:val="none" w:sz="0" w:space="0" w:color="auto"/>
            <w:right w:val="none" w:sz="0" w:space="0" w:color="auto"/>
          </w:divBdr>
        </w:div>
        <w:div w:id="1715810247">
          <w:marLeft w:val="0"/>
          <w:marRight w:val="0"/>
          <w:marTop w:val="0"/>
          <w:marBottom w:val="0"/>
          <w:divBdr>
            <w:top w:val="none" w:sz="0" w:space="0" w:color="auto"/>
            <w:left w:val="none" w:sz="0" w:space="0" w:color="auto"/>
            <w:bottom w:val="none" w:sz="0" w:space="0" w:color="auto"/>
            <w:right w:val="none" w:sz="0" w:space="0" w:color="auto"/>
          </w:divBdr>
        </w:div>
        <w:div w:id="1990747780">
          <w:marLeft w:val="0"/>
          <w:marRight w:val="0"/>
          <w:marTop w:val="0"/>
          <w:marBottom w:val="0"/>
          <w:divBdr>
            <w:top w:val="none" w:sz="0" w:space="0" w:color="auto"/>
            <w:left w:val="none" w:sz="0" w:space="0" w:color="auto"/>
            <w:bottom w:val="none" w:sz="0" w:space="0" w:color="auto"/>
            <w:right w:val="none" w:sz="0" w:space="0" w:color="auto"/>
          </w:divBdr>
        </w:div>
        <w:div w:id="2093618262">
          <w:marLeft w:val="0"/>
          <w:marRight w:val="0"/>
          <w:marTop w:val="0"/>
          <w:marBottom w:val="0"/>
          <w:divBdr>
            <w:top w:val="none" w:sz="0" w:space="0" w:color="auto"/>
            <w:left w:val="none" w:sz="0" w:space="0" w:color="auto"/>
            <w:bottom w:val="none" w:sz="0" w:space="0" w:color="auto"/>
            <w:right w:val="none" w:sz="0" w:space="0" w:color="auto"/>
          </w:divBdr>
        </w:div>
        <w:div w:id="622931529">
          <w:marLeft w:val="0"/>
          <w:marRight w:val="0"/>
          <w:marTop w:val="0"/>
          <w:marBottom w:val="0"/>
          <w:divBdr>
            <w:top w:val="none" w:sz="0" w:space="0" w:color="auto"/>
            <w:left w:val="none" w:sz="0" w:space="0" w:color="auto"/>
            <w:bottom w:val="none" w:sz="0" w:space="0" w:color="auto"/>
            <w:right w:val="none" w:sz="0" w:space="0" w:color="auto"/>
          </w:divBdr>
        </w:div>
        <w:div w:id="1243753427">
          <w:marLeft w:val="0"/>
          <w:marRight w:val="0"/>
          <w:marTop w:val="0"/>
          <w:marBottom w:val="0"/>
          <w:divBdr>
            <w:top w:val="none" w:sz="0" w:space="0" w:color="auto"/>
            <w:left w:val="none" w:sz="0" w:space="0" w:color="auto"/>
            <w:bottom w:val="none" w:sz="0" w:space="0" w:color="auto"/>
            <w:right w:val="none" w:sz="0" w:space="0" w:color="auto"/>
          </w:divBdr>
        </w:div>
        <w:div w:id="1148595044">
          <w:marLeft w:val="0"/>
          <w:marRight w:val="0"/>
          <w:marTop w:val="0"/>
          <w:marBottom w:val="0"/>
          <w:divBdr>
            <w:top w:val="none" w:sz="0" w:space="0" w:color="auto"/>
            <w:left w:val="none" w:sz="0" w:space="0" w:color="auto"/>
            <w:bottom w:val="none" w:sz="0" w:space="0" w:color="auto"/>
            <w:right w:val="none" w:sz="0" w:space="0" w:color="auto"/>
          </w:divBdr>
        </w:div>
        <w:div w:id="703017133">
          <w:marLeft w:val="0"/>
          <w:marRight w:val="0"/>
          <w:marTop w:val="0"/>
          <w:marBottom w:val="0"/>
          <w:divBdr>
            <w:top w:val="none" w:sz="0" w:space="0" w:color="auto"/>
            <w:left w:val="none" w:sz="0" w:space="0" w:color="auto"/>
            <w:bottom w:val="none" w:sz="0" w:space="0" w:color="auto"/>
            <w:right w:val="none" w:sz="0" w:space="0" w:color="auto"/>
          </w:divBdr>
        </w:div>
        <w:div w:id="89472930">
          <w:marLeft w:val="0"/>
          <w:marRight w:val="0"/>
          <w:marTop w:val="0"/>
          <w:marBottom w:val="0"/>
          <w:divBdr>
            <w:top w:val="none" w:sz="0" w:space="0" w:color="auto"/>
            <w:left w:val="none" w:sz="0" w:space="0" w:color="auto"/>
            <w:bottom w:val="none" w:sz="0" w:space="0" w:color="auto"/>
            <w:right w:val="none" w:sz="0" w:space="0" w:color="auto"/>
          </w:divBdr>
        </w:div>
        <w:div w:id="1409158837">
          <w:marLeft w:val="0"/>
          <w:marRight w:val="0"/>
          <w:marTop w:val="0"/>
          <w:marBottom w:val="0"/>
          <w:divBdr>
            <w:top w:val="none" w:sz="0" w:space="0" w:color="auto"/>
            <w:left w:val="none" w:sz="0" w:space="0" w:color="auto"/>
            <w:bottom w:val="none" w:sz="0" w:space="0" w:color="auto"/>
            <w:right w:val="none" w:sz="0" w:space="0" w:color="auto"/>
          </w:divBdr>
        </w:div>
        <w:div w:id="1115171684">
          <w:marLeft w:val="0"/>
          <w:marRight w:val="0"/>
          <w:marTop w:val="0"/>
          <w:marBottom w:val="0"/>
          <w:divBdr>
            <w:top w:val="none" w:sz="0" w:space="0" w:color="auto"/>
            <w:left w:val="none" w:sz="0" w:space="0" w:color="auto"/>
            <w:bottom w:val="none" w:sz="0" w:space="0" w:color="auto"/>
            <w:right w:val="none" w:sz="0" w:space="0" w:color="auto"/>
          </w:divBdr>
        </w:div>
        <w:div w:id="791555208">
          <w:marLeft w:val="0"/>
          <w:marRight w:val="0"/>
          <w:marTop w:val="0"/>
          <w:marBottom w:val="0"/>
          <w:divBdr>
            <w:top w:val="none" w:sz="0" w:space="0" w:color="auto"/>
            <w:left w:val="none" w:sz="0" w:space="0" w:color="auto"/>
            <w:bottom w:val="none" w:sz="0" w:space="0" w:color="auto"/>
            <w:right w:val="none" w:sz="0" w:space="0" w:color="auto"/>
          </w:divBdr>
        </w:div>
        <w:div w:id="10450845">
          <w:marLeft w:val="0"/>
          <w:marRight w:val="0"/>
          <w:marTop w:val="0"/>
          <w:marBottom w:val="0"/>
          <w:divBdr>
            <w:top w:val="none" w:sz="0" w:space="0" w:color="auto"/>
            <w:left w:val="none" w:sz="0" w:space="0" w:color="auto"/>
            <w:bottom w:val="none" w:sz="0" w:space="0" w:color="auto"/>
            <w:right w:val="none" w:sz="0" w:space="0" w:color="auto"/>
          </w:divBdr>
        </w:div>
        <w:div w:id="1810514147">
          <w:marLeft w:val="0"/>
          <w:marRight w:val="0"/>
          <w:marTop w:val="0"/>
          <w:marBottom w:val="0"/>
          <w:divBdr>
            <w:top w:val="none" w:sz="0" w:space="0" w:color="auto"/>
            <w:left w:val="none" w:sz="0" w:space="0" w:color="auto"/>
            <w:bottom w:val="none" w:sz="0" w:space="0" w:color="auto"/>
            <w:right w:val="none" w:sz="0" w:space="0" w:color="auto"/>
          </w:divBdr>
        </w:div>
        <w:div w:id="1350335608">
          <w:marLeft w:val="0"/>
          <w:marRight w:val="0"/>
          <w:marTop w:val="0"/>
          <w:marBottom w:val="0"/>
          <w:divBdr>
            <w:top w:val="none" w:sz="0" w:space="0" w:color="auto"/>
            <w:left w:val="none" w:sz="0" w:space="0" w:color="auto"/>
            <w:bottom w:val="none" w:sz="0" w:space="0" w:color="auto"/>
            <w:right w:val="none" w:sz="0" w:space="0" w:color="auto"/>
          </w:divBdr>
        </w:div>
      </w:divsChild>
    </w:div>
    <w:div w:id="1113598922">
      <w:bodyDiv w:val="1"/>
      <w:marLeft w:val="0"/>
      <w:marRight w:val="0"/>
      <w:marTop w:val="0"/>
      <w:marBottom w:val="0"/>
      <w:divBdr>
        <w:top w:val="none" w:sz="0" w:space="0" w:color="auto"/>
        <w:left w:val="none" w:sz="0" w:space="0" w:color="auto"/>
        <w:bottom w:val="none" w:sz="0" w:space="0" w:color="auto"/>
        <w:right w:val="none" w:sz="0" w:space="0" w:color="auto"/>
      </w:divBdr>
    </w:div>
    <w:div w:id="1412701656">
      <w:bodyDiv w:val="1"/>
      <w:marLeft w:val="0"/>
      <w:marRight w:val="0"/>
      <w:marTop w:val="0"/>
      <w:marBottom w:val="0"/>
      <w:divBdr>
        <w:top w:val="none" w:sz="0" w:space="0" w:color="auto"/>
        <w:left w:val="none" w:sz="0" w:space="0" w:color="auto"/>
        <w:bottom w:val="none" w:sz="0" w:space="0" w:color="auto"/>
        <w:right w:val="none" w:sz="0" w:space="0" w:color="auto"/>
      </w:divBdr>
    </w:div>
    <w:div w:id="1607033499">
      <w:bodyDiv w:val="1"/>
      <w:marLeft w:val="0"/>
      <w:marRight w:val="0"/>
      <w:marTop w:val="0"/>
      <w:marBottom w:val="0"/>
      <w:divBdr>
        <w:top w:val="none" w:sz="0" w:space="0" w:color="auto"/>
        <w:left w:val="none" w:sz="0" w:space="0" w:color="auto"/>
        <w:bottom w:val="none" w:sz="0" w:space="0" w:color="auto"/>
        <w:right w:val="none" w:sz="0" w:space="0" w:color="auto"/>
      </w:divBdr>
    </w:div>
    <w:div w:id="1724987771">
      <w:bodyDiv w:val="1"/>
      <w:marLeft w:val="0"/>
      <w:marRight w:val="0"/>
      <w:marTop w:val="0"/>
      <w:marBottom w:val="0"/>
      <w:divBdr>
        <w:top w:val="none" w:sz="0" w:space="0" w:color="auto"/>
        <w:left w:val="none" w:sz="0" w:space="0" w:color="auto"/>
        <w:bottom w:val="none" w:sz="0" w:space="0" w:color="auto"/>
        <w:right w:val="none" w:sz="0" w:space="0" w:color="auto"/>
      </w:divBdr>
    </w:div>
    <w:div w:id="1842046200">
      <w:bodyDiv w:val="1"/>
      <w:marLeft w:val="0"/>
      <w:marRight w:val="0"/>
      <w:marTop w:val="0"/>
      <w:marBottom w:val="0"/>
      <w:divBdr>
        <w:top w:val="none" w:sz="0" w:space="0" w:color="auto"/>
        <w:left w:val="none" w:sz="0" w:space="0" w:color="auto"/>
        <w:bottom w:val="none" w:sz="0" w:space="0" w:color="auto"/>
        <w:right w:val="none" w:sz="0" w:space="0" w:color="auto"/>
      </w:divBdr>
    </w:div>
    <w:div w:id="19021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plo_rz@overg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D085-C753-49BD-B9B5-FBBE2F26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5838</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39037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marinka_nikolaeva</cp:lastModifiedBy>
  <cp:revision>14</cp:revision>
  <dcterms:created xsi:type="dcterms:W3CDTF">2024-07-23T10:00:00Z</dcterms:created>
  <dcterms:modified xsi:type="dcterms:W3CDTF">2025-07-23T11:44:00Z</dcterms:modified>
</cp:coreProperties>
</file>