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9F6C59" w:rsidTr="00CD7382">
        <w:trPr>
          <w:trHeight w:val="1618"/>
        </w:trPr>
        <w:tc>
          <w:tcPr>
            <w:tcW w:w="2167" w:type="dxa"/>
            <w:tcBorders>
              <w:bottom w:val="single" w:sz="4" w:space="0" w:color="000000"/>
            </w:tcBorders>
          </w:tcPr>
          <w:p w:rsidR="009F6C59" w:rsidRDefault="009F6C59" w:rsidP="00CD7382">
            <w:pPr>
              <w:pStyle w:val="Header"/>
              <w:tabs>
                <w:tab w:val="clear" w:pos="4320"/>
                <w:tab w:val="center" w:pos="935"/>
              </w:tabs>
              <w:snapToGrid w:val="0"/>
            </w:pPr>
            <w:r>
              <w:rPr>
                <w:noProof/>
                <w:lang w:val="en-GB" w:eastAsia="en-GB"/>
              </w:rPr>
              <w:drawing>
                <wp:inline distT="0" distB="0" distL="0" distR="0" wp14:anchorId="139DAD77" wp14:editId="23146109">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F6C59" w:rsidRDefault="009F6C59" w:rsidP="00CD7382">
            <w:pPr>
              <w:pStyle w:val="Header"/>
              <w:tabs>
                <w:tab w:val="clear" w:pos="4320"/>
                <w:tab w:val="left" w:pos="0"/>
                <w:tab w:val="center" w:pos="888"/>
                <w:tab w:val="left" w:pos="1122"/>
                <w:tab w:val="left" w:pos="1683"/>
              </w:tabs>
              <w:snapToGrid w:val="0"/>
              <w:rPr>
                <w:szCs w:val="24"/>
                <w:u w:val="single"/>
                <w:lang w:val="bg-BG"/>
              </w:rPr>
            </w:pPr>
            <w:r>
              <w:rPr>
                <w:noProof/>
                <w:lang w:val="en-GB" w:eastAsia="en-GB"/>
              </w:rPr>
              <w:drawing>
                <wp:inline distT="0" distB="0" distL="0" distR="0" wp14:anchorId="5FDB4F97" wp14:editId="7B892BF8">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Pr>
                <w:szCs w:val="24"/>
                <w:u w:val="single"/>
              </w:rPr>
              <w:t>“</w:t>
            </w:r>
            <w:r w:rsidR="003A46F6">
              <w:rPr>
                <w:szCs w:val="24"/>
                <w:u w:val="single"/>
                <w:lang w:val="bg-BG"/>
              </w:rPr>
              <w:t xml:space="preserve">ТОПЛОФИКАЦИЯ-РАЗГРАД” </w:t>
            </w:r>
            <w:r>
              <w:rPr>
                <w:szCs w:val="24"/>
                <w:u w:val="single"/>
                <w:lang w:val="bg-BG"/>
              </w:rPr>
              <w:t>АД ГР. РАЗГРАД</w:t>
            </w:r>
          </w:p>
          <w:p w:rsidR="009F6C59" w:rsidRDefault="009F6C59" w:rsidP="00CD7382">
            <w:pPr>
              <w:pStyle w:val="Header"/>
              <w:jc w:val="center"/>
              <w:rPr>
                <w:sz w:val="16"/>
                <w:szCs w:val="16"/>
                <w:lang w:val="bg-BG"/>
              </w:rPr>
            </w:pPr>
            <w:r>
              <w:rPr>
                <w:sz w:val="16"/>
                <w:szCs w:val="16"/>
                <w:lang w:val="bg-BG"/>
              </w:rPr>
              <w:t xml:space="preserve">                7 200, гр. Разград, ул. "Черна" тел: 084/ 626 -832, факс: 084/662-473</w:t>
            </w:r>
          </w:p>
          <w:p w:rsidR="009F6C59" w:rsidRDefault="009F6C59" w:rsidP="00CD7382">
            <w:pPr>
              <w:pStyle w:val="Header"/>
              <w:jc w:val="center"/>
              <w:rPr>
                <w:sz w:val="16"/>
                <w:szCs w:val="16"/>
              </w:rPr>
            </w:pPr>
            <w:r w:rsidRPr="00B14EA2">
              <w:rPr>
                <w:color w:val="000000"/>
                <w:sz w:val="16"/>
                <w:szCs w:val="16"/>
                <w:lang w:val="bg-BG"/>
              </w:rPr>
              <w:t xml:space="preserve">  </w:t>
            </w:r>
            <w:proofErr w:type="spellStart"/>
            <w:r w:rsidRPr="00B14EA2">
              <w:rPr>
                <w:color w:val="000000"/>
                <w:sz w:val="16"/>
                <w:szCs w:val="16"/>
                <w:lang w:val="bg-BG"/>
              </w:rPr>
              <w:t>e-mail</w:t>
            </w:r>
            <w:proofErr w:type="spellEnd"/>
            <w:r w:rsidRPr="00B14EA2">
              <w:rPr>
                <w:color w:val="000000"/>
                <w:sz w:val="16"/>
                <w:szCs w:val="16"/>
                <w:lang w:val="bg-BG"/>
              </w:rPr>
              <w:t>:</w:t>
            </w:r>
            <w:r w:rsidRPr="00D147DA">
              <w:rPr>
                <w:color w:val="000000"/>
                <w:sz w:val="16"/>
                <w:szCs w:val="16"/>
                <w:lang w:val="bg-BG"/>
              </w:rPr>
              <w:t xml:space="preserve"> </w:t>
            </w:r>
            <w:hyperlink r:id="rId11" w:history="1">
              <w:r w:rsidRPr="009F6C59">
                <w:rPr>
                  <w:rStyle w:val="Hyperlink"/>
                  <w:color w:val="000000"/>
                  <w:sz w:val="16"/>
                  <w:szCs w:val="16"/>
                  <w:u w:val="none"/>
                </w:rPr>
                <w:t>toplo</w:t>
              </w:r>
              <w:r w:rsidRPr="009F6C59">
                <w:rPr>
                  <w:rStyle w:val="Hyperlink"/>
                  <w:color w:val="000000"/>
                  <w:sz w:val="16"/>
                  <w:szCs w:val="16"/>
                  <w:u w:val="none"/>
                  <w:lang w:val="ru-RU"/>
                </w:rPr>
                <w:t>_</w:t>
              </w:r>
              <w:r w:rsidRPr="009F6C59">
                <w:rPr>
                  <w:rStyle w:val="Hyperlink"/>
                  <w:color w:val="000000"/>
                  <w:sz w:val="16"/>
                  <w:szCs w:val="16"/>
                  <w:u w:val="none"/>
                  <w:lang w:val="bg-BG"/>
                </w:rPr>
                <w:t>rz@</w:t>
              </w:r>
              <w:r w:rsidRPr="009F6C59">
                <w:rPr>
                  <w:rStyle w:val="Hyperlink"/>
                  <w:color w:val="000000"/>
                  <w:sz w:val="16"/>
                  <w:szCs w:val="16"/>
                  <w:u w:val="none"/>
                </w:rPr>
                <w:t>overgas</w:t>
              </w:r>
              <w:r w:rsidRPr="009F6C59">
                <w:rPr>
                  <w:rStyle w:val="Hyperlink"/>
                  <w:color w:val="000000"/>
                  <w:sz w:val="16"/>
                  <w:szCs w:val="16"/>
                  <w:u w:val="none"/>
                  <w:lang w:val="ru-RU"/>
                </w:rPr>
                <w:t>.</w:t>
              </w:r>
              <w:r w:rsidRPr="009F6C59">
                <w:rPr>
                  <w:rStyle w:val="Hyperlink"/>
                  <w:color w:val="000000"/>
                  <w:sz w:val="16"/>
                  <w:szCs w:val="16"/>
                  <w:u w:val="none"/>
                </w:rPr>
                <w:t>bg</w:t>
              </w:r>
            </w:hyperlink>
            <w:r w:rsidRPr="00B14EA2">
              <w:rPr>
                <w:b/>
                <w:sz w:val="16"/>
                <w:szCs w:val="16"/>
                <w:lang w:val="bg-BG"/>
              </w:rPr>
              <w:t xml:space="preserve">; </w:t>
            </w:r>
            <w:r>
              <w:rPr>
                <w:sz w:val="16"/>
                <w:szCs w:val="16"/>
              </w:rPr>
              <w:t>www.toplo-razgrad.com</w:t>
            </w:r>
          </w:p>
        </w:tc>
      </w:tr>
    </w:tbl>
    <w:p w:rsidR="009F6C59" w:rsidRDefault="009F6C59" w:rsidP="009F6C59">
      <w:pPr>
        <w:spacing w:after="0" w:line="240" w:lineRule="auto"/>
        <w:jc w:val="center"/>
        <w:rPr>
          <w:rFonts w:ascii="Verdana" w:eastAsia="Times New Roman" w:hAnsi="Verdana" w:cs="Times New Roman"/>
          <w:b/>
          <w:sz w:val="24"/>
          <w:szCs w:val="24"/>
          <w:lang w:eastAsia="bg-BG"/>
        </w:rPr>
      </w:pPr>
    </w:p>
    <w:p w:rsidR="009F6C59" w:rsidRPr="00805B78" w:rsidRDefault="009F6C59" w:rsidP="009F6C59">
      <w:pPr>
        <w:spacing w:after="0" w:line="240" w:lineRule="auto"/>
        <w:jc w:val="center"/>
        <w:rPr>
          <w:rFonts w:ascii="Verdana" w:eastAsia="Times New Roman" w:hAnsi="Verdana" w:cs="Times New Roman"/>
          <w:b/>
          <w:sz w:val="24"/>
          <w:szCs w:val="24"/>
          <w:lang w:eastAsia="bg-BG"/>
        </w:rPr>
      </w:pPr>
      <w:r w:rsidRPr="00805B78">
        <w:rPr>
          <w:rFonts w:ascii="Verdana" w:eastAsia="Times New Roman" w:hAnsi="Verdana" w:cs="Times New Roman"/>
          <w:b/>
          <w:sz w:val="24"/>
          <w:szCs w:val="24"/>
          <w:lang w:eastAsia="bg-BG"/>
        </w:rPr>
        <w:t>Допълнителна информация</w:t>
      </w:r>
    </w:p>
    <w:p w:rsidR="009F6C59" w:rsidRPr="00805B78" w:rsidRDefault="009F6C59" w:rsidP="009F6C59">
      <w:pPr>
        <w:spacing w:after="0" w:line="240" w:lineRule="auto"/>
        <w:jc w:val="center"/>
        <w:rPr>
          <w:rFonts w:ascii="Verdana" w:eastAsia="Times New Roman" w:hAnsi="Verdana" w:cs="Times New Roman"/>
          <w:b/>
          <w:sz w:val="20"/>
          <w:szCs w:val="20"/>
          <w:lang w:eastAsia="bg-BG"/>
        </w:rPr>
      </w:pPr>
    </w:p>
    <w:p w:rsidR="009F6C59" w:rsidRDefault="009F6C59" w:rsidP="009F6C59">
      <w:pPr>
        <w:spacing w:after="0" w:line="240" w:lineRule="auto"/>
        <w:jc w:val="center"/>
        <w:rPr>
          <w:rFonts w:ascii="Verdana" w:eastAsia="Times New Roman" w:hAnsi="Verdana" w:cs="Times New Roman"/>
          <w:sz w:val="20"/>
          <w:szCs w:val="20"/>
          <w:lang w:eastAsia="bg-BG"/>
        </w:rPr>
      </w:pPr>
      <w:r w:rsidRPr="00805B78">
        <w:rPr>
          <w:rFonts w:ascii="Verdana" w:eastAsia="Times New Roman" w:hAnsi="Verdana" w:cs="Times New Roman"/>
          <w:sz w:val="20"/>
          <w:szCs w:val="20"/>
          <w:lang w:eastAsia="bg-BG"/>
        </w:rPr>
        <w:t xml:space="preserve">съгласно </w:t>
      </w:r>
      <w:r w:rsidR="002A70E3">
        <w:rPr>
          <w:rFonts w:ascii="Verdana" w:eastAsia="Times New Roman" w:hAnsi="Verdana" w:cs="Times New Roman"/>
          <w:sz w:val="20"/>
          <w:szCs w:val="20"/>
          <w:lang w:eastAsia="bg-BG"/>
        </w:rPr>
        <w:t>чл. 12</w:t>
      </w:r>
      <w:r w:rsidR="004574E6">
        <w:rPr>
          <w:rFonts w:ascii="Verdana" w:eastAsia="Times New Roman" w:hAnsi="Verdana" w:cs="Times New Roman"/>
          <w:sz w:val="20"/>
          <w:szCs w:val="20"/>
          <w:lang w:val="en-US" w:eastAsia="bg-BG"/>
        </w:rPr>
        <w:t xml:space="preserve">, </w:t>
      </w:r>
      <w:r w:rsidR="004574E6">
        <w:rPr>
          <w:rFonts w:ascii="Verdana" w:eastAsia="Times New Roman" w:hAnsi="Verdana" w:cs="Times New Roman"/>
          <w:sz w:val="20"/>
          <w:szCs w:val="20"/>
          <w:lang w:eastAsia="bg-BG"/>
        </w:rPr>
        <w:t>ал.1</w:t>
      </w:r>
      <w:r w:rsidR="002A70E3">
        <w:rPr>
          <w:rFonts w:ascii="Verdana" w:eastAsia="Times New Roman" w:hAnsi="Verdana" w:cs="Times New Roman"/>
          <w:sz w:val="20"/>
          <w:szCs w:val="20"/>
          <w:lang w:eastAsia="bg-BG"/>
        </w:rPr>
        <w:t>, т. 4</w:t>
      </w:r>
      <w:r w:rsidRPr="00805B78">
        <w:rPr>
          <w:rFonts w:ascii="Verdana" w:eastAsia="Times New Roman" w:hAnsi="Verdana" w:cs="Times New Roman"/>
          <w:sz w:val="20"/>
          <w:szCs w:val="20"/>
          <w:lang w:eastAsia="bg-BG"/>
        </w:rPr>
        <w:t xml:space="preserve"> </w:t>
      </w:r>
      <w:r w:rsidR="002A70E3">
        <w:rPr>
          <w:rFonts w:ascii="Verdana" w:eastAsia="Times New Roman" w:hAnsi="Verdana" w:cs="Times New Roman"/>
          <w:sz w:val="20"/>
          <w:szCs w:val="20"/>
          <w:lang w:eastAsia="bg-BG"/>
        </w:rPr>
        <w:t>от Наредба № 2 от 09.11.2021</w:t>
      </w:r>
      <w:r w:rsidR="00CF5866">
        <w:rPr>
          <w:rFonts w:ascii="Verdana" w:eastAsia="Times New Roman" w:hAnsi="Verdana" w:cs="Times New Roman"/>
          <w:sz w:val="20"/>
          <w:szCs w:val="20"/>
          <w:lang w:eastAsia="bg-BG"/>
        </w:rPr>
        <w:t xml:space="preserve"> </w:t>
      </w:r>
      <w:r w:rsidR="002A70E3">
        <w:rPr>
          <w:rFonts w:ascii="Verdana" w:eastAsia="Times New Roman" w:hAnsi="Verdana" w:cs="Times New Roman"/>
          <w:sz w:val="20"/>
          <w:szCs w:val="20"/>
          <w:lang w:eastAsia="bg-BG"/>
        </w:rPr>
        <w:t>г.</w:t>
      </w:r>
      <w:r w:rsidR="002A70E3" w:rsidRPr="00805B78">
        <w:rPr>
          <w:rFonts w:ascii="Verdana" w:eastAsia="Times New Roman" w:hAnsi="Verdana" w:cs="Times New Roman"/>
          <w:sz w:val="20"/>
          <w:szCs w:val="20"/>
          <w:lang w:eastAsia="bg-BG"/>
        </w:rPr>
        <w:t xml:space="preserve"> за </w:t>
      </w:r>
      <w:r w:rsidR="002A70E3">
        <w:rPr>
          <w:rFonts w:ascii="Verdana" w:eastAsia="Times New Roman" w:hAnsi="Verdana" w:cs="Times New Roman"/>
          <w:sz w:val="20"/>
          <w:szCs w:val="20"/>
          <w:lang w:eastAsia="bg-BG"/>
        </w:rPr>
        <w:t xml:space="preserve">първоначално и </w:t>
      </w:r>
      <w:proofErr w:type="spellStart"/>
      <w:r w:rsidR="002A70E3">
        <w:rPr>
          <w:rFonts w:ascii="Verdana" w:eastAsia="Times New Roman" w:hAnsi="Verdana" w:cs="Times New Roman"/>
          <w:sz w:val="20"/>
          <w:szCs w:val="20"/>
          <w:lang w:eastAsia="bg-BG"/>
        </w:rPr>
        <w:t>последващо</w:t>
      </w:r>
      <w:proofErr w:type="spellEnd"/>
      <w:r w:rsidR="002A70E3">
        <w:rPr>
          <w:rFonts w:ascii="Verdana" w:eastAsia="Times New Roman" w:hAnsi="Verdana" w:cs="Times New Roman"/>
          <w:sz w:val="20"/>
          <w:szCs w:val="20"/>
          <w:lang w:eastAsia="bg-BG"/>
        </w:rPr>
        <w:t xml:space="preserve"> разкриване на информация</w:t>
      </w:r>
      <w:r w:rsidR="002A70E3" w:rsidRPr="00805B78">
        <w:rPr>
          <w:rFonts w:ascii="Verdana" w:eastAsia="Times New Roman" w:hAnsi="Verdana" w:cs="Times New Roman"/>
          <w:sz w:val="20"/>
          <w:szCs w:val="20"/>
          <w:lang w:eastAsia="bg-BG"/>
        </w:rPr>
        <w:t xml:space="preserve"> при публично предлагане </w:t>
      </w:r>
      <w:r w:rsidR="002A70E3">
        <w:rPr>
          <w:rFonts w:ascii="Verdana" w:eastAsia="Times New Roman" w:hAnsi="Verdana" w:cs="Times New Roman"/>
          <w:sz w:val="20"/>
          <w:szCs w:val="20"/>
          <w:lang w:eastAsia="bg-BG"/>
        </w:rPr>
        <w:t xml:space="preserve"> на ценни книжа </w:t>
      </w:r>
      <w:r w:rsidR="002A70E3" w:rsidRPr="00805B78">
        <w:rPr>
          <w:rFonts w:ascii="Verdana" w:eastAsia="Times New Roman" w:hAnsi="Verdana" w:cs="Times New Roman"/>
          <w:sz w:val="20"/>
          <w:szCs w:val="20"/>
          <w:lang w:eastAsia="bg-BG"/>
        </w:rPr>
        <w:t xml:space="preserve">и допускане </w:t>
      </w:r>
      <w:r w:rsidR="002A70E3">
        <w:rPr>
          <w:rFonts w:ascii="Verdana" w:eastAsia="Times New Roman" w:hAnsi="Verdana" w:cs="Times New Roman"/>
          <w:sz w:val="20"/>
          <w:szCs w:val="20"/>
          <w:lang w:eastAsia="bg-BG"/>
        </w:rPr>
        <w:t xml:space="preserve">на ценни книжа </w:t>
      </w:r>
      <w:r w:rsidR="002A70E3" w:rsidRPr="00805B78">
        <w:rPr>
          <w:rFonts w:ascii="Verdana" w:eastAsia="Times New Roman" w:hAnsi="Verdana" w:cs="Times New Roman"/>
          <w:sz w:val="20"/>
          <w:szCs w:val="20"/>
          <w:lang w:eastAsia="bg-BG"/>
        </w:rPr>
        <w:t>до търговия на регулиран пазар</w:t>
      </w:r>
    </w:p>
    <w:p w:rsidR="009F6C59" w:rsidRPr="00805B78" w:rsidRDefault="009F6C59" w:rsidP="004574E6">
      <w:pPr>
        <w:spacing w:after="0" w:line="240" w:lineRule="auto"/>
        <w:jc w:val="both"/>
        <w:rPr>
          <w:rFonts w:ascii="Verdana" w:eastAsia="Times New Roman" w:hAnsi="Verdana" w:cs="Times New Roman"/>
          <w:sz w:val="20"/>
          <w:szCs w:val="20"/>
          <w:lang w:eastAsia="bg-BG"/>
        </w:rPr>
      </w:pPr>
    </w:p>
    <w:p w:rsidR="008248DA" w:rsidRPr="00274F2C"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274F2C">
        <w:rPr>
          <w:rFonts w:ascii="Verdana" w:eastAsia="Times New Roman" w:hAnsi="Verdana" w:cs="Times New Roman"/>
          <w:b/>
          <w:sz w:val="20"/>
          <w:szCs w:val="20"/>
          <w:lang w:eastAsia="bg-BG"/>
        </w:rPr>
        <w:t xml:space="preserve">Информация за промени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w:t>
      </w:r>
      <w:proofErr w:type="spellStart"/>
      <w:r w:rsidRPr="00274F2C">
        <w:rPr>
          <w:rFonts w:ascii="Verdana" w:eastAsia="Times New Roman" w:hAnsi="Verdana" w:cs="Times New Roman"/>
          <w:b/>
          <w:sz w:val="20"/>
          <w:szCs w:val="20"/>
          <w:lang w:eastAsia="bg-BG"/>
        </w:rPr>
        <w:t>емитента</w:t>
      </w:r>
      <w:proofErr w:type="spellEnd"/>
      <w:r w:rsidRPr="00274F2C">
        <w:rPr>
          <w:rFonts w:ascii="Verdana" w:eastAsia="Times New Roman" w:hAnsi="Verdana" w:cs="Times New Roman"/>
          <w:b/>
          <w:sz w:val="20"/>
          <w:szCs w:val="20"/>
          <w:lang w:eastAsia="bg-BG"/>
        </w:rPr>
        <w:t>.</w:t>
      </w:r>
    </w:p>
    <w:p w:rsidR="006742B1" w:rsidRPr="0062283E" w:rsidRDefault="006742B1" w:rsidP="006742B1">
      <w:pPr>
        <w:pStyle w:val="ListParagraph"/>
        <w:spacing w:after="0" w:line="240" w:lineRule="auto"/>
        <w:ind w:left="562"/>
        <w:jc w:val="both"/>
        <w:rPr>
          <w:rFonts w:ascii="Verdana" w:eastAsia="Times New Roman" w:hAnsi="Verdana" w:cs="Times New Roman"/>
          <w:b/>
          <w:sz w:val="20"/>
          <w:szCs w:val="20"/>
          <w:lang w:eastAsia="bg-BG"/>
        </w:rPr>
      </w:pPr>
    </w:p>
    <w:p w:rsidR="00274F2C" w:rsidRPr="00036572" w:rsidRDefault="004271A9" w:rsidP="00274F2C">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Към настоящия</w:t>
      </w:r>
      <w:r w:rsidR="00E241E6" w:rsidRPr="00036572">
        <w:rPr>
          <w:rFonts w:ascii="Verdana" w:eastAsia="Times New Roman" w:hAnsi="Verdana" w:cs="Times New Roman"/>
          <w:sz w:val="20"/>
          <w:szCs w:val="20"/>
          <w:lang w:eastAsia="bg-BG"/>
        </w:rPr>
        <w:t>т</w:t>
      </w:r>
      <w:r w:rsidRPr="00036572">
        <w:rPr>
          <w:rFonts w:ascii="Verdana" w:eastAsia="Times New Roman" w:hAnsi="Verdana" w:cs="Times New Roman"/>
          <w:sz w:val="20"/>
          <w:szCs w:val="20"/>
          <w:lang w:eastAsia="bg-BG"/>
        </w:rPr>
        <w:t xml:space="preserve"> момент</w:t>
      </w:r>
      <w:r w:rsidR="00E241E6" w:rsidRPr="00036572">
        <w:rPr>
          <w:rFonts w:ascii="Verdana" w:eastAsia="Times New Roman" w:hAnsi="Verdana" w:cs="Times New Roman"/>
          <w:sz w:val="20"/>
          <w:szCs w:val="20"/>
          <w:lang w:eastAsia="bg-BG"/>
        </w:rPr>
        <w:t>, в предоставените отчет</w:t>
      </w:r>
      <w:r w:rsidR="00274F2C" w:rsidRPr="00036572">
        <w:rPr>
          <w:rFonts w:ascii="Verdana" w:eastAsia="Times New Roman" w:hAnsi="Verdana" w:cs="Times New Roman"/>
          <w:sz w:val="20"/>
          <w:szCs w:val="20"/>
          <w:lang w:eastAsia="bg-BG"/>
        </w:rPr>
        <w:t>и</w:t>
      </w:r>
      <w:r w:rsidR="00E241E6" w:rsidRPr="00036572">
        <w:rPr>
          <w:rFonts w:ascii="Verdana" w:eastAsia="Times New Roman" w:hAnsi="Verdana" w:cs="Times New Roman"/>
          <w:sz w:val="20"/>
          <w:szCs w:val="20"/>
          <w:lang w:eastAsia="bg-BG"/>
        </w:rPr>
        <w:t xml:space="preserve">, </w:t>
      </w:r>
      <w:r w:rsidRPr="00036572">
        <w:rPr>
          <w:rFonts w:ascii="Verdana" w:eastAsia="Times New Roman" w:hAnsi="Verdana" w:cs="Times New Roman"/>
          <w:sz w:val="20"/>
          <w:szCs w:val="20"/>
          <w:lang w:eastAsia="bg-BG"/>
        </w:rPr>
        <w:t xml:space="preserve"> не </w:t>
      </w:r>
      <w:r w:rsidR="00E241E6" w:rsidRPr="00036572">
        <w:rPr>
          <w:rFonts w:ascii="Verdana" w:eastAsia="Times New Roman" w:hAnsi="Verdana" w:cs="Times New Roman"/>
          <w:sz w:val="20"/>
          <w:szCs w:val="20"/>
          <w:lang w:eastAsia="bg-BG"/>
        </w:rPr>
        <w:t xml:space="preserve">е налице промяна в счетоводната политика на Дружеството. </w:t>
      </w:r>
      <w:r w:rsidR="00274F2C" w:rsidRPr="00036572">
        <w:rPr>
          <w:rFonts w:ascii="Verdana" w:eastAsia="Times New Roman" w:hAnsi="Verdana" w:cs="Times New Roman"/>
          <w:sz w:val="20"/>
          <w:szCs w:val="20"/>
          <w:lang w:eastAsia="bg-BG"/>
        </w:rPr>
        <w:t xml:space="preserve">В условията на пазарна икономика оценката на елементите на имущественото състояние на предприятието има важно значение за тяхното честно и вярно представяне във финансовите отчети.  </w:t>
      </w:r>
    </w:p>
    <w:p w:rsidR="00E241E6" w:rsidRPr="004271A9" w:rsidRDefault="00E241E6" w:rsidP="004271A9">
      <w:pPr>
        <w:spacing w:after="0" w:line="240" w:lineRule="auto"/>
        <w:jc w:val="both"/>
        <w:rPr>
          <w:rFonts w:ascii="Verdana" w:eastAsia="Times New Roman" w:hAnsi="Verdana" w:cs="Times New Roman"/>
          <w:color w:val="FF0000"/>
          <w:sz w:val="20"/>
          <w:szCs w:val="20"/>
          <w:lang w:eastAsia="bg-BG"/>
        </w:rPr>
      </w:pPr>
    </w:p>
    <w:p w:rsidR="00213326" w:rsidRPr="00C31203"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C31203">
        <w:rPr>
          <w:rFonts w:ascii="Verdana" w:eastAsia="Times New Roman" w:hAnsi="Verdana" w:cs="Times New Roman"/>
          <w:b/>
          <w:sz w:val="20"/>
          <w:szCs w:val="20"/>
          <w:lang w:eastAsia="bg-BG"/>
        </w:rPr>
        <w:t xml:space="preserve">Информация за настъпили промени в група предприятия по смисъла на Закона за счетоводството на </w:t>
      </w:r>
      <w:proofErr w:type="spellStart"/>
      <w:r w:rsidRPr="00C31203">
        <w:rPr>
          <w:rFonts w:ascii="Verdana" w:eastAsia="Times New Roman" w:hAnsi="Verdana" w:cs="Times New Roman"/>
          <w:b/>
          <w:sz w:val="20"/>
          <w:szCs w:val="20"/>
          <w:lang w:eastAsia="bg-BG"/>
        </w:rPr>
        <w:t>емитента</w:t>
      </w:r>
      <w:proofErr w:type="spellEnd"/>
      <w:r w:rsidR="00274F2C" w:rsidRPr="00C31203">
        <w:rPr>
          <w:rFonts w:ascii="Verdana" w:eastAsia="Times New Roman" w:hAnsi="Verdana" w:cs="Times New Roman"/>
          <w:b/>
          <w:sz w:val="20"/>
          <w:szCs w:val="20"/>
          <w:lang w:eastAsia="bg-BG"/>
        </w:rPr>
        <w:t>, ако участва в такава група</w:t>
      </w:r>
    </w:p>
    <w:p w:rsidR="00274F2C" w:rsidRDefault="00274F2C" w:rsidP="00274F2C">
      <w:pPr>
        <w:spacing w:after="0" w:line="240" w:lineRule="auto"/>
        <w:jc w:val="both"/>
        <w:rPr>
          <w:rFonts w:ascii="Verdana" w:eastAsia="Times New Roman" w:hAnsi="Verdana" w:cs="Times New Roman"/>
          <w:b/>
          <w:sz w:val="20"/>
          <w:szCs w:val="20"/>
          <w:lang w:eastAsia="bg-BG"/>
        </w:rPr>
      </w:pPr>
    </w:p>
    <w:p w:rsidR="002B6229" w:rsidRDefault="00C31203" w:rsidP="00E94209">
      <w:pPr>
        <w:spacing w:after="0" w:line="240" w:lineRule="auto"/>
        <w:jc w:val="both"/>
        <w:rPr>
          <w:rFonts w:ascii="Verdana" w:hAnsi="Verdana"/>
          <w:sz w:val="20"/>
          <w:lang w:eastAsia="bg-BG"/>
        </w:rPr>
      </w:pPr>
      <w:r>
        <w:rPr>
          <w:rFonts w:ascii="Verdana" w:hAnsi="Verdana"/>
          <w:sz w:val="20"/>
          <w:lang w:eastAsia="bg-BG"/>
        </w:rPr>
        <w:t>Няма промени в групата предприятия по смисъла на Закона за счетоводството по отношение на категорията на съответните предприятия</w:t>
      </w:r>
    </w:p>
    <w:p w:rsidR="00C31203" w:rsidRDefault="00C31203" w:rsidP="00E94209">
      <w:pPr>
        <w:spacing w:after="0" w:line="240" w:lineRule="auto"/>
        <w:jc w:val="both"/>
        <w:rPr>
          <w:rFonts w:ascii="Verdana" w:eastAsia="Times New Roman" w:hAnsi="Verdana" w:cs="Times New Roman"/>
          <w:i/>
          <w:sz w:val="20"/>
          <w:szCs w:val="20"/>
          <w:highlight w:val="yellow"/>
          <w:lang w:eastAsia="bg-BG"/>
        </w:rPr>
      </w:pPr>
    </w:p>
    <w:p w:rsidR="00E94209" w:rsidRDefault="00E94209" w:rsidP="00E94209">
      <w:pPr>
        <w:spacing w:after="0" w:line="240" w:lineRule="auto"/>
        <w:jc w:val="both"/>
        <w:rPr>
          <w:rFonts w:ascii="Verdana" w:eastAsia="Times New Roman" w:hAnsi="Verdana" w:cs="Times New Roman"/>
          <w:i/>
          <w:sz w:val="20"/>
          <w:szCs w:val="20"/>
          <w:lang w:eastAsia="bg-BG"/>
        </w:rPr>
      </w:pPr>
      <w:r w:rsidRPr="00B2456F">
        <w:rPr>
          <w:rFonts w:ascii="Verdana" w:eastAsia="Times New Roman" w:hAnsi="Verdana" w:cs="Times New Roman"/>
          <w:i/>
          <w:sz w:val="20"/>
          <w:szCs w:val="20"/>
          <w:lang w:eastAsia="bg-BG"/>
        </w:rPr>
        <w:t>*Информацията се предоставя съгласно дефиницията за „група предприятия“ по Закона за счетоводството</w:t>
      </w:r>
      <w:r w:rsidR="00740A47" w:rsidRPr="00B2456F">
        <w:rPr>
          <w:rFonts w:ascii="Verdana" w:eastAsia="Times New Roman" w:hAnsi="Verdana" w:cs="Times New Roman"/>
          <w:i/>
          <w:sz w:val="20"/>
          <w:szCs w:val="20"/>
          <w:lang w:eastAsia="bg-BG"/>
        </w:rPr>
        <w:t>, в която се включва предприятието майка и всички негови дъщерни предприятия, както и с оглед дефиницията на „дъщерно предприятие“ като юридическо лице, контролирано от друго юридическо лице (предприятие майка). Контролът е налице в случаите, в които контролиращият притежава повече от половината от гласовете в общото събрание на друго лице ( по смисъла на ТЗ и ДОПК).</w:t>
      </w:r>
    </w:p>
    <w:p w:rsidR="00591DAF" w:rsidRDefault="00591DAF" w:rsidP="00444049">
      <w:pPr>
        <w:spacing w:after="0" w:line="240" w:lineRule="auto"/>
        <w:jc w:val="both"/>
        <w:rPr>
          <w:rFonts w:ascii="Verdana" w:eastAsia="Times New Roman" w:hAnsi="Verdana" w:cs="Times New Roman"/>
          <w:sz w:val="20"/>
          <w:szCs w:val="20"/>
          <w:lang w:eastAsia="bg-BG"/>
        </w:rPr>
      </w:pPr>
    </w:p>
    <w:p w:rsidR="00591DAF" w:rsidRDefault="00591DAF" w:rsidP="00444049">
      <w:pPr>
        <w:spacing w:after="0" w:line="240" w:lineRule="auto"/>
        <w:jc w:val="both"/>
        <w:rPr>
          <w:rFonts w:ascii="Verdana" w:eastAsia="Times New Roman" w:hAnsi="Verdana" w:cs="Times New Roman"/>
          <w:sz w:val="20"/>
          <w:szCs w:val="20"/>
          <w:lang w:eastAsia="bg-BG"/>
        </w:rPr>
      </w:pPr>
    </w:p>
    <w:p w:rsidR="00EB30C2" w:rsidRPr="00C31203"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C31203">
        <w:rPr>
          <w:rFonts w:ascii="Verdana" w:eastAsia="Times New Roman" w:hAnsi="Verdana" w:cs="Times New Roman"/>
          <w:b/>
          <w:sz w:val="20"/>
          <w:szCs w:val="20"/>
          <w:lang w:eastAsia="bg-BG"/>
        </w:rPr>
        <w:t xml:space="preserve">Информация за резултатите от организационни промени в рамките на </w:t>
      </w:r>
      <w:proofErr w:type="spellStart"/>
      <w:r w:rsidRPr="00C31203">
        <w:rPr>
          <w:rFonts w:ascii="Verdana" w:eastAsia="Times New Roman" w:hAnsi="Verdana" w:cs="Times New Roman"/>
          <w:b/>
          <w:sz w:val="20"/>
          <w:szCs w:val="20"/>
          <w:lang w:eastAsia="bg-BG"/>
        </w:rPr>
        <w:t>емитента</w:t>
      </w:r>
      <w:proofErr w:type="spellEnd"/>
      <w:r w:rsidRPr="00C31203">
        <w:rPr>
          <w:rFonts w:ascii="Verdana" w:eastAsia="Times New Roman" w:hAnsi="Verdana" w:cs="Times New Roman"/>
          <w:b/>
          <w:sz w:val="20"/>
          <w:szCs w:val="20"/>
          <w:lang w:eastAsia="bg-BG"/>
        </w:rPr>
        <w:t>, като преобразуване, пр</w:t>
      </w:r>
      <w:r w:rsidR="00712517" w:rsidRPr="00C31203">
        <w:rPr>
          <w:rFonts w:ascii="Verdana" w:eastAsia="Times New Roman" w:hAnsi="Verdana" w:cs="Times New Roman"/>
          <w:b/>
          <w:sz w:val="20"/>
          <w:szCs w:val="20"/>
          <w:lang w:eastAsia="bg-BG"/>
        </w:rPr>
        <w:t>одажба на д</w:t>
      </w:r>
      <w:r w:rsidRPr="00C31203">
        <w:rPr>
          <w:rFonts w:ascii="Verdana" w:eastAsia="Times New Roman" w:hAnsi="Verdana" w:cs="Times New Roman"/>
          <w:b/>
          <w:sz w:val="20"/>
          <w:szCs w:val="20"/>
          <w:lang w:eastAsia="bg-BG"/>
        </w:rPr>
        <w:t xml:space="preserve">ружества от група предприятия по смисъла на Закона за счетоводството, </w:t>
      </w:r>
      <w:proofErr w:type="spellStart"/>
      <w:r w:rsidRPr="00C31203">
        <w:rPr>
          <w:rFonts w:ascii="Verdana" w:eastAsia="Times New Roman" w:hAnsi="Verdana" w:cs="Times New Roman"/>
          <w:b/>
          <w:sz w:val="20"/>
          <w:szCs w:val="20"/>
          <w:lang w:eastAsia="bg-BG"/>
        </w:rPr>
        <w:t>апортни</w:t>
      </w:r>
      <w:proofErr w:type="spellEnd"/>
      <w:r w:rsidRPr="00C31203">
        <w:rPr>
          <w:rFonts w:ascii="Verdana" w:eastAsia="Times New Roman" w:hAnsi="Verdana" w:cs="Times New Roman"/>
          <w:b/>
          <w:sz w:val="20"/>
          <w:szCs w:val="20"/>
          <w:lang w:eastAsia="bg-BG"/>
        </w:rPr>
        <w:t xml:space="preserve"> вноски от Дружеството, даване под наем на имущество, дългосрочни инвести</w:t>
      </w:r>
      <w:r w:rsidR="0062283E" w:rsidRPr="00C31203">
        <w:rPr>
          <w:rFonts w:ascii="Verdana" w:eastAsia="Times New Roman" w:hAnsi="Verdana" w:cs="Times New Roman"/>
          <w:b/>
          <w:sz w:val="20"/>
          <w:szCs w:val="20"/>
          <w:lang w:eastAsia="bg-BG"/>
        </w:rPr>
        <w:t>ции, преустановяване на дейност.</w:t>
      </w:r>
    </w:p>
    <w:p w:rsidR="006742B1" w:rsidRPr="00036572" w:rsidRDefault="006742B1" w:rsidP="006742B1">
      <w:pPr>
        <w:spacing w:after="0" w:line="240" w:lineRule="auto"/>
        <w:jc w:val="both"/>
        <w:rPr>
          <w:rFonts w:ascii="Verdana" w:eastAsia="Times New Roman" w:hAnsi="Verdana" w:cs="Times New Roman"/>
          <w:b/>
          <w:sz w:val="20"/>
          <w:szCs w:val="20"/>
          <w:lang w:eastAsia="bg-BG"/>
        </w:rPr>
      </w:pPr>
    </w:p>
    <w:p w:rsidR="0064259C" w:rsidRDefault="0064259C" w:rsidP="0064259C">
      <w:pPr>
        <w:pStyle w:val="NormalWeb"/>
        <w:spacing w:before="0" w:beforeAutospacing="0" w:after="0" w:afterAutospacing="0"/>
        <w:jc w:val="both"/>
      </w:pPr>
      <w:r>
        <w:rPr>
          <w:rFonts w:ascii="Verdana" w:hAnsi="Verdana"/>
          <w:sz w:val="20"/>
          <w:szCs w:val="20"/>
        </w:rPr>
        <w:t>Извършени са</w:t>
      </w:r>
      <w:r w:rsidR="00591DAF">
        <w:rPr>
          <w:rFonts w:ascii="Verdana" w:hAnsi="Verdana"/>
          <w:sz w:val="20"/>
          <w:szCs w:val="20"/>
        </w:rPr>
        <w:t xml:space="preserve"> </w:t>
      </w:r>
      <w:r>
        <w:rPr>
          <w:rFonts w:ascii="Verdana" w:hAnsi="Verdana"/>
          <w:sz w:val="20"/>
          <w:szCs w:val="20"/>
        </w:rPr>
        <w:t xml:space="preserve">следните организационни промени в групата предприятия на </w:t>
      </w:r>
      <w:proofErr w:type="spellStart"/>
      <w:r>
        <w:rPr>
          <w:rFonts w:ascii="Verdana" w:hAnsi="Verdana"/>
          <w:sz w:val="20"/>
          <w:szCs w:val="20"/>
        </w:rPr>
        <w:t>емитента</w:t>
      </w:r>
      <w:proofErr w:type="spellEnd"/>
      <w:r>
        <w:rPr>
          <w:rFonts w:ascii="Verdana" w:hAnsi="Verdana"/>
          <w:sz w:val="20"/>
          <w:szCs w:val="20"/>
        </w:rPr>
        <w:t>:</w:t>
      </w:r>
    </w:p>
    <w:p w:rsidR="00C31203" w:rsidRDefault="00C31203" w:rsidP="00C31203">
      <w:pPr>
        <w:rPr>
          <w:rFonts w:ascii="Verdana" w:hAnsi="Verdana"/>
          <w:sz w:val="20"/>
        </w:rPr>
      </w:pPr>
      <w:r>
        <w:rPr>
          <w:rFonts w:ascii="Verdana" w:hAnsi="Verdana"/>
          <w:sz w:val="20"/>
        </w:rPr>
        <w:t xml:space="preserve">"Овергаз Холдинг" АД притежава 99,9999% от капитала на "Топлофикация-Разград" АД. DDI Holdings притежава 98,425 % от капитала на "Овергаз Холдинг" АД. </w:t>
      </w:r>
    </w:p>
    <w:p w:rsidR="00C31203" w:rsidRDefault="00C31203" w:rsidP="00C31203">
      <w:pPr>
        <w:rPr>
          <w:rFonts w:ascii="Verdana" w:hAnsi="Verdana"/>
          <w:sz w:val="20"/>
        </w:rPr>
      </w:pPr>
      <w:r>
        <w:rPr>
          <w:rFonts w:ascii="Verdana" w:hAnsi="Verdana"/>
          <w:sz w:val="20"/>
        </w:rPr>
        <w:t xml:space="preserve">Директна компания-майка на двете дружества е DDI Holdings, а крайна компания-майка на дружествата е "Ди </w:t>
      </w:r>
      <w:proofErr w:type="spellStart"/>
      <w:r>
        <w:rPr>
          <w:rFonts w:ascii="Verdana" w:hAnsi="Verdana"/>
          <w:sz w:val="20"/>
        </w:rPr>
        <w:t>Ди</w:t>
      </w:r>
      <w:proofErr w:type="spellEnd"/>
      <w:r>
        <w:rPr>
          <w:rFonts w:ascii="Verdana" w:hAnsi="Verdana"/>
          <w:sz w:val="20"/>
        </w:rPr>
        <w:t xml:space="preserve"> Мениджмънт" АД.</w:t>
      </w:r>
    </w:p>
    <w:p w:rsidR="00C31203" w:rsidRDefault="00C31203" w:rsidP="00C31203">
      <w:pPr>
        <w:rPr>
          <w:rFonts w:ascii="Verdana" w:hAnsi="Verdana"/>
          <w:b/>
          <w:sz w:val="20"/>
          <w:lang w:eastAsia="bg-BG"/>
        </w:rPr>
      </w:pPr>
      <w:r>
        <w:rPr>
          <w:rFonts w:ascii="Verdana" w:hAnsi="Verdana"/>
          <w:b/>
          <w:sz w:val="20"/>
          <w:lang w:eastAsia="bg-BG"/>
        </w:rPr>
        <w:t xml:space="preserve">През 2022 г. „Овергаз Холдинг“ АД е продало притежаваните от него акции в капитала на следните дружества: </w:t>
      </w:r>
    </w:p>
    <w:p w:rsidR="00C31203" w:rsidRDefault="00C31203" w:rsidP="00C31203">
      <w:pPr>
        <w:spacing w:after="0"/>
        <w:rPr>
          <w:rFonts w:ascii="Verdana" w:hAnsi="Verdana"/>
          <w:sz w:val="20"/>
          <w:lang w:eastAsia="bg-BG"/>
        </w:rPr>
      </w:pPr>
      <w:r>
        <w:rPr>
          <w:rFonts w:ascii="Verdana" w:hAnsi="Verdana"/>
          <w:sz w:val="20"/>
          <w:lang w:eastAsia="bg-BG"/>
        </w:rPr>
        <w:t xml:space="preserve">1. „Овергаз Капитал“ АД – на „Ди </w:t>
      </w:r>
      <w:proofErr w:type="spellStart"/>
      <w:r>
        <w:rPr>
          <w:rFonts w:ascii="Verdana" w:hAnsi="Verdana"/>
          <w:sz w:val="20"/>
          <w:lang w:eastAsia="bg-BG"/>
        </w:rPr>
        <w:t>Ди</w:t>
      </w:r>
      <w:proofErr w:type="spellEnd"/>
      <w:r>
        <w:rPr>
          <w:rFonts w:ascii="Verdana" w:hAnsi="Verdana"/>
          <w:sz w:val="20"/>
          <w:lang w:eastAsia="bg-BG"/>
        </w:rPr>
        <w:t xml:space="preserve"> Мениджмънт“ АД;</w:t>
      </w:r>
    </w:p>
    <w:p w:rsidR="00C31203" w:rsidRDefault="00C31203" w:rsidP="00C31203">
      <w:pPr>
        <w:spacing w:after="0"/>
        <w:rPr>
          <w:rFonts w:ascii="Verdana" w:hAnsi="Verdana"/>
          <w:sz w:val="20"/>
          <w:lang w:eastAsia="bg-BG"/>
        </w:rPr>
      </w:pPr>
      <w:r>
        <w:rPr>
          <w:rFonts w:ascii="Verdana" w:hAnsi="Verdana"/>
          <w:sz w:val="20"/>
          <w:lang w:eastAsia="bg-BG"/>
        </w:rPr>
        <w:lastRenderedPageBreak/>
        <w:t>2. „Овергаз Сервиз“ АД – на „</w:t>
      </w:r>
      <w:proofErr w:type="spellStart"/>
      <w:r>
        <w:rPr>
          <w:rFonts w:ascii="Verdana" w:hAnsi="Verdana"/>
          <w:sz w:val="20"/>
          <w:lang w:eastAsia="bg-BG"/>
        </w:rPr>
        <w:t>Газтек</w:t>
      </w:r>
      <w:proofErr w:type="spellEnd"/>
      <w:r>
        <w:rPr>
          <w:rFonts w:ascii="Verdana" w:hAnsi="Verdana"/>
          <w:sz w:val="20"/>
          <w:lang w:eastAsia="bg-BG"/>
        </w:rPr>
        <w:t xml:space="preserve"> БГ“ АД;</w:t>
      </w:r>
    </w:p>
    <w:p w:rsidR="00C31203" w:rsidRDefault="00C31203" w:rsidP="00C31203">
      <w:pPr>
        <w:spacing w:after="0"/>
        <w:rPr>
          <w:rFonts w:ascii="Verdana" w:hAnsi="Verdana"/>
          <w:sz w:val="20"/>
          <w:lang w:eastAsia="bg-BG"/>
        </w:rPr>
      </w:pPr>
      <w:r>
        <w:rPr>
          <w:rFonts w:ascii="Verdana" w:hAnsi="Verdana"/>
          <w:sz w:val="20"/>
          <w:lang w:eastAsia="bg-BG"/>
        </w:rPr>
        <w:t>3. „Овергаз Техника“ АД – на „</w:t>
      </w:r>
      <w:proofErr w:type="spellStart"/>
      <w:r>
        <w:rPr>
          <w:rFonts w:ascii="Verdana" w:hAnsi="Verdana"/>
          <w:sz w:val="20"/>
          <w:lang w:eastAsia="bg-BG"/>
        </w:rPr>
        <w:t>Газтек</w:t>
      </w:r>
      <w:proofErr w:type="spellEnd"/>
      <w:r>
        <w:rPr>
          <w:rFonts w:ascii="Verdana" w:hAnsi="Verdana"/>
          <w:sz w:val="20"/>
          <w:lang w:eastAsia="bg-BG"/>
        </w:rPr>
        <w:t xml:space="preserve"> БГ“ АД;</w:t>
      </w:r>
    </w:p>
    <w:p w:rsidR="00C31203" w:rsidRDefault="00C31203" w:rsidP="00C31203">
      <w:pPr>
        <w:spacing w:after="0"/>
        <w:rPr>
          <w:rFonts w:ascii="Verdana" w:hAnsi="Verdana"/>
          <w:sz w:val="20"/>
          <w:lang w:eastAsia="bg-BG"/>
        </w:rPr>
      </w:pPr>
      <w:r>
        <w:rPr>
          <w:rFonts w:ascii="Verdana" w:hAnsi="Verdana"/>
          <w:sz w:val="20"/>
          <w:lang w:eastAsia="bg-BG"/>
        </w:rPr>
        <w:t xml:space="preserve">4. „Овергаз Инженеринг“ АД – на „Ди </w:t>
      </w:r>
      <w:proofErr w:type="spellStart"/>
      <w:r>
        <w:rPr>
          <w:rFonts w:ascii="Verdana" w:hAnsi="Verdana"/>
          <w:sz w:val="20"/>
          <w:lang w:eastAsia="bg-BG"/>
        </w:rPr>
        <w:t>Ди</w:t>
      </w:r>
      <w:proofErr w:type="spellEnd"/>
      <w:r>
        <w:rPr>
          <w:rFonts w:ascii="Verdana" w:hAnsi="Verdana"/>
          <w:sz w:val="20"/>
          <w:lang w:eastAsia="bg-BG"/>
        </w:rPr>
        <w:t xml:space="preserve"> Мениджмънт“ АД;</w:t>
      </w:r>
    </w:p>
    <w:p w:rsidR="00C31203" w:rsidRDefault="00C31203" w:rsidP="00C31203">
      <w:pPr>
        <w:spacing w:after="0"/>
        <w:rPr>
          <w:rFonts w:ascii="Verdana" w:hAnsi="Verdana"/>
          <w:sz w:val="20"/>
          <w:lang w:eastAsia="bg-BG"/>
        </w:rPr>
      </w:pPr>
      <w:r>
        <w:rPr>
          <w:rFonts w:ascii="Verdana" w:hAnsi="Verdana"/>
          <w:sz w:val="20"/>
          <w:lang w:eastAsia="bg-BG"/>
        </w:rPr>
        <w:t>5. „</w:t>
      </w:r>
      <w:proofErr w:type="spellStart"/>
      <w:r>
        <w:rPr>
          <w:rFonts w:ascii="Verdana" w:hAnsi="Verdana"/>
          <w:sz w:val="20"/>
          <w:lang w:eastAsia="bg-BG"/>
        </w:rPr>
        <w:t>Оу</w:t>
      </w:r>
      <w:proofErr w:type="spellEnd"/>
      <w:r>
        <w:rPr>
          <w:rFonts w:ascii="Verdana" w:hAnsi="Verdana"/>
          <w:sz w:val="20"/>
          <w:lang w:eastAsia="bg-BG"/>
        </w:rPr>
        <w:t xml:space="preserve"> Джи Транс“ АД – на „Ди </w:t>
      </w:r>
      <w:proofErr w:type="spellStart"/>
      <w:r>
        <w:rPr>
          <w:rFonts w:ascii="Verdana" w:hAnsi="Verdana"/>
          <w:sz w:val="20"/>
          <w:lang w:eastAsia="bg-BG"/>
        </w:rPr>
        <w:t>Ди</w:t>
      </w:r>
      <w:proofErr w:type="spellEnd"/>
      <w:r>
        <w:rPr>
          <w:rFonts w:ascii="Verdana" w:hAnsi="Verdana"/>
          <w:sz w:val="20"/>
          <w:lang w:eastAsia="bg-BG"/>
        </w:rPr>
        <w:t xml:space="preserve"> Мениджмънт“ АД.</w:t>
      </w:r>
    </w:p>
    <w:p w:rsidR="00C31203" w:rsidRDefault="00C31203" w:rsidP="00C31203">
      <w:pPr>
        <w:rPr>
          <w:rFonts w:ascii="Verdana" w:hAnsi="Verdana"/>
          <w:b/>
          <w:sz w:val="20"/>
          <w:lang w:eastAsia="bg-BG"/>
        </w:rPr>
      </w:pPr>
    </w:p>
    <w:p w:rsidR="00C31203" w:rsidRDefault="00C31203" w:rsidP="00C31203">
      <w:pPr>
        <w:rPr>
          <w:rFonts w:ascii="Verdana" w:hAnsi="Verdana"/>
          <w:b/>
          <w:sz w:val="20"/>
          <w:lang w:eastAsia="bg-BG"/>
        </w:rPr>
      </w:pPr>
      <w:r>
        <w:rPr>
          <w:rFonts w:ascii="Verdana" w:hAnsi="Verdana"/>
          <w:b/>
          <w:sz w:val="20"/>
          <w:lang w:eastAsia="bg-BG"/>
        </w:rPr>
        <w:t>Учредено е ново дружество - „Овергаз Академия“ ЕАД, с едноличен собственик на капитала „Овергаз Холдинг“ АД.</w:t>
      </w:r>
    </w:p>
    <w:p w:rsidR="00B2456F" w:rsidRPr="00B2456F" w:rsidRDefault="00B2456F" w:rsidP="0062283E">
      <w:pPr>
        <w:spacing w:after="0" w:line="240" w:lineRule="auto"/>
        <w:jc w:val="both"/>
        <w:rPr>
          <w:rFonts w:ascii="Verdana" w:eastAsia="Times New Roman" w:hAnsi="Verdana" w:cs="Times New Roman"/>
          <w:sz w:val="20"/>
          <w:szCs w:val="20"/>
          <w:lang w:eastAsia="bg-BG"/>
        </w:rPr>
      </w:pPr>
      <w:r w:rsidRPr="00B2456F">
        <w:rPr>
          <w:rFonts w:ascii="Verdana" w:eastAsia="Times New Roman" w:hAnsi="Verdana" w:cs="Times New Roman"/>
          <w:sz w:val="20"/>
          <w:szCs w:val="20"/>
          <w:lang w:eastAsia="bg-BG"/>
        </w:rPr>
        <w:t>.</w:t>
      </w:r>
    </w:p>
    <w:p w:rsidR="00B2456F" w:rsidRDefault="00B2456F" w:rsidP="0062283E">
      <w:pPr>
        <w:spacing w:after="0" w:line="240" w:lineRule="auto"/>
        <w:jc w:val="both"/>
        <w:rPr>
          <w:rFonts w:ascii="Verdana" w:eastAsia="Times New Roman" w:hAnsi="Verdana" w:cs="Times New Roman"/>
          <w:sz w:val="20"/>
          <w:szCs w:val="20"/>
          <w:highlight w:val="yellow"/>
          <w:lang w:eastAsia="bg-BG"/>
        </w:rPr>
      </w:pPr>
    </w:p>
    <w:p w:rsidR="0062283E" w:rsidRPr="00036572" w:rsidRDefault="0064259C" w:rsidP="0062283E">
      <w:pPr>
        <w:spacing w:after="0" w:line="240" w:lineRule="auto"/>
        <w:jc w:val="both"/>
        <w:rPr>
          <w:rFonts w:ascii="Verdana" w:eastAsia="Times New Roman" w:hAnsi="Verdana" w:cs="Times New Roman"/>
          <w:sz w:val="20"/>
          <w:szCs w:val="20"/>
          <w:lang w:eastAsia="bg-BG"/>
        </w:rPr>
      </w:pPr>
      <w:r w:rsidRPr="00591DAF">
        <w:rPr>
          <w:rFonts w:ascii="Verdana" w:eastAsia="Times New Roman" w:hAnsi="Verdana" w:cs="Times New Roman"/>
          <w:sz w:val="20"/>
          <w:szCs w:val="20"/>
          <w:lang w:eastAsia="bg-BG"/>
        </w:rPr>
        <w:t xml:space="preserve">„Топлофикация – Разград“ АД </w:t>
      </w:r>
      <w:r w:rsidR="00DA1382" w:rsidRPr="00591DAF">
        <w:rPr>
          <w:rFonts w:ascii="Verdana" w:eastAsia="Times New Roman" w:hAnsi="Verdana" w:cs="Times New Roman"/>
          <w:sz w:val="20"/>
          <w:szCs w:val="20"/>
          <w:lang w:eastAsia="bg-BG"/>
        </w:rPr>
        <w:t>отдава под наем шест броя собствени недвижими имоти, а именно гаражи и един брой собствен недвижим имот – метален склад.</w:t>
      </w:r>
    </w:p>
    <w:p w:rsidR="00E95FB3" w:rsidRPr="0062283E" w:rsidRDefault="00E95FB3" w:rsidP="0062283E">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Становище </w:t>
      </w:r>
      <w:r w:rsidRPr="00074983">
        <w:rPr>
          <w:rFonts w:ascii="Verdana" w:eastAsia="Times New Roman" w:hAnsi="Verdana" w:cs="Times New Roman"/>
          <w:b/>
          <w:sz w:val="20"/>
          <w:szCs w:val="20"/>
          <w:lang w:eastAsia="bg-BG"/>
        </w:rPr>
        <w:t xml:space="preserve">на управителния орган относно възможностите за реализация на публикувани прогнози за резултатите от текущата финансова година, като се отчитат </w:t>
      </w:r>
      <w:r w:rsidRPr="0062283E">
        <w:rPr>
          <w:rFonts w:ascii="Verdana" w:eastAsia="Times New Roman" w:hAnsi="Verdana" w:cs="Times New Roman"/>
          <w:b/>
          <w:sz w:val="20"/>
          <w:szCs w:val="20"/>
          <w:lang w:eastAsia="bg-BG"/>
        </w:rPr>
        <w:t>резултатите от текущото шестмесечие, както и информация за факторите и обстоятелствата, които ще повлияят на постигането на прогнозните резултати най-малко до кр</w:t>
      </w:r>
      <w:r w:rsidR="0062283E" w:rsidRPr="0062283E">
        <w:rPr>
          <w:rFonts w:ascii="Verdana" w:eastAsia="Times New Roman" w:hAnsi="Verdana" w:cs="Times New Roman"/>
          <w:b/>
          <w:sz w:val="20"/>
          <w:szCs w:val="20"/>
          <w:lang w:eastAsia="bg-BG"/>
        </w:rPr>
        <w:t>ая на текущата финансова година.</w:t>
      </w:r>
    </w:p>
    <w:p w:rsidR="005E6A1B" w:rsidRDefault="005E6A1B" w:rsidP="0048685F">
      <w:pPr>
        <w:pStyle w:val="NoSpacing"/>
        <w:jc w:val="both"/>
        <w:rPr>
          <w:rFonts w:ascii="Verdana" w:hAnsi="Verdana" w:cs="Times New Roman"/>
          <w:sz w:val="20"/>
        </w:rPr>
      </w:pPr>
    </w:p>
    <w:p w:rsidR="005E6A1B" w:rsidRDefault="00B53C94" w:rsidP="0048685F">
      <w:pPr>
        <w:pStyle w:val="NoSpacing"/>
        <w:jc w:val="both"/>
        <w:rPr>
          <w:rFonts w:ascii="Verdana" w:hAnsi="Verdana" w:cs="Times New Roman"/>
          <w:sz w:val="20"/>
        </w:rPr>
      </w:pPr>
      <w:r w:rsidRPr="0048685F">
        <w:rPr>
          <w:rFonts w:ascii="Verdana" w:hAnsi="Verdana" w:cs="Times New Roman"/>
          <w:sz w:val="20"/>
        </w:rPr>
        <w:t>„</w:t>
      </w:r>
      <w:r w:rsidR="00C07ECD">
        <w:rPr>
          <w:rFonts w:ascii="Verdana" w:hAnsi="Verdana" w:cs="Times New Roman"/>
          <w:sz w:val="20"/>
        </w:rPr>
        <w:t xml:space="preserve">Топлофикация – Разград“ </w:t>
      </w:r>
      <w:r w:rsidRPr="00D07528">
        <w:rPr>
          <w:rFonts w:ascii="Verdana" w:hAnsi="Verdana" w:cs="Times New Roman"/>
          <w:sz w:val="20"/>
        </w:rPr>
        <w:t xml:space="preserve">АД </w:t>
      </w:r>
      <w:r w:rsidR="00851ECE">
        <w:rPr>
          <w:rFonts w:ascii="Verdana" w:hAnsi="Verdana" w:cs="Times New Roman"/>
          <w:sz w:val="20"/>
        </w:rPr>
        <w:t>завършва шестмесе</w:t>
      </w:r>
      <w:r w:rsidR="005E6A1B" w:rsidRPr="00D07528">
        <w:rPr>
          <w:rFonts w:ascii="Verdana" w:hAnsi="Verdana" w:cs="Times New Roman"/>
          <w:sz w:val="20"/>
        </w:rPr>
        <w:t>ч</w:t>
      </w:r>
      <w:r w:rsidR="00851ECE">
        <w:rPr>
          <w:rFonts w:ascii="Verdana" w:hAnsi="Verdana" w:cs="Times New Roman"/>
          <w:sz w:val="20"/>
        </w:rPr>
        <w:t>и</w:t>
      </w:r>
      <w:r w:rsidR="005E6A1B" w:rsidRPr="00D07528">
        <w:rPr>
          <w:rFonts w:ascii="Verdana" w:hAnsi="Verdana" w:cs="Times New Roman"/>
          <w:sz w:val="20"/>
        </w:rPr>
        <w:t xml:space="preserve">ето с финансов резултат </w:t>
      </w:r>
      <w:r w:rsidR="00153D1F" w:rsidRPr="00D07528">
        <w:rPr>
          <w:rFonts w:ascii="Verdana" w:hAnsi="Verdana" w:cs="Times New Roman"/>
          <w:sz w:val="20"/>
        </w:rPr>
        <w:t xml:space="preserve">в </w:t>
      </w:r>
      <w:r w:rsidR="00153D1F" w:rsidRPr="00EE25F4">
        <w:rPr>
          <w:rFonts w:ascii="Verdana" w:hAnsi="Verdana" w:cs="Times New Roman"/>
          <w:sz w:val="20"/>
        </w:rPr>
        <w:t xml:space="preserve">размер на </w:t>
      </w:r>
      <w:r w:rsidR="00422CE4">
        <w:rPr>
          <w:rFonts w:ascii="Verdana" w:hAnsi="Verdana" w:cs="Times New Roman"/>
          <w:sz w:val="20"/>
          <w:lang w:val="en-US"/>
        </w:rPr>
        <w:t>166</w:t>
      </w:r>
      <w:r w:rsidR="0088699F" w:rsidRPr="00EE25F4">
        <w:rPr>
          <w:rFonts w:ascii="Verdana" w:hAnsi="Verdana" w:cs="Times New Roman"/>
          <w:sz w:val="20"/>
        </w:rPr>
        <w:t xml:space="preserve"> хил.</w:t>
      </w:r>
      <w:r w:rsidR="00CF5866">
        <w:rPr>
          <w:rFonts w:ascii="Verdana" w:hAnsi="Verdana" w:cs="Times New Roman"/>
          <w:sz w:val="20"/>
        </w:rPr>
        <w:t xml:space="preserve"> </w:t>
      </w:r>
      <w:r w:rsidR="0088699F" w:rsidRPr="00EE25F4">
        <w:rPr>
          <w:rFonts w:ascii="Verdana" w:hAnsi="Verdana" w:cs="Times New Roman"/>
          <w:sz w:val="20"/>
        </w:rPr>
        <w:t>лв. печалба</w:t>
      </w:r>
      <w:r w:rsidR="005E6A1B" w:rsidRPr="00EE25F4">
        <w:rPr>
          <w:rFonts w:ascii="Verdana" w:hAnsi="Verdana" w:cs="Times New Roman"/>
          <w:sz w:val="20"/>
        </w:rPr>
        <w:t xml:space="preserve">, като </w:t>
      </w:r>
      <w:r w:rsidR="00153D1F" w:rsidRPr="00EE25F4">
        <w:rPr>
          <w:rFonts w:ascii="Verdana" w:hAnsi="Verdana" w:cs="Times New Roman"/>
          <w:sz w:val="20"/>
        </w:rPr>
        <w:t xml:space="preserve">междувременно </w:t>
      </w:r>
      <w:r w:rsidR="005E6A1B" w:rsidRPr="00EE25F4">
        <w:rPr>
          <w:rFonts w:ascii="Verdana" w:hAnsi="Verdana" w:cs="Times New Roman"/>
          <w:sz w:val="20"/>
        </w:rPr>
        <w:t>не</w:t>
      </w:r>
      <w:r w:rsidR="00CD778A" w:rsidRPr="00EE25F4">
        <w:rPr>
          <w:rFonts w:ascii="Verdana" w:hAnsi="Verdana" w:cs="Times New Roman"/>
          <w:sz w:val="20"/>
        </w:rPr>
        <w:t xml:space="preserve"> </w:t>
      </w:r>
      <w:r w:rsidR="005E6A1B" w:rsidRPr="00EE25F4">
        <w:rPr>
          <w:rFonts w:ascii="Verdana" w:hAnsi="Verdana" w:cs="Times New Roman"/>
          <w:sz w:val="20"/>
        </w:rPr>
        <w:t xml:space="preserve">е </w:t>
      </w:r>
      <w:r w:rsidR="00CD778A" w:rsidRPr="00EE25F4">
        <w:rPr>
          <w:rFonts w:ascii="Verdana" w:hAnsi="Verdana" w:cs="Times New Roman"/>
          <w:sz w:val="20"/>
        </w:rPr>
        <w:t>публикува</w:t>
      </w:r>
      <w:r w:rsidR="005E6A1B" w:rsidRPr="00EE25F4">
        <w:rPr>
          <w:rFonts w:ascii="Verdana" w:hAnsi="Verdana" w:cs="Times New Roman"/>
          <w:sz w:val="20"/>
        </w:rPr>
        <w:t>на</w:t>
      </w:r>
      <w:r w:rsidR="00CD778A" w:rsidRPr="00EE25F4">
        <w:rPr>
          <w:rFonts w:ascii="Verdana" w:hAnsi="Verdana" w:cs="Times New Roman"/>
          <w:sz w:val="20"/>
        </w:rPr>
        <w:t xml:space="preserve"> финансова прогноза за очакваните резултати</w:t>
      </w:r>
      <w:r w:rsidR="00CD778A" w:rsidRPr="00036572">
        <w:rPr>
          <w:rFonts w:ascii="Verdana" w:hAnsi="Verdana" w:cs="Times New Roman"/>
          <w:sz w:val="20"/>
        </w:rPr>
        <w:t xml:space="preserve"> </w:t>
      </w:r>
      <w:r w:rsidR="00CD778A">
        <w:rPr>
          <w:rFonts w:ascii="Verdana" w:hAnsi="Verdana" w:cs="Times New Roman"/>
          <w:sz w:val="20"/>
        </w:rPr>
        <w:t>през разгле</w:t>
      </w:r>
      <w:r w:rsidR="003A46F6">
        <w:rPr>
          <w:rFonts w:ascii="Verdana" w:hAnsi="Verdana" w:cs="Times New Roman"/>
          <w:sz w:val="20"/>
        </w:rPr>
        <w:t>ж</w:t>
      </w:r>
      <w:r w:rsidR="00422CE4">
        <w:rPr>
          <w:rFonts w:ascii="Verdana" w:hAnsi="Verdana" w:cs="Times New Roman"/>
          <w:sz w:val="20"/>
        </w:rPr>
        <w:t>дания период и като цяло за 202</w:t>
      </w:r>
      <w:r w:rsidR="00422CE4">
        <w:rPr>
          <w:rFonts w:ascii="Verdana" w:hAnsi="Verdana" w:cs="Times New Roman"/>
          <w:sz w:val="20"/>
          <w:lang w:val="en-US"/>
        </w:rPr>
        <w:t>2</w:t>
      </w:r>
      <w:r w:rsidR="00CD778A">
        <w:rPr>
          <w:rFonts w:ascii="Verdana" w:hAnsi="Verdana" w:cs="Times New Roman"/>
          <w:sz w:val="20"/>
        </w:rPr>
        <w:t xml:space="preserve"> г. </w:t>
      </w:r>
    </w:p>
    <w:p w:rsidR="003A46F6" w:rsidRDefault="003A46F6" w:rsidP="0048685F">
      <w:pPr>
        <w:pStyle w:val="NoSpacing"/>
        <w:jc w:val="both"/>
        <w:rPr>
          <w:rFonts w:ascii="Verdana" w:hAnsi="Verdana" w:cs="Times New Roman"/>
          <w:sz w:val="20"/>
        </w:rPr>
      </w:pPr>
    </w:p>
    <w:p w:rsidR="00153D1F" w:rsidRDefault="003A46F6" w:rsidP="0048685F">
      <w:pPr>
        <w:pStyle w:val="NoSpacing"/>
        <w:jc w:val="both"/>
        <w:rPr>
          <w:rFonts w:ascii="Verdana" w:hAnsi="Verdana" w:cs="Times New Roman"/>
          <w:sz w:val="20"/>
        </w:rPr>
      </w:pPr>
      <w:r>
        <w:rPr>
          <w:rFonts w:ascii="Verdana" w:hAnsi="Verdana" w:cs="Times New Roman"/>
          <w:sz w:val="20"/>
        </w:rPr>
        <w:t>През разглежданият период Дружеството реализира продажбата на топлинна енергия по регулирани от КЕВР цени, като продажбата на електрическа енергия се осъществява изцяло на свободен пазар. Това създава предпоставки за търсене на по-висока продажна цена.</w:t>
      </w:r>
      <w:r w:rsidR="00422CE4">
        <w:rPr>
          <w:rFonts w:ascii="Verdana" w:hAnsi="Verdana" w:cs="Times New Roman"/>
          <w:sz w:val="20"/>
          <w:lang w:val="en-US"/>
        </w:rPr>
        <w:t xml:space="preserve"> </w:t>
      </w:r>
      <w:r w:rsidR="00B53C94" w:rsidRPr="0048685F">
        <w:rPr>
          <w:rFonts w:ascii="Verdana" w:hAnsi="Verdana" w:cs="Times New Roman"/>
          <w:sz w:val="20"/>
        </w:rPr>
        <w:t xml:space="preserve">Същевременно приходите остават силно повлияни и от сезонния характер на потребление на основния продукт - топлинна енергия, както и от ограничения набор от „лостове“ и механизми, посредством които да се гарантират навременни постъпления на парични средства. </w:t>
      </w:r>
    </w:p>
    <w:p w:rsidR="00153D1F" w:rsidRDefault="00153D1F" w:rsidP="0048685F">
      <w:pPr>
        <w:pStyle w:val="NoSpacing"/>
        <w:jc w:val="both"/>
        <w:rPr>
          <w:rFonts w:ascii="Verdana" w:hAnsi="Verdana" w:cs="Times New Roman"/>
          <w:sz w:val="20"/>
        </w:rPr>
      </w:pPr>
    </w:p>
    <w:p w:rsidR="00B53C94" w:rsidRDefault="00B53C94" w:rsidP="00AF7ED6">
      <w:pPr>
        <w:pStyle w:val="NoSpacing"/>
        <w:jc w:val="both"/>
        <w:rPr>
          <w:rFonts w:ascii="Verdana" w:hAnsi="Verdana" w:cs="Times New Roman"/>
          <w:sz w:val="20"/>
        </w:rPr>
      </w:pPr>
      <w:r w:rsidRPr="0048685F">
        <w:rPr>
          <w:rFonts w:ascii="Verdana" w:hAnsi="Verdana" w:cs="Times New Roman"/>
          <w:sz w:val="20"/>
        </w:rPr>
        <w:t>Всичко това в голяма степен оказва негативно влияние по отношение стабилността на паричните потоци, както и гарантиране на навременно обслужване на текущите задължения на Дружеството.</w:t>
      </w:r>
    </w:p>
    <w:p w:rsidR="00AF7ED6" w:rsidRDefault="00AF7ED6" w:rsidP="00AF7ED6">
      <w:pPr>
        <w:pStyle w:val="NoSpacing"/>
        <w:jc w:val="both"/>
        <w:rPr>
          <w:rFonts w:ascii="Verdana" w:hAnsi="Verdana" w:cs="Times New Roman"/>
          <w:sz w:val="20"/>
        </w:rPr>
      </w:pPr>
    </w:p>
    <w:p w:rsidR="00204D98" w:rsidRPr="00204D98" w:rsidRDefault="00204D98" w:rsidP="00204D98">
      <w:pPr>
        <w:pStyle w:val="NoSpacing"/>
        <w:numPr>
          <w:ilvl w:val="0"/>
          <w:numId w:val="1"/>
        </w:numPr>
        <w:jc w:val="both"/>
        <w:rPr>
          <w:rFonts w:ascii="Verdana" w:eastAsia="Times New Roman" w:hAnsi="Verdana" w:cs="Times New Roman"/>
          <w:sz w:val="20"/>
          <w:szCs w:val="20"/>
          <w:lang w:eastAsia="bg-BG"/>
        </w:rPr>
      </w:pPr>
      <w:r w:rsidRPr="00204D98">
        <w:rPr>
          <w:rFonts w:ascii="Verdana" w:hAnsi="Verdana" w:cs="Times New Roman"/>
          <w:b/>
          <w:sz w:val="20"/>
        </w:rPr>
        <w:t xml:space="preserve">За публичните дружества – данни за лицата, притежаващи пряко и/или непряко най-малко 5 на сто от гласовете в общото събрание </w:t>
      </w:r>
      <w:r>
        <w:rPr>
          <w:rFonts w:ascii="Verdana" w:hAnsi="Verdana" w:cs="Times New Roman"/>
          <w:b/>
          <w:sz w:val="20"/>
        </w:rPr>
        <w:t xml:space="preserve">към края на шестмесечието, и </w:t>
      </w:r>
      <w:r w:rsidRPr="00204D98">
        <w:rPr>
          <w:rFonts w:ascii="Verdana" w:hAnsi="Verdana" w:cs="Times New Roman"/>
          <w:b/>
          <w:sz w:val="20"/>
        </w:rPr>
        <w:t>промените в притежаваните от лицата гласове за периода от началото на текущата финансова година до края на отчетния период.</w:t>
      </w:r>
      <w:r>
        <w:rPr>
          <w:rFonts w:ascii="Verdana" w:hAnsi="Verdana" w:cs="Times New Roman"/>
          <w:b/>
          <w:sz w:val="20"/>
        </w:rPr>
        <w:t xml:space="preserve"> </w:t>
      </w:r>
      <w:r w:rsidR="00C07ECD">
        <w:rPr>
          <w:rFonts w:ascii="Verdana" w:hAnsi="Verdana" w:cs="Times New Roman"/>
          <w:sz w:val="20"/>
        </w:rPr>
        <w:t xml:space="preserve">- „Топлофикация – Разград“ </w:t>
      </w:r>
      <w:r w:rsidRPr="00204D98">
        <w:rPr>
          <w:rFonts w:ascii="Verdana" w:hAnsi="Verdana" w:cs="Times New Roman"/>
          <w:sz w:val="20"/>
        </w:rPr>
        <w:t>АД не е публично дружество.</w:t>
      </w:r>
    </w:p>
    <w:p w:rsidR="00204D98" w:rsidRPr="00204D98" w:rsidRDefault="00204D98" w:rsidP="00204D98">
      <w:pPr>
        <w:pStyle w:val="NoSpacing"/>
        <w:ind w:left="562"/>
        <w:jc w:val="both"/>
        <w:rPr>
          <w:rFonts w:ascii="Verdana" w:eastAsia="Times New Roman" w:hAnsi="Verdana" w:cs="Times New Roman"/>
          <w:sz w:val="20"/>
          <w:szCs w:val="20"/>
          <w:lang w:eastAsia="bg-BG"/>
        </w:rPr>
      </w:pPr>
    </w:p>
    <w:p w:rsidR="00AF7ED6" w:rsidRPr="00204D98" w:rsidRDefault="00AF7ED6" w:rsidP="00204D98">
      <w:pPr>
        <w:pStyle w:val="NoSpacing"/>
        <w:numPr>
          <w:ilvl w:val="0"/>
          <w:numId w:val="1"/>
        </w:numPr>
        <w:jc w:val="both"/>
        <w:rPr>
          <w:rFonts w:ascii="Verdana" w:eastAsia="Times New Roman" w:hAnsi="Verdana" w:cs="Times New Roman"/>
          <w:b/>
          <w:sz w:val="20"/>
          <w:szCs w:val="20"/>
          <w:lang w:eastAsia="bg-BG"/>
        </w:rPr>
      </w:pPr>
      <w:r w:rsidRPr="00204D98">
        <w:rPr>
          <w:rFonts w:ascii="Verdana" w:hAnsi="Verdana" w:cs="Times New Roman"/>
          <w:b/>
          <w:sz w:val="20"/>
        </w:rPr>
        <w:t>За публичните дружества</w:t>
      </w:r>
      <w:r w:rsidR="00204D98">
        <w:rPr>
          <w:rFonts w:ascii="Verdana" w:hAnsi="Verdana" w:cs="Times New Roman"/>
          <w:b/>
          <w:sz w:val="20"/>
        </w:rPr>
        <w:t xml:space="preserve"> </w:t>
      </w:r>
      <w:r w:rsidR="00204D98" w:rsidRPr="00204D98">
        <w:rPr>
          <w:rFonts w:ascii="Verdana" w:hAnsi="Verdana" w:cs="Times New Roman"/>
          <w:b/>
          <w:sz w:val="20"/>
        </w:rPr>
        <w:t xml:space="preserve">– данни за акциите, притежавани от управителните и контролните органи на </w:t>
      </w:r>
      <w:proofErr w:type="spellStart"/>
      <w:r w:rsidR="00204D98" w:rsidRPr="00204D98">
        <w:rPr>
          <w:rFonts w:ascii="Verdana" w:hAnsi="Verdana" w:cs="Times New Roman"/>
          <w:b/>
          <w:sz w:val="20"/>
        </w:rPr>
        <w:t>емитента</w:t>
      </w:r>
      <w:proofErr w:type="spellEnd"/>
      <w:r w:rsidR="00204D98" w:rsidRPr="00204D98">
        <w:rPr>
          <w:rFonts w:ascii="Verdana" w:hAnsi="Verdana" w:cs="Times New Roman"/>
          <w:b/>
          <w:sz w:val="20"/>
        </w:rPr>
        <w:t xml:space="preserve"> към края на шестмесечието, както и промените, настъпили за периода от началото на текущата финансова година до края на отчетния период за всяко лице поотделно.</w:t>
      </w:r>
      <w:r w:rsidR="00204D98">
        <w:rPr>
          <w:rFonts w:ascii="Verdana" w:hAnsi="Verdana" w:cs="Times New Roman"/>
          <w:b/>
          <w:sz w:val="20"/>
        </w:rPr>
        <w:t xml:space="preserve"> -</w:t>
      </w:r>
      <w:r w:rsidR="00C07ECD">
        <w:rPr>
          <w:rFonts w:ascii="Verdana" w:hAnsi="Verdana" w:cs="Times New Roman"/>
          <w:sz w:val="20"/>
        </w:rPr>
        <w:t xml:space="preserve"> „Топлофикация – Разград“ </w:t>
      </w:r>
      <w:r w:rsidR="00204D98" w:rsidRPr="00204D98">
        <w:rPr>
          <w:rFonts w:ascii="Verdana" w:hAnsi="Verdana" w:cs="Times New Roman"/>
          <w:sz w:val="20"/>
        </w:rPr>
        <w:t>АД не е публично дружество.</w:t>
      </w:r>
    </w:p>
    <w:p w:rsidR="0062283E" w:rsidRDefault="0062283E" w:rsidP="0062283E">
      <w:pPr>
        <w:spacing w:after="0" w:line="240" w:lineRule="auto"/>
        <w:jc w:val="both"/>
        <w:rPr>
          <w:rFonts w:ascii="Verdana" w:eastAsia="Times New Roman" w:hAnsi="Verdana" w:cs="Times New Roman"/>
          <w:sz w:val="20"/>
          <w:szCs w:val="20"/>
          <w:lang w:eastAsia="bg-BG"/>
        </w:rPr>
      </w:pPr>
    </w:p>
    <w:p w:rsidR="00204D98" w:rsidRDefault="00204D98" w:rsidP="0062283E">
      <w:pPr>
        <w:spacing w:after="0" w:line="240" w:lineRule="auto"/>
        <w:jc w:val="both"/>
        <w:rPr>
          <w:rFonts w:ascii="Verdana" w:eastAsia="Times New Roman" w:hAnsi="Verdana" w:cs="Times New Roman"/>
          <w:sz w:val="20"/>
          <w:szCs w:val="20"/>
          <w:lang w:eastAsia="bg-BG"/>
        </w:rPr>
      </w:pPr>
    </w:p>
    <w:p w:rsidR="00EB30C2" w:rsidRPr="007B47AC"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7B47AC">
        <w:rPr>
          <w:rFonts w:ascii="Verdana" w:eastAsia="Times New Roman" w:hAnsi="Verdana" w:cs="Times New Roman"/>
          <w:b/>
          <w:sz w:val="20"/>
          <w:szCs w:val="20"/>
          <w:lang w:eastAsia="bg-BG"/>
        </w:rPr>
        <w:t xml:space="preserve">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w:t>
      </w:r>
      <w:proofErr w:type="spellStart"/>
      <w:r w:rsidRPr="007B47AC">
        <w:rPr>
          <w:rFonts w:ascii="Verdana" w:eastAsia="Times New Roman" w:hAnsi="Verdana" w:cs="Times New Roman"/>
          <w:b/>
          <w:sz w:val="20"/>
          <w:szCs w:val="20"/>
          <w:lang w:eastAsia="bg-BG"/>
        </w:rPr>
        <w:t>емитента</w:t>
      </w:r>
      <w:proofErr w:type="spellEnd"/>
      <w:r w:rsidRPr="007B47AC">
        <w:rPr>
          <w:rFonts w:ascii="Verdana" w:eastAsia="Times New Roman" w:hAnsi="Verdana" w:cs="Times New Roman"/>
          <w:b/>
          <w:sz w:val="20"/>
          <w:szCs w:val="20"/>
          <w:lang w:eastAsia="bg-BG"/>
        </w:rPr>
        <w:t xml:space="preserve">; ако общата стойност на задълженията или вземанията на </w:t>
      </w:r>
      <w:proofErr w:type="spellStart"/>
      <w:r w:rsidRPr="007B47AC">
        <w:rPr>
          <w:rFonts w:ascii="Verdana" w:eastAsia="Times New Roman" w:hAnsi="Verdana" w:cs="Times New Roman"/>
          <w:b/>
          <w:sz w:val="20"/>
          <w:szCs w:val="20"/>
          <w:lang w:eastAsia="bg-BG"/>
        </w:rPr>
        <w:t>емитента</w:t>
      </w:r>
      <w:proofErr w:type="spellEnd"/>
      <w:r w:rsidRPr="007B47AC">
        <w:rPr>
          <w:rFonts w:ascii="Verdana" w:eastAsia="Times New Roman" w:hAnsi="Verdana" w:cs="Times New Roman"/>
          <w:b/>
          <w:sz w:val="20"/>
          <w:szCs w:val="20"/>
          <w:lang w:eastAsia="bg-BG"/>
        </w:rPr>
        <w:t xml:space="preserve"> по всички образувани производства надхвърля 10 на сто от собствения му капитал, се представя информация за всяко производство поотде</w:t>
      </w:r>
      <w:r w:rsidR="0062283E" w:rsidRPr="007B47AC">
        <w:rPr>
          <w:rFonts w:ascii="Verdana" w:eastAsia="Times New Roman" w:hAnsi="Verdana" w:cs="Times New Roman"/>
          <w:b/>
          <w:sz w:val="20"/>
          <w:szCs w:val="20"/>
          <w:lang w:eastAsia="bg-BG"/>
        </w:rPr>
        <w:t>лно.</w:t>
      </w:r>
    </w:p>
    <w:p w:rsidR="00C036AC" w:rsidRPr="00C036AC" w:rsidRDefault="00C036AC" w:rsidP="00C036AC">
      <w:pPr>
        <w:spacing w:after="0" w:line="240" w:lineRule="auto"/>
        <w:jc w:val="both"/>
        <w:rPr>
          <w:rFonts w:ascii="Verdana" w:eastAsia="Times New Roman" w:hAnsi="Verdana" w:cs="Times New Roman"/>
          <w:sz w:val="20"/>
          <w:szCs w:val="20"/>
          <w:lang w:eastAsia="bg-BG"/>
        </w:rPr>
      </w:pPr>
    </w:p>
    <w:p w:rsidR="00C70264" w:rsidRDefault="00C70264" w:rsidP="00C70264">
      <w:pPr>
        <w:spacing w:after="0" w:line="360" w:lineRule="auto"/>
        <w:jc w:val="both"/>
        <w:rPr>
          <w:rFonts w:ascii="Verdana" w:eastAsia="Times New Roman" w:hAnsi="Verdana" w:cs="Times New Roman"/>
          <w:b/>
          <w:sz w:val="20"/>
          <w:szCs w:val="24"/>
          <w:lang w:eastAsia="bg-BG"/>
        </w:rPr>
      </w:pPr>
      <w:r>
        <w:rPr>
          <w:rFonts w:ascii="Verdana" w:eastAsia="Times New Roman" w:hAnsi="Verdana" w:cs="Times New Roman"/>
          <w:b/>
          <w:sz w:val="20"/>
          <w:szCs w:val="24"/>
          <w:lang w:eastAsia="bg-BG"/>
        </w:rPr>
        <w:t xml:space="preserve">Висящи </w:t>
      </w:r>
      <w:r w:rsidR="00CF5866">
        <w:rPr>
          <w:rFonts w:ascii="Verdana" w:eastAsia="Times New Roman" w:hAnsi="Verdana" w:cs="Times New Roman"/>
          <w:b/>
          <w:sz w:val="20"/>
          <w:szCs w:val="24"/>
          <w:lang w:eastAsia="bg-BG"/>
        </w:rPr>
        <w:t xml:space="preserve">изпълнителни </w:t>
      </w:r>
      <w:r>
        <w:rPr>
          <w:rFonts w:ascii="Verdana" w:eastAsia="Times New Roman" w:hAnsi="Verdana" w:cs="Times New Roman"/>
          <w:b/>
          <w:sz w:val="20"/>
          <w:szCs w:val="24"/>
          <w:lang w:eastAsia="bg-BG"/>
        </w:rPr>
        <w:t xml:space="preserve">дела </w:t>
      </w:r>
      <w:r w:rsidR="00CF5866">
        <w:rPr>
          <w:rFonts w:ascii="Verdana" w:eastAsia="Times New Roman" w:hAnsi="Verdana" w:cs="Times New Roman"/>
          <w:b/>
          <w:sz w:val="20"/>
          <w:szCs w:val="24"/>
          <w:lang w:eastAsia="bg-BG"/>
        </w:rPr>
        <w:t xml:space="preserve">при </w:t>
      </w:r>
      <w:r>
        <w:rPr>
          <w:rFonts w:ascii="Verdana" w:eastAsia="Times New Roman" w:hAnsi="Verdana" w:cs="Times New Roman"/>
          <w:b/>
          <w:sz w:val="20"/>
          <w:szCs w:val="24"/>
          <w:lang w:eastAsia="bg-BG"/>
        </w:rPr>
        <w:t xml:space="preserve">ЧСИ Деян Драганов </w:t>
      </w:r>
    </w:p>
    <w:tbl>
      <w:tblPr>
        <w:tblW w:w="10648" w:type="dxa"/>
        <w:tblInd w:w="-1064" w:type="dxa"/>
        <w:tblLayout w:type="fixed"/>
        <w:tblCellMar>
          <w:left w:w="70" w:type="dxa"/>
          <w:right w:w="70" w:type="dxa"/>
        </w:tblCellMar>
        <w:tblLook w:val="04A0" w:firstRow="1" w:lastRow="0" w:firstColumn="1" w:lastColumn="0" w:noHBand="0" w:noVBand="1"/>
      </w:tblPr>
      <w:tblGrid>
        <w:gridCol w:w="1843"/>
        <w:gridCol w:w="1711"/>
        <w:gridCol w:w="1773"/>
        <w:gridCol w:w="992"/>
        <w:gridCol w:w="977"/>
        <w:gridCol w:w="915"/>
        <w:gridCol w:w="877"/>
        <w:gridCol w:w="808"/>
        <w:gridCol w:w="752"/>
      </w:tblGrid>
      <w:tr w:rsidR="00CF5866" w:rsidRPr="00DE1531" w:rsidTr="00CF5866">
        <w:trPr>
          <w:trHeight w:val="11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866" w:rsidRPr="00DE1531" w:rsidRDefault="00CF5866" w:rsidP="00A8637A">
            <w:pPr>
              <w:spacing w:after="0" w:line="240" w:lineRule="auto"/>
              <w:jc w:val="center"/>
              <w:rPr>
                <w:rFonts w:ascii="Arial" w:eastAsia="Times New Roman" w:hAnsi="Arial" w:cs="Arial"/>
                <w:b/>
                <w:bCs/>
                <w:sz w:val="20"/>
                <w:szCs w:val="20"/>
                <w:lang w:eastAsia="bg-BG"/>
              </w:rPr>
            </w:pPr>
            <w:proofErr w:type="spellStart"/>
            <w:r w:rsidRPr="00DE1531">
              <w:rPr>
                <w:rFonts w:ascii="Arial" w:eastAsia="Times New Roman" w:hAnsi="Arial" w:cs="Arial"/>
                <w:b/>
                <w:bCs/>
                <w:sz w:val="20"/>
                <w:szCs w:val="20"/>
                <w:lang w:eastAsia="bg-BG"/>
              </w:rPr>
              <w:t>Изп</w:t>
            </w:r>
            <w:proofErr w:type="spellEnd"/>
            <w:r w:rsidRPr="00DE1531">
              <w:rPr>
                <w:rFonts w:ascii="Arial" w:eastAsia="Times New Roman" w:hAnsi="Arial" w:cs="Arial"/>
                <w:b/>
                <w:bCs/>
                <w:sz w:val="20"/>
                <w:szCs w:val="20"/>
                <w:lang w:eastAsia="bg-BG"/>
              </w:rPr>
              <w:t>.дело №</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CF5866" w:rsidRPr="00DE1531" w:rsidRDefault="00CF5866" w:rsidP="00A8637A">
            <w:pPr>
              <w:spacing w:after="0" w:line="240" w:lineRule="auto"/>
              <w:jc w:val="center"/>
              <w:rPr>
                <w:rFonts w:ascii="Arial" w:eastAsia="Times New Roman" w:hAnsi="Arial" w:cs="Arial"/>
                <w:b/>
                <w:bCs/>
                <w:sz w:val="20"/>
                <w:szCs w:val="20"/>
                <w:lang w:eastAsia="bg-BG"/>
              </w:rPr>
            </w:pPr>
            <w:proofErr w:type="spellStart"/>
            <w:r w:rsidRPr="00DE1531">
              <w:rPr>
                <w:rFonts w:ascii="Arial" w:eastAsia="Times New Roman" w:hAnsi="Arial" w:cs="Arial"/>
                <w:b/>
                <w:bCs/>
                <w:sz w:val="20"/>
                <w:szCs w:val="20"/>
                <w:lang w:eastAsia="bg-BG"/>
              </w:rPr>
              <w:t>Изп</w:t>
            </w:r>
            <w:proofErr w:type="spellEnd"/>
            <w:r w:rsidRPr="00DE1531">
              <w:rPr>
                <w:rFonts w:ascii="Arial" w:eastAsia="Times New Roman" w:hAnsi="Arial" w:cs="Arial"/>
                <w:b/>
                <w:bCs/>
                <w:sz w:val="20"/>
                <w:szCs w:val="20"/>
                <w:lang w:eastAsia="bg-BG"/>
              </w:rPr>
              <w:t>. титули</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CF5866" w:rsidRPr="00DE1531" w:rsidRDefault="00CF5866" w:rsidP="00A8637A">
            <w:pPr>
              <w:spacing w:after="0" w:line="240" w:lineRule="auto"/>
              <w:jc w:val="center"/>
              <w:rPr>
                <w:rFonts w:ascii="Arial" w:eastAsia="Times New Roman" w:hAnsi="Arial" w:cs="Arial"/>
                <w:b/>
                <w:bCs/>
                <w:sz w:val="20"/>
                <w:szCs w:val="20"/>
                <w:lang w:eastAsia="bg-BG"/>
              </w:rPr>
            </w:pPr>
            <w:proofErr w:type="spellStart"/>
            <w:r w:rsidRPr="00DE1531">
              <w:rPr>
                <w:rFonts w:ascii="Arial" w:eastAsia="Times New Roman" w:hAnsi="Arial" w:cs="Arial"/>
                <w:b/>
                <w:bCs/>
                <w:sz w:val="20"/>
                <w:szCs w:val="20"/>
                <w:lang w:eastAsia="bg-BG"/>
              </w:rPr>
              <w:t>Взискатели</w:t>
            </w:r>
            <w:proofErr w:type="spellEnd"/>
            <w:r w:rsidRPr="00DE1531">
              <w:rPr>
                <w:rFonts w:ascii="Arial" w:eastAsia="Times New Roman" w:hAnsi="Arial" w:cs="Arial"/>
                <w:b/>
                <w:bCs/>
                <w:sz w:val="20"/>
                <w:szCs w:val="20"/>
                <w:lang w:eastAsia="bg-BG"/>
              </w:rPr>
              <w:t>/</w:t>
            </w:r>
            <w:proofErr w:type="spellStart"/>
            <w:r w:rsidRPr="00DE1531">
              <w:rPr>
                <w:rFonts w:ascii="Arial" w:eastAsia="Times New Roman" w:hAnsi="Arial" w:cs="Arial"/>
                <w:b/>
                <w:bCs/>
                <w:sz w:val="20"/>
                <w:szCs w:val="20"/>
                <w:lang w:eastAsia="bg-BG"/>
              </w:rPr>
              <w:t>Съделители</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5866" w:rsidRPr="00DE1531" w:rsidRDefault="00CF5866" w:rsidP="00A8637A">
            <w:pPr>
              <w:spacing w:after="0" w:line="240" w:lineRule="auto"/>
              <w:jc w:val="center"/>
              <w:rPr>
                <w:rFonts w:ascii="Arial" w:eastAsia="Times New Roman" w:hAnsi="Arial" w:cs="Arial"/>
                <w:sz w:val="20"/>
                <w:szCs w:val="20"/>
                <w:lang w:eastAsia="bg-BG"/>
              </w:rPr>
            </w:pPr>
            <w:r w:rsidRPr="00DE1531">
              <w:rPr>
                <w:rFonts w:ascii="Arial" w:eastAsia="Times New Roman" w:hAnsi="Arial" w:cs="Arial"/>
                <w:sz w:val="20"/>
                <w:szCs w:val="20"/>
                <w:lang w:eastAsia="bg-BG"/>
              </w:rPr>
              <w:t>Погасен (%)без присъединени</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CF5866" w:rsidRPr="00DE1531" w:rsidRDefault="00CF5866" w:rsidP="00A8637A">
            <w:pPr>
              <w:spacing w:after="0" w:line="240" w:lineRule="auto"/>
              <w:jc w:val="center"/>
              <w:rPr>
                <w:rFonts w:ascii="Arial" w:eastAsia="Times New Roman" w:hAnsi="Arial" w:cs="Arial"/>
                <w:sz w:val="20"/>
                <w:szCs w:val="20"/>
                <w:lang w:eastAsia="bg-BG"/>
              </w:rPr>
            </w:pPr>
            <w:r w:rsidRPr="00DE1531">
              <w:rPr>
                <w:rFonts w:ascii="Arial" w:eastAsia="Times New Roman" w:hAnsi="Arial" w:cs="Arial"/>
                <w:sz w:val="20"/>
                <w:szCs w:val="20"/>
                <w:lang w:eastAsia="bg-BG"/>
              </w:rPr>
              <w:t>Общо дълг без присъединени</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CF5866" w:rsidRPr="00DE1531" w:rsidRDefault="00CF5866" w:rsidP="00A8637A">
            <w:pPr>
              <w:spacing w:after="0" w:line="240" w:lineRule="auto"/>
              <w:jc w:val="center"/>
              <w:rPr>
                <w:rFonts w:ascii="Arial" w:eastAsia="Times New Roman" w:hAnsi="Arial" w:cs="Arial"/>
                <w:sz w:val="20"/>
                <w:szCs w:val="20"/>
                <w:lang w:eastAsia="bg-BG"/>
              </w:rPr>
            </w:pPr>
            <w:r w:rsidRPr="00DE1531">
              <w:rPr>
                <w:rFonts w:ascii="Arial" w:eastAsia="Times New Roman" w:hAnsi="Arial" w:cs="Arial"/>
                <w:sz w:val="20"/>
                <w:szCs w:val="20"/>
                <w:lang w:eastAsia="bg-BG"/>
              </w:rPr>
              <w:t>Общо платени без присъединени</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F5866" w:rsidRPr="00DE1531" w:rsidRDefault="00CF5866" w:rsidP="00A8637A">
            <w:pPr>
              <w:spacing w:after="0" w:line="240" w:lineRule="auto"/>
              <w:jc w:val="center"/>
              <w:rPr>
                <w:rFonts w:ascii="Arial" w:eastAsia="Times New Roman" w:hAnsi="Arial" w:cs="Arial"/>
                <w:b/>
                <w:bCs/>
                <w:sz w:val="20"/>
                <w:szCs w:val="20"/>
                <w:lang w:eastAsia="bg-BG"/>
              </w:rPr>
            </w:pPr>
            <w:r w:rsidRPr="00DE1531">
              <w:rPr>
                <w:rFonts w:ascii="Arial" w:eastAsia="Times New Roman" w:hAnsi="Arial" w:cs="Arial"/>
                <w:b/>
                <w:bCs/>
                <w:sz w:val="20"/>
                <w:szCs w:val="20"/>
                <w:lang w:eastAsia="bg-BG"/>
              </w:rPr>
              <w:t xml:space="preserve">Общо </w:t>
            </w:r>
            <w:proofErr w:type="spellStart"/>
            <w:r w:rsidRPr="00DE1531">
              <w:rPr>
                <w:rFonts w:ascii="Arial" w:eastAsia="Times New Roman" w:hAnsi="Arial" w:cs="Arial"/>
                <w:b/>
                <w:bCs/>
                <w:sz w:val="20"/>
                <w:szCs w:val="20"/>
                <w:lang w:eastAsia="bg-BG"/>
              </w:rPr>
              <w:t>изп</w:t>
            </w:r>
            <w:proofErr w:type="spellEnd"/>
            <w:r w:rsidRPr="00DE1531">
              <w:rPr>
                <w:rFonts w:ascii="Arial" w:eastAsia="Times New Roman" w:hAnsi="Arial" w:cs="Arial"/>
                <w:b/>
                <w:bCs/>
                <w:sz w:val="20"/>
                <w:szCs w:val="20"/>
                <w:lang w:eastAsia="bg-BG"/>
              </w:rPr>
              <w:t>.листи</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CF5866" w:rsidRPr="00DE1531" w:rsidRDefault="00CF5866" w:rsidP="00A8637A">
            <w:pPr>
              <w:spacing w:after="0" w:line="240" w:lineRule="auto"/>
              <w:jc w:val="center"/>
              <w:rPr>
                <w:rFonts w:ascii="Arial" w:eastAsia="Times New Roman" w:hAnsi="Arial" w:cs="Arial"/>
                <w:b/>
                <w:bCs/>
                <w:sz w:val="20"/>
                <w:szCs w:val="20"/>
                <w:lang w:eastAsia="bg-BG"/>
              </w:rPr>
            </w:pPr>
            <w:r w:rsidRPr="00DE1531">
              <w:rPr>
                <w:rFonts w:ascii="Arial" w:eastAsia="Times New Roman" w:hAnsi="Arial" w:cs="Arial"/>
                <w:b/>
                <w:bCs/>
                <w:sz w:val="20"/>
                <w:szCs w:val="20"/>
                <w:lang w:eastAsia="bg-BG"/>
              </w:rPr>
              <w:t>Непл. т26</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CF5866" w:rsidRPr="00DE1531" w:rsidRDefault="00CF5866" w:rsidP="00A8637A">
            <w:pPr>
              <w:spacing w:after="0" w:line="240" w:lineRule="auto"/>
              <w:jc w:val="center"/>
              <w:rPr>
                <w:rFonts w:ascii="Arial" w:eastAsia="Times New Roman" w:hAnsi="Arial" w:cs="Arial"/>
                <w:b/>
                <w:bCs/>
                <w:sz w:val="20"/>
                <w:szCs w:val="20"/>
                <w:lang w:eastAsia="bg-BG"/>
              </w:rPr>
            </w:pPr>
            <w:r w:rsidRPr="00DE1531">
              <w:rPr>
                <w:rFonts w:ascii="Arial" w:eastAsia="Times New Roman" w:hAnsi="Arial" w:cs="Arial"/>
                <w:b/>
                <w:bCs/>
                <w:sz w:val="20"/>
                <w:szCs w:val="20"/>
                <w:lang w:eastAsia="bg-BG"/>
              </w:rPr>
              <w:t>Пл. т26</w:t>
            </w:r>
          </w:p>
        </w:tc>
      </w:tr>
      <w:tr w:rsidR="00CF5866" w:rsidRPr="00DE1531" w:rsidTr="00CF5866">
        <w:trPr>
          <w:trHeight w:val="765"/>
        </w:trPr>
        <w:tc>
          <w:tcPr>
            <w:tcW w:w="1843" w:type="dxa"/>
            <w:tcBorders>
              <w:top w:val="nil"/>
              <w:left w:val="single" w:sz="4" w:space="0" w:color="auto"/>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20147620400455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11"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№352/2014</w:t>
            </w:r>
          </w:p>
        </w:tc>
        <w:tc>
          <w:tcPr>
            <w:tcW w:w="1773"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ТОПЛОФИКАЦИЯ-РАЗГРАД АД ЕИК 116019472</w:t>
            </w:r>
          </w:p>
        </w:tc>
        <w:tc>
          <w:tcPr>
            <w:tcW w:w="99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98.06%</w:t>
            </w:r>
          </w:p>
        </w:tc>
        <w:tc>
          <w:tcPr>
            <w:tcW w:w="9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4637.52</w:t>
            </w:r>
          </w:p>
        </w:tc>
        <w:tc>
          <w:tcPr>
            <w:tcW w:w="915"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4547.78</w:t>
            </w:r>
          </w:p>
        </w:tc>
        <w:tc>
          <w:tcPr>
            <w:tcW w:w="8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2691.7</w:t>
            </w:r>
          </w:p>
        </w:tc>
        <w:tc>
          <w:tcPr>
            <w:tcW w:w="808"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89.74</w:t>
            </w:r>
          </w:p>
        </w:tc>
        <w:tc>
          <w:tcPr>
            <w:tcW w:w="75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323.84</w:t>
            </w:r>
          </w:p>
        </w:tc>
      </w:tr>
      <w:tr w:rsidR="00CF5866" w:rsidRPr="00DE1531" w:rsidTr="00CF5866">
        <w:trPr>
          <w:trHeight w:val="1020"/>
        </w:trPr>
        <w:tc>
          <w:tcPr>
            <w:tcW w:w="1843" w:type="dxa"/>
            <w:tcBorders>
              <w:top w:val="nil"/>
              <w:left w:val="single" w:sz="4" w:space="0" w:color="auto"/>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20147620400453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11"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№207/2014</w:t>
            </w:r>
          </w:p>
        </w:tc>
        <w:tc>
          <w:tcPr>
            <w:tcW w:w="1773"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ТОПЛОФИКАЦИЯ-РАЗГРАД АД ЕИК 116019472   ТД НА НАП ВАРНА  ОФИС РАЗГРАДЕИК 1310631880146</w:t>
            </w:r>
          </w:p>
        </w:tc>
        <w:tc>
          <w:tcPr>
            <w:tcW w:w="99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87.89%</w:t>
            </w:r>
          </w:p>
        </w:tc>
        <w:tc>
          <w:tcPr>
            <w:tcW w:w="9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4249.6</w:t>
            </w:r>
          </w:p>
        </w:tc>
        <w:tc>
          <w:tcPr>
            <w:tcW w:w="915"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3734.93</w:t>
            </w:r>
          </w:p>
        </w:tc>
        <w:tc>
          <w:tcPr>
            <w:tcW w:w="8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3309.75</w:t>
            </w:r>
          </w:p>
        </w:tc>
        <w:tc>
          <w:tcPr>
            <w:tcW w:w="808"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304.85</w:t>
            </w:r>
          </w:p>
        </w:tc>
        <w:tc>
          <w:tcPr>
            <w:tcW w:w="75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F5866" w:rsidRPr="00DE1531" w:rsidTr="00CF5866">
        <w:trPr>
          <w:trHeight w:val="1020"/>
        </w:trPr>
        <w:tc>
          <w:tcPr>
            <w:tcW w:w="1843" w:type="dxa"/>
            <w:tcBorders>
              <w:top w:val="nil"/>
              <w:left w:val="single" w:sz="4" w:space="0" w:color="auto"/>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20147620400300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11"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№206/2014</w:t>
            </w:r>
          </w:p>
        </w:tc>
        <w:tc>
          <w:tcPr>
            <w:tcW w:w="1773"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ТОПЛОФИКАЦИЯ-РАЗГРАД АД ЕИК 116019472   ТД НА НАП ВАРНА  ОФИС РАЗГРАДЕИК 1310631880146</w:t>
            </w:r>
          </w:p>
        </w:tc>
        <w:tc>
          <w:tcPr>
            <w:tcW w:w="99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39.27%</w:t>
            </w:r>
          </w:p>
        </w:tc>
        <w:tc>
          <w:tcPr>
            <w:tcW w:w="9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4660.15</w:t>
            </w:r>
          </w:p>
        </w:tc>
        <w:tc>
          <w:tcPr>
            <w:tcW w:w="915"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1830.16</w:t>
            </w:r>
          </w:p>
        </w:tc>
        <w:tc>
          <w:tcPr>
            <w:tcW w:w="8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2317.87</w:t>
            </w:r>
          </w:p>
        </w:tc>
        <w:tc>
          <w:tcPr>
            <w:tcW w:w="808"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244.85</w:t>
            </w:r>
          </w:p>
        </w:tc>
        <w:tc>
          <w:tcPr>
            <w:tcW w:w="75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182.75</w:t>
            </w:r>
          </w:p>
        </w:tc>
      </w:tr>
      <w:tr w:rsidR="00CF5866" w:rsidRPr="00DE1531" w:rsidTr="00CF5866">
        <w:trPr>
          <w:trHeight w:val="1020"/>
        </w:trPr>
        <w:tc>
          <w:tcPr>
            <w:tcW w:w="1843" w:type="dxa"/>
            <w:tcBorders>
              <w:top w:val="nil"/>
              <w:left w:val="single" w:sz="4" w:space="0" w:color="auto"/>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20147620400207 (ВИСЯЩО) ТЕОДОРА РУСЕВА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11"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№403/2011</w:t>
            </w:r>
          </w:p>
        </w:tc>
        <w:tc>
          <w:tcPr>
            <w:tcW w:w="1773"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ТОПЛОФИКАЦИЯ-РАЗГРАД АД ЕИК 116019472   ТД НА НАП ВАРНА  ОФИС РАЗГРАДЕИК 1310631880146</w:t>
            </w:r>
          </w:p>
        </w:tc>
        <w:tc>
          <w:tcPr>
            <w:tcW w:w="99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88.68%</w:t>
            </w:r>
          </w:p>
        </w:tc>
        <w:tc>
          <w:tcPr>
            <w:tcW w:w="9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1699.07</w:t>
            </w:r>
          </w:p>
        </w:tc>
        <w:tc>
          <w:tcPr>
            <w:tcW w:w="915"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1506.75</w:t>
            </w:r>
          </w:p>
        </w:tc>
        <w:tc>
          <w:tcPr>
            <w:tcW w:w="8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722.81</w:t>
            </w:r>
          </w:p>
        </w:tc>
        <w:tc>
          <w:tcPr>
            <w:tcW w:w="808"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120.32</w:t>
            </w:r>
          </w:p>
        </w:tc>
        <w:tc>
          <w:tcPr>
            <w:tcW w:w="75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73.26</w:t>
            </w:r>
          </w:p>
        </w:tc>
      </w:tr>
      <w:tr w:rsidR="00CF5866" w:rsidRPr="00DE1531" w:rsidTr="00CF5866">
        <w:trPr>
          <w:trHeight w:val="765"/>
        </w:trPr>
        <w:tc>
          <w:tcPr>
            <w:tcW w:w="1843" w:type="dxa"/>
            <w:tcBorders>
              <w:top w:val="nil"/>
              <w:left w:val="single" w:sz="4" w:space="0" w:color="auto"/>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20077620400334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11"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№891/2004</w:t>
            </w:r>
          </w:p>
        </w:tc>
        <w:tc>
          <w:tcPr>
            <w:tcW w:w="1773"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ТОПЛОФИКАЦИЯ-РАЗГРАД АД ЕИК 116019472   АДВ ВАРНА</w:t>
            </w:r>
          </w:p>
        </w:tc>
        <w:tc>
          <w:tcPr>
            <w:tcW w:w="99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86.38%</w:t>
            </w:r>
          </w:p>
        </w:tc>
        <w:tc>
          <w:tcPr>
            <w:tcW w:w="9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955.64</w:t>
            </w:r>
          </w:p>
        </w:tc>
        <w:tc>
          <w:tcPr>
            <w:tcW w:w="915"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825.49</w:t>
            </w:r>
          </w:p>
        </w:tc>
        <w:tc>
          <w:tcPr>
            <w:tcW w:w="877"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298.2</w:t>
            </w:r>
          </w:p>
        </w:tc>
        <w:tc>
          <w:tcPr>
            <w:tcW w:w="808"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34.79</w:t>
            </w:r>
          </w:p>
        </w:tc>
        <w:tc>
          <w:tcPr>
            <w:tcW w:w="752" w:type="dxa"/>
            <w:tcBorders>
              <w:top w:val="nil"/>
              <w:left w:val="nil"/>
              <w:bottom w:val="single" w:sz="4" w:space="0" w:color="auto"/>
              <w:right w:val="single" w:sz="4" w:space="0" w:color="auto"/>
            </w:tcBorders>
            <w:shd w:val="clear" w:color="auto" w:fill="auto"/>
            <w:hideMark/>
          </w:tcPr>
          <w:p w:rsidR="00CF5866" w:rsidRPr="00DE1531" w:rsidRDefault="00CF5866"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2.85</w:t>
            </w:r>
          </w:p>
        </w:tc>
      </w:tr>
    </w:tbl>
    <w:p w:rsidR="00CF5866" w:rsidRDefault="00CF5866" w:rsidP="00C70264">
      <w:pPr>
        <w:spacing w:after="0" w:line="360" w:lineRule="auto"/>
        <w:jc w:val="both"/>
        <w:rPr>
          <w:rFonts w:ascii="Verdana" w:eastAsia="Times New Roman" w:hAnsi="Verdana" w:cs="Times New Roman"/>
          <w:b/>
          <w:sz w:val="20"/>
          <w:szCs w:val="24"/>
          <w:lang w:eastAsia="bg-BG"/>
        </w:rPr>
      </w:pPr>
    </w:p>
    <w:p w:rsidR="00C70264" w:rsidRDefault="00C70264" w:rsidP="00C70264">
      <w:pPr>
        <w:spacing w:after="0" w:line="360" w:lineRule="auto"/>
        <w:jc w:val="both"/>
        <w:rPr>
          <w:rFonts w:ascii="Verdana" w:eastAsia="Times New Roman" w:hAnsi="Verdana" w:cs="Times New Roman"/>
          <w:b/>
          <w:sz w:val="20"/>
          <w:szCs w:val="24"/>
          <w:lang w:eastAsia="bg-BG"/>
        </w:rPr>
      </w:pPr>
      <w:r>
        <w:rPr>
          <w:rFonts w:ascii="Verdana" w:eastAsia="Times New Roman" w:hAnsi="Verdana" w:cs="Times New Roman"/>
          <w:b/>
          <w:sz w:val="20"/>
          <w:szCs w:val="24"/>
          <w:lang w:eastAsia="bg-BG"/>
        </w:rPr>
        <w:t xml:space="preserve">Висящи </w:t>
      </w:r>
      <w:r w:rsidR="00CF5866">
        <w:rPr>
          <w:rFonts w:ascii="Verdana" w:eastAsia="Times New Roman" w:hAnsi="Verdana" w:cs="Times New Roman"/>
          <w:b/>
          <w:sz w:val="20"/>
          <w:szCs w:val="24"/>
          <w:lang w:eastAsia="bg-BG"/>
        </w:rPr>
        <w:t xml:space="preserve">изпълнителни </w:t>
      </w:r>
      <w:r>
        <w:rPr>
          <w:rFonts w:ascii="Verdana" w:eastAsia="Times New Roman" w:hAnsi="Verdana" w:cs="Times New Roman"/>
          <w:b/>
          <w:sz w:val="20"/>
          <w:szCs w:val="24"/>
          <w:lang w:eastAsia="bg-BG"/>
        </w:rPr>
        <w:t xml:space="preserve">дела ЧСИ Георги Стоянов </w:t>
      </w:r>
    </w:p>
    <w:tbl>
      <w:tblPr>
        <w:tblW w:w="11602" w:type="dxa"/>
        <w:tblInd w:w="-1064" w:type="dxa"/>
        <w:tblLayout w:type="fixed"/>
        <w:tblCellMar>
          <w:left w:w="70" w:type="dxa"/>
          <w:right w:w="70" w:type="dxa"/>
        </w:tblCellMar>
        <w:tblLook w:val="04A0" w:firstRow="1" w:lastRow="0" w:firstColumn="1" w:lastColumn="0" w:noHBand="0" w:noVBand="1"/>
      </w:tblPr>
      <w:tblGrid>
        <w:gridCol w:w="1698"/>
        <w:gridCol w:w="1704"/>
        <w:gridCol w:w="1701"/>
        <w:gridCol w:w="1134"/>
        <w:gridCol w:w="992"/>
        <w:gridCol w:w="851"/>
        <w:gridCol w:w="975"/>
        <w:gridCol w:w="867"/>
        <w:gridCol w:w="1680"/>
      </w:tblGrid>
      <w:tr w:rsidR="00C70264" w:rsidRPr="00DE1531" w:rsidTr="00A8637A">
        <w:trPr>
          <w:trHeight w:val="1470"/>
        </w:trPr>
        <w:tc>
          <w:tcPr>
            <w:tcW w:w="1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0264" w:rsidRPr="00DE1531" w:rsidRDefault="00C70264" w:rsidP="00A8637A">
            <w:pPr>
              <w:spacing w:after="0" w:line="240" w:lineRule="auto"/>
              <w:jc w:val="center"/>
              <w:rPr>
                <w:rFonts w:ascii="Arial" w:eastAsia="Times New Roman" w:hAnsi="Arial" w:cs="Arial"/>
                <w:b/>
                <w:bCs/>
                <w:sz w:val="20"/>
                <w:szCs w:val="20"/>
                <w:lang w:eastAsia="bg-BG"/>
              </w:rPr>
            </w:pPr>
            <w:proofErr w:type="spellStart"/>
            <w:r w:rsidRPr="00DE1531">
              <w:rPr>
                <w:rFonts w:ascii="Arial" w:eastAsia="Times New Roman" w:hAnsi="Arial" w:cs="Arial"/>
                <w:b/>
                <w:bCs/>
                <w:sz w:val="20"/>
                <w:szCs w:val="20"/>
                <w:lang w:eastAsia="bg-BG"/>
              </w:rPr>
              <w:t>Изп</w:t>
            </w:r>
            <w:proofErr w:type="spellEnd"/>
            <w:r w:rsidRPr="00DE1531">
              <w:rPr>
                <w:rFonts w:ascii="Arial" w:eastAsia="Times New Roman" w:hAnsi="Arial" w:cs="Arial"/>
                <w:b/>
                <w:bCs/>
                <w:sz w:val="20"/>
                <w:szCs w:val="20"/>
                <w:lang w:eastAsia="bg-BG"/>
              </w:rPr>
              <w:t>.дело №</w:t>
            </w:r>
          </w:p>
        </w:tc>
        <w:tc>
          <w:tcPr>
            <w:tcW w:w="1704" w:type="dxa"/>
            <w:tcBorders>
              <w:top w:val="single" w:sz="4" w:space="0" w:color="auto"/>
              <w:left w:val="nil"/>
              <w:bottom w:val="single" w:sz="4" w:space="0" w:color="auto"/>
              <w:right w:val="single" w:sz="4" w:space="0" w:color="auto"/>
            </w:tcBorders>
            <w:shd w:val="clear" w:color="auto" w:fill="auto"/>
            <w:vAlign w:val="bottom"/>
            <w:hideMark/>
          </w:tcPr>
          <w:p w:rsidR="00C70264" w:rsidRPr="00DE1531" w:rsidRDefault="00C70264" w:rsidP="00A8637A">
            <w:pPr>
              <w:spacing w:after="0" w:line="240" w:lineRule="auto"/>
              <w:jc w:val="center"/>
              <w:rPr>
                <w:rFonts w:ascii="Arial" w:eastAsia="Times New Roman" w:hAnsi="Arial" w:cs="Arial"/>
                <w:b/>
                <w:bCs/>
                <w:sz w:val="20"/>
                <w:szCs w:val="20"/>
                <w:lang w:eastAsia="bg-BG"/>
              </w:rPr>
            </w:pPr>
            <w:proofErr w:type="spellStart"/>
            <w:r w:rsidRPr="00DE1531">
              <w:rPr>
                <w:rFonts w:ascii="Arial" w:eastAsia="Times New Roman" w:hAnsi="Arial" w:cs="Arial"/>
                <w:b/>
                <w:bCs/>
                <w:sz w:val="20"/>
                <w:szCs w:val="20"/>
                <w:lang w:eastAsia="bg-BG"/>
              </w:rPr>
              <w:t>Изп</w:t>
            </w:r>
            <w:proofErr w:type="spellEnd"/>
            <w:r w:rsidRPr="00DE1531">
              <w:rPr>
                <w:rFonts w:ascii="Arial" w:eastAsia="Times New Roman" w:hAnsi="Arial" w:cs="Arial"/>
                <w:b/>
                <w:bCs/>
                <w:sz w:val="20"/>
                <w:szCs w:val="20"/>
                <w:lang w:eastAsia="bg-BG"/>
              </w:rPr>
              <w:t>. титули</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70264" w:rsidRPr="00DE1531" w:rsidRDefault="00C70264" w:rsidP="00A8637A">
            <w:pPr>
              <w:spacing w:after="0" w:line="240" w:lineRule="auto"/>
              <w:jc w:val="center"/>
              <w:rPr>
                <w:rFonts w:ascii="Arial" w:eastAsia="Times New Roman" w:hAnsi="Arial" w:cs="Arial"/>
                <w:b/>
                <w:bCs/>
                <w:sz w:val="20"/>
                <w:szCs w:val="20"/>
                <w:lang w:eastAsia="bg-BG"/>
              </w:rPr>
            </w:pPr>
            <w:proofErr w:type="spellStart"/>
            <w:r w:rsidRPr="00DE1531">
              <w:rPr>
                <w:rFonts w:ascii="Arial" w:eastAsia="Times New Roman" w:hAnsi="Arial" w:cs="Arial"/>
                <w:b/>
                <w:bCs/>
                <w:sz w:val="20"/>
                <w:szCs w:val="20"/>
                <w:lang w:eastAsia="bg-BG"/>
              </w:rPr>
              <w:t>Взискатели</w:t>
            </w:r>
            <w:proofErr w:type="spellEnd"/>
            <w:r w:rsidRPr="00DE1531">
              <w:rPr>
                <w:rFonts w:ascii="Arial" w:eastAsia="Times New Roman" w:hAnsi="Arial" w:cs="Arial"/>
                <w:b/>
                <w:bCs/>
                <w:sz w:val="20"/>
                <w:szCs w:val="20"/>
                <w:lang w:eastAsia="bg-BG"/>
              </w:rPr>
              <w:t>/</w:t>
            </w:r>
            <w:proofErr w:type="spellStart"/>
            <w:r w:rsidRPr="00DE1531">
              <w:rPr>
                <w:rFonts w:ascii="Arial" w:eastAsia="Times New Roman" w:hAnsi="Arial" w:cs="Arial"/>
                <w:b/>
                <w:bCs/>
                <w:sz w:val="20"/>
                <w:szCs w:val="20"/>
                <w:lang w:eastAsia="bg-BG"/>
              </w:rPr>
              <w:t>Съделители</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70264" w:rsidRPr="00DE1531" w:rsidRDefault="00C70264" w:rsidP="00A8637A">
            <w:pPr>
              <w:spacing w:after="0" w:line="240" w:lineRule="auto"/>
              <w:jc w:val="center"/>
              <w:rPr>
                <w:rFonts w:ascii="Arial" w:eastAsia="Times New Roman" w:hAnsi="Arial" w:cs="Arial"/>
                <w:sz w:val="20"/>
                <w:szCs w:val="20"/>
                <w:lang w:eastAsia="bg-BG"/>
              </w:rPr>
            </w:pPr>
            <w:r w:rsidRPr="00DE1531">
              <w:rPr>
                <w:rFonts w:ascii="Arial" w:eastAsia="Times New Roman" w:hAnsi="Arial" w:cs="Arial"/>
                <w:sz w:val="20"/>
                <w:szCs w:val="20"/>
                <w:lang w:eastAsia="bg-BG"/>
              </w:rPr>
              <w:t>Погасен (%)без присъединени</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70264" w:rsidRPr="00DE1531" w:rsidRDefault="00C70264" w:rsidP="00A8637A">
            <w:pPr>
              <w:spacing w:after="0" w:line="240" w:lineRule="auto"/>
              <w:jc w:val="center"/>
              <w:rPr>
                <w:rFonts w:ascii="Arial" w:eastAsia="Times New Roman" w:hAnsi="Arial" w:cs="Arial"/>
                <w:sz w:val="20"/>
                <w:szCs w:val="20"/>
                <w:lang w:eastAsia="bg-BG"/>
              </w:rPr>
            </w:pPr>
            <w:r w:rsidRPr="00DE1531">
              <w:rPr>
                <w:rFonts w:ascii="Arial" w:eastAsia="Times New Roman" w:hAnsi="Arial" w:cs="Arial"/>
                <w:sz w:val="20"/>
                <w:szCs w:val="20"/>
                <w:lang w:eastAsia="bg-BG"/>
              </w:rPr>
              <w:t>Общо дълг без присъединени</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C70264" w:rsidRPr="00DE1531" w:rsidRDefault="00C70264" w:rsidP="00A8637A">
            <w:pPr>
              <w:spacing w:after="0" w:line="240" w:lineRule="auto"/>
              <w:jc w:val="center"/>
              <w:rPr>
                <w:rFonts w:ascii="Arial" w:eastAsia="Times New Roman" w:hAnsi="Arial" w:cs="Arial"/>
                <w:sz w:val="20"/>
                <w:szCs w:val="20"/>
                <w:lang w:eastAsia="bg-BG"/>
              </w:rPr>
            </w:pPr>
            <w:r w:rsidRPr="00DE1531">
              <w:rPr>
                <w:rFonts w:ascii="Arial" w:eastAsia="Times New Roman" w:hAnsi="Arial" w:cs="Arial"/>
                <w:sz w:val="20"/>
                <w:szCs w:val="20"/>
                <w:lang w:eastAsia="bg-BG"/>
              </w:rPr>
              <w:t>Общо платени без присъединени</w:t>
            </w:r>
          </w:p>
        </w:tc>
        <w:tc>
          <w:tcPr>
            <w:tcW w:w="975" w:type="dxa"/>
            <w:tcBorders>
              <w:top w:val="single" w:sz="4" w:space="0" w:color="auto"/>
              <w:left w:val="nil"/>
              <w:bottom w:val="single" w:sz="4" w:space="0" w:color="auto"/>
              <w:right w:val="single" w:sz="4" w:space="0" w:color="auto"/>
            </w:tcBorders>
            <w:shd w:val="clear" w:color="auto" w:fill="auto"/>
            <w:vAlign w:val="bottom"/>
            <w:hideMark/>
          </w:tcPr>
          <w:p w:rsidR="00C70264" w:rsidRPr="00DE1531" w:rsidRDefault="00C70264" w:rsidP="00A8637A">
            <w:pPr>
              <w:spacing w:after="0" w:line="240" w:lineRule="auto"/>
              <w:jc w:val="center"/>
              <w:rPr>
                <w:rFonts w:ascii="Arial" w:eastAsia="Times New Roman" w:hAnsi="Arial" w:cs="Arial"/>
                <w:b/>
                <w:bCs/>
                <w:sz w:val="20"/>
                <w:szCs w:val="20"/>
                <w:lang w:eastAsia="bg-BG"/>
              </w:rPr>
            </w:pPr>
            <w:r w:rsidRPr="00DE1531">
              <w:rPr>
                <w:rFonts w:ascii="Arial" w:eastAsia="Times New Roman" w:hAnsi="Arial" w:cs="Arial"/>
                <w:b/>
                <w:bCs/>
                <w:sz w:val="20"/>
                <w:szCs w:val="20"/>
                <w:lang w:eastAsia="bg-BG"/>
              </w:rPr>
              <w:t>Общо непл.</w:t>
            </w:r>
          </w:p>
        </w:tc>
        <w:tc>
          <w:tcPr>
            <w:tcW w:w="867" w:type="dxa"/>
            <w:tcBorders>
              <w:top w:val="single" w:sz="4" w:space="0" w:color="auto"/>
              <w:left w:val="nil"/>
              <w:bottom w:val="single" w:sz="4" w:space="0" w:color="auto"/>
              <w:right w:val="single" w:sz="4" w:space="0" w:color="auto"/>
            </w:tcBorders>
            <w:shd w:val="clear" w:color="auto" w:fill="auto"/>
            <w:vAlign w:val="bottom"/>
            <w:hideMark/>
          </w:tcPr>
          <w:p w:rsidR="00C70264" w:rsidRPr="00DE1531" w:rsidRDefault="00C70264" w:rsidP="00A8637A">
            <w:pPr>
              <w:spacing w:after="0" w:line="240" w:lineRule="auto"/>
              <w:jc w:val="center"/>
              <w:rPr>
                <w:rFonts w:ascii="Arial" w:eastAsia="Times New Roman" w:hAnsi="Arial" w:cs="Arial"/>
                <w:b/>
                <w:bCs/>
                <w:sz w:val="20"/>
                <w:szCs w:val="20"/>
                <w:lang w:eastAsia="bg-BG"/>
              </w:rPr>
            </w:pPr>
            <w:r w:rsidRPr="00DE1531">
              <w:rPr>
                <w:rFonts w:ascii="Arial" w:eastAsia="Times New Roman" w:hAnsi="Arial" w:cs="Arial"/>
                <w:b/>
                <w:bCs/>
                <w:sz w:val="20"/>
                <w:szCs w:val="20"/>
                <w:lang w:eastAsia="bg-BG"/>
              </w:rPr>
              <w:t>Непл.предмет</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rsidR="00C70264" w:rsidRPr="00DE1531" w:rsidRDefault="00C70264" w:rsidP="00A8637A">
            <w:pPr>
              <w:spacing w:after="0" w:line="240" w:lineRule="auto"/>
              <w:jc w:val="center"/>
              <w:rPr>
                <w:rFonts w:ascii="Arial" w:eastAsia="Times New Roman" w:hAnsi="Arial" w:cs="Arial"/>
                <w:b/>
                <w:bCs/>
                <w:sz w:val="20"/>
                <w:szCs w:val="20"/>
                <w:lang w:eastAsia="bg-BG"/>
              </w:rPr>
            </w:pPr>
            <w:r w:rsidRPr="00DE1531">
              <w:rPr>
                <w:rFonts w:ascii="Arial" w:eastAsia="Times New Roman" w:hAnsi="Arial" w:cs="Arial"/>
                <w:b/>
                <w:bCs/>
                <w:sz w:val="20"/>
                <w:szCs w:val="20"/>
                <w:lang w:eastAsia="bg-BG"/>
              </w:rPr>
              <w:t>Непл.</w:t>
            </w:r>
            <w:proofErr w:type="spellStart"/>
            <w:r w:rsidRPr="00DE1531">
              <w:rPr>
                <w:rFonts w:ascii="Arial" w:eastAsia="Times New Roman" w:hAnsi="Arial" w:cs="Arial"/>
                <w:b/>
                <w:bCs/>
                <w:sz w:val="20"/>
                <w:szCs w:val="20"/>
                <w:lang w:eastAsia="bg-BG"/>
              </w:rPr>
              <w:t>изп</w:t>
            </w:r>
            <w:proofErr w:type="spellEnd"/>
            <w:r w:rsidRPr="00DE1531">
              <w:rPr>
                <w:rFonts w:ascii="Arial" w:eastAsia="Times New Roman" w:hAnsi="Arial" w:cs="Arial"/>
                <w:b/>
                <w:bCs/>
                <w:sz w:val="20"/>
                <w:szCs w:val="20"/>
                <w:lang w:eastAsia="bg-BG"/>
              </w:rPr>
              <w:t>.листи</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20219120400906 (ВИСЯЩО)  Няма отговорник  Няма представител  Няма </w:t>
            </w:r>
            <w:proofErr w:type="spellStart"/>
            <w:r w:rsidRPr="00DE1531">
              <w:rPr>
                <w:rFonts w:ascii="Arial" w:eastAsia="Times New Roman" w:hAnsi="Arial" w:cs="Arial"/>
                <w:sz w:val="20"/>
                <w:szCs w:val="20"/>
                <w:lang w:eastAsia="bg-BG"/>
              </w:rPr>
              <w:lastRenderedPageBreak/>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Изпълнителен лист РАЙОНЕН СЪД РАЗГРАДЧГД №874/2021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w:t>
            </w:r>
            <w:r w:rsidRPr="00DE1531">
              <w:rPr>
                <w:rFonts w:ascii="Arial" w:eastAsia="Times New Roman" w:hAnsi="Arial" w:cs="Arial"/>
                <w:sz w:val="20"/>
                <w:szCs w:val="20"/>
                <w:lang w:eastAsia="bg-BG"/>
              </w:rPr>
              <w:lastRenderedPageBreak/>
              <w:t>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2.03%</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1242.28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25.23</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1217.05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782.48</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701.94</w:t>
            </w:r>
          </w:p>
        </w:tc>
      </w:tr>
      <w:tr w:rsidR="00C70264" w:rsidRPr="00DE1531" w:rsidTr="00A8637A">
        <w:trPr>
          <w:trHeight w:val="7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20219120400905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№906/2021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12.42%</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575.37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71.45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503.92</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260.91</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236.83</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20219120400850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№875/2021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63.16%</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1142.16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721.35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420.81</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213.59</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211.42</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20219120400732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№774/2021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1479.36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1479.36</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1101.99</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988.24</w:t>
            </w:r>
          </w:p>
        </w:tc>
      </w:tr>
      <w:tr w:rsidR="00C70264" w:rsidRPr="00DE1531" w:rsidTr="00A8637A">
        <w:trPr>
          <w:trHeight w:val="7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20219120400731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№519/2021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1556.63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1556.63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1221.65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1083.54</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20219120400730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№651/2021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63.49%</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787.49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500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287.49</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222.67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213.02</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20219120400192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№2128/2018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4374.35</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4374.35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1861.65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1371.98</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20219120400191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Изпълнителен лист РАЙОНЕН СЪД РАЗГРАДГД №2791/2017Изпълнителен лист РАЙОНЕН СЪД РАЗГРАДГД </w:t>
            </w:r>
            <w:r w:rsidRPr="00DE1531">
              <w:rPr>
                <w:rFonts w:ascii="Arial" w:eastAsia="Times New Roman" w:hAnsi="Arial" w:cs="Arial"/>
                <w:sz w:val="20"/>
                <w:szCs w:val="20"/>
                <w:lang w:eastAsia="bg-BG"/>
              </w:rPr>
              <w:lastRenderedPageBreak/>
              <w:t>№2795/2017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5690.69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5690.69</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5007.61</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3947.41</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20219120400187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№1825/2017Изпълнителен лист РАЙОНЕН СЪД РАЗГРАДЧГД №1141/2012</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22.06%</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6435.65</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1420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5015.65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4502.27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2716.42</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20219120400153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№211/2014</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4456.09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4456.09</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3858.84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2187.25</w:t>
            </w:r>
          </w:p>
        </w:tc>
      </w:tr>
      <w:tr w:rsidR="00C70264" w:rsidRPr="00DE1531" w:rsidTr="00A8637A">
        <w:trPr>
          <w:trHeight w:val="331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20209120400275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№164/2017Изпълнителен лист РАЙОНЕН СЪД РАЗГРАДГД №1590/2017Изпълнителен лист РАЙОНЕН СЪД РАЗГРАДГД №342/2020</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   ЦУ НА НАП - ОТДЕЛ ЧАСТНИ ДЪРЖАВНИ ВЗЕМАНИЯЕИК 131063188</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53.61%</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122956.82</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65920.66</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57036.16</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53452.71</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49674.49</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20199120401313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№2322/2018Изпълнителен лист РАЙОНЕН СЪД РАЗГРАДЧГД №582/2021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1.23%</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1464.17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18.07</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1446.1</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1018.57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838.05</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20199120401310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№2186/2019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84.01%</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379.86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319.13</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60.73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20199120401242 (ВИСЯЩО)  Няма отговорник  Няма представител  </w:t>
            </w:r>
            <w:r w:rsidRPr="00DE1531">
              <w:rPr>
                <w:rFonts w:ascii="Arial" w:eastAsia="Times New Roman" w:hAnsi="Arial" w:cs="Arial"/>
                <w:sz w:val="20"/>
                <w:szCs w:val="20"/>
                <w:lang w:eastAsia="bg-BG"/>
              </w:rPr>
              <w:lastRenderedPageBreak/>
              <w:t xml:space="preserve">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Изпълнителен лист РАЙОНЕН СЪД РАЗГРАДЧГД №1799/2018Изпълнителен лист </w:t>
            </w:r>
            <w:r w:rsidRPr="00DE1531">
              <w:rPr>
                <w:rFonts w:ascii="Arial" w:eastAsia="Times New Roman" w:hAnsi="Arial" w:cs="Arial"/>
                <w:sz w:val="20"/>
                <w:szCs w:val="20"/>
                <w:lang w:eastAsia="bg-BG"/>
              </w:rPr>
              <w:lastRenderedPageBreak/>
              <w:t>РАЙОНЕН СЪД РАЗГРАДЧГД №649/2021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   ТОПЛОФИКАЦИЯ РАЗГРАД АД ЕИК 116019472   ТД НАП ВАРНА, ОФИС </w:t>
            </w:r>
            <w:r w:rsidRPr="00DE1531">
              <w:rPr>
                <w:rFonts w:ascii="Arial" w:eastAsia="Times New Roman" w:hAnsi="Arial" w:cs="Arial"/>
                <w:sz w:val="20"/>
                <w:szCs w:val="20"/>
                <w:lang w:eastAsia="bg-BG"/>
              </w:rPr>
              <w:lastRenderedPageBreak/>
              <w:t>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2.01%</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3648.01</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73.46</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3574.55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2933.96</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2434.13</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20199120401068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№1926/2018Изпълнителен лист РАЙОНЕН СЪД РАЗГРАДГД №1947/2019Изпълнителен лист РАЙОНЕН СЪД РАЗГРАДЧГД №759/2021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0.11%</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1898.8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2.09</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1896.71</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1335.26</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749.85</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20199120400828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№723/2019Изпълнителен лист РАЙОНЕН СЪД РАЗГРАДЧГД №738/2021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0.07%</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4344.39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3.25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4341.14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739.59</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600.8</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20199120400424 (ИЗПРАТЕНО)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№3002/2017Изпълнителен лист РАЙОНЕН СЪД РАЗГРАДГД №1709/2018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657.91</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657.91</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587.42</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461.5</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20199120400007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№1946/2018Изпълнителен лист РАЙОНЕН СЪД РАЗГРАДЧГД №534/2021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65.19%</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4092.69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2668.11</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1424.58</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1139.72</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1062.77</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20199120400006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№2422/2018Изпълнителен лист РАЙОНЕН СЪД РАЗГРАДЧГД №2152/2019Изпълнителен лист РАЙОНЕН СЪД РАЗГРАДЧГД №536/2021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4923.86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0.19</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4923.67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3788.18</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447.83</w:t>
            </w:r>
          </w:p>
        </w:tc>
      </w:tr>
      <w:tr w:rsidR="00C70264" w:rsidRPr="00DE1531" w:rsidTr="00A8637A">
        <w:trPr>
          <w:trHeight w:val="229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20189120401509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№507/2018Изпълнителен лист РАЙОНЕН СЪД РАЗГРАДГД №2796/2017Изпълнителен лист РАЙОНЕН СЪД РАЗГРАДГД №219/2020Изпълнителен лист РАЙОНЕН СЪД РАЗГРАДГД №1901/2019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1607.55</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1607.55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1164.95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1049.51</w:t>
            </w:r>
          </w:p>
        </w:tc>
      </w:tr>
      <w:tr w:rsidR="00C70264" w:rsidRPr="00DE1531" w:rsidTr="00A8637A">
        <w:trPr>
          <w:trHeight w:val="229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20189120401387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№1928/2017Изпълнителен лист РАЙОНЕН СЪД РАЗГРАДЧГД №756/2021Изпълнителен лист РАЙОНЕН СЪД РАЗГРАДГД №216/2020Изпълнителен лист РАЙОНЕН СЪД РАЗГРАДЧГД №2008/2019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6.99%</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5440.96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380.53</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5060.43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4296.68</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3439.78</w:t>
            </w:r>
          </w:p>
        </w:tc>
      </w:tr>
      <w:tr w:rsidR="00C70264" w:rsidRPr="00DE1531" w:rsidTr="00A8637A">
        <w:trPr>
          <w:trHeight w:val="7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20189120401097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СОФИЯГД №54400/2017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СОФИЯ-ГРАД</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3822.44</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3822.44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2108.24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1578.83</w:t>
            </w:r>
          </w:p>
        </w:tc>
      </w:tr>
      <w:tr w:rsidR="00C70264" w:rsidRPr="00DE1531" w:rsidTr="00A8637A">
        <w:trPr>
          <w:trHeight w:val="280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20189120401089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Изпълнителен лист РАЙОНЕН СЪД РАЗГРАДГД №2917/2017Изпълнителен лист РАЙОНЕН СЪД РАЗГРАДГД №1965/2017Изпълнителен лист РАЙОНЕН СЪД РАЗГРАДГД №1843/2014Изпълнителен лист РАЙОНЕН СЪД РАЗГРАДГД №2134/2018Изпълнителен лист </w:t>
            </w:r>
            <w:r w:rsidRPr="00DE1531">
              <w:rPr>
                <w:rFonts w:ascii="Arial" w:eastAsia="Times New Roman" w:hAnsi="Arial" w:cs="Arial"/>
                <w:sz w:val="20"/>
                <w:szCs w:val="20"/>
                <w:lang w:eastAsia="bg-BG"/>
              </w:rPr>
              <w:lastRenderedPageBreak/>
              <w:t>РАЙОНЕН СЪД РАЗГРАДГД №2243/2019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7.45%</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8166.11</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608.04</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7558.07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6705.24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4047.41</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20189120400756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№464/2015Изпълнителен лист РАЙОНЕН СЪД РАЗГРАДГД №1784/2018Изпълнителен лист РАЙОНЕН СЪД РАЗГРАДЧГД №583/2021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24.4%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7376.28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1800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5576.28</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4965.56</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3850.5</w:t>
            </w:r>
          </w:p>
        </w:tc>
      </w:tr>
      <w:tr w:rsidR="00C70264" w:rsidRPr="00DE1531" w:rsidTr="00A8637A">
        <w:trPr>
          <w:trHeight w:val="280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20189120400755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№1701/2017Изпълнителен лист РАЙОНЕН СЪД РАЗГРАДЧГД №2874/2017Изпълнителен лист РАЙОНЕН СЪД РАЗГРАДЧГД №1700/2017Изпълнителен лист РАЙОНЕН СЪД РАЗГРАДЧГД №294/2021Изпълнителен лист РАЙОНЕН СЪД РАЗГРАДГД №1006/2021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0.63%</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2390.79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2375.79</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1846.89</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1474.65</w:t>
            </w:r>
          </w:p>
        </w:tc>
      </w:tr>
      <w:tr w:rsidR="00C70264" w:rsidRPr="00DE1531" w:rsidTr="00A8637A">
        <w:trPr>
          <w:trHeight w:val="7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20189120400521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№1814/2017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16622.83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16622.83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15102.66</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11173.44</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20189120400520 (ВИСЯЩО)  Няма отговорник  Няма представител  </w:t>
            </w:r>
            <w:r w:rsidRPr="00DE1531">
              <w:rPr>
                <w:rFonts w:ascii="Arial" w:eastAsia="Times New Roman" w:hAnsi="Arial" w:cs="Arial"/>
                <w:sz w:val="20"/>
                <w:szCs w:val="20"/>
                <w:lang w:eastAsia="bg-BG"/>
              </w:rPr>
              <w:lastRenderedPageBreak/>
              <w:t xml:space="preserve">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Изпълнителен лист РАЙОНЕН СЪД РАЗГРАДГД №1726/2017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w:t>
            </w:r>
            <w:r w:rsidRPr="00DE1531">
              <w:rPr>
                <w:rFonts w:ascii="Arial" w:eastAsia="Times New Roman" w:hAnsi="Arial" w:cs="Arial"/>
                <w:sz w:val="20"/>
                <w:szCs w:val="20"/>
                <w:lang w:eastAsia="bg-BG"/>
              </w:rPr>
              <w:lastRenderedPageBreak/>
              <w:t>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2844.67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2844.67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2278.74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1754.19</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20189120400446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№2650/2017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72.22%</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2660.19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1921.13</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739.06</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7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20189120400444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№1071/2017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1677.13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1677.13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1288.72</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955.87</w:t>
            </w:r>
          </w:p>
        </w:tc>
      </w:tr>
      <w:tr w:rsidR="00C70264" w:rsidRPr="00DE1531" w:rsidTr="00A8637A">
        <w:trPr>
          <w:trHeight w:val="280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20189120400400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КУБРАТЧГД №255/2017Изпълнителен лист РАЙОНЕН СЪД КУБРАТЧГД №571/2018Изпълнителен лист РАЙОНЕН СЪД КУБРАТЧГД №721/2019Изпълнителен лист РАЙОНЕН СЪД КУБРАТЧГД №778/2018Изпълнителен лист РАЙОНЕН СЪД КУБРАТГД №96/2020</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6.45%</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4825.3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311.12</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4514.18</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3872.7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533.68</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20189120400305 (СПРЯНО)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СОФИЯГД №28347/2017Изпълнителен лист РАЙОНЕН СЪД СОФИЯГД №28403/2017Изпълнителен лист РАЙОНЕН СЪД СОФИЯГД №1642/2018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СОФИЯ-ГРАД</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40879.09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40879.09</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570.55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241.45</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20189120400195 (ВИСЯЩО)  Няма отговорник  Няма представител  Няма </w:t>
            </w:r>
            <w:proofErr w:type="spellStart"/>
            <w:r w:rsidRPr="00DE1531">
              <w:rPr>
                <w:rFonts w:ascii="Arial" w:eastAsia="Times New Roman" w:hAnsi="Arial" w:cs="Arial"/>
                <w:sz w:val="20"/>
                <w:szCs w:val="20"/>
                <w:lang w:eastAsia="bg-BG"/>
              </w:rPr>
              <w:lastRenderedPageBreak/>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Изпълнителен лист РАЙОНЕН СЪД РАЗГРАДГД №2277/2011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w:t>
            </w:r>
            <w:r w:rsidRPr="00DE1531">
              <w:rPr>
                <w:rFonts w:ascii="Arial" w:eastAsia="Times New Roman" w:hAnsi="Arial" w:cs="Arial"/>
                <w:sz w:val="20"/>
                <w:szCs w:val="20"/>
                <w:lang w:eastAsia="bg-BG"/>
              </w:rPr>
              <w:lastRenderedPageBreak/>
              <w:t>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18498.05</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18498.05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3877.95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2078.5</w:t>
            </w:r>
          </w:p>
        </w:tc>
      </w:tr>
      <w:tr w:rsidR="00C70264" w:rsidRPr="00DE1531" w:rsidTr="00A8637A">
        <w:trPr>
          <w:trHeight w:val="535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20179120401327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№726/2017Изпълнителен лист РАЙОНЕН СЪД РАЗГРАДЧГД №19/2018Изпълнителен лист РАЙОНЕН СЪД РАЗГРАДГД №1056/2018Изпълнителен лист РАЙОНЕН СЪД РАЗГРАДГД №1222/2019Изпълнителен лист РАЙОНЕН СЪД РАЗГРАДГД №686/2019РАЙОНЕН СЪД РАЗГРАДГД №1222/2019Изпълнителен лист РАЙОНЕН СЪД РАЗГРАДГД №214/2020Изпълнителен лист РАЙОНЕН СЪД РАЗГРАДЧГД №2147/2019Изпълнителен лист РАЙОНЕН СЪД РАЗГРАДЧГД №494/2021Изпълнителен лист РАЙОНЕН СЪД РАЗГРАДГД №1007/2021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14.93%</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8938.19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1334.75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7603.44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6669.87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4467.79</w:t>
            </w:r>
          </w:p>
        </w:tc>
      </w:tr>
      <w:tr w:rsidR="00C70264" w:rsidRPr="00DE1531" w:rsidTr="00A8637A">
        <w:trPr>
          <w:trHeight w:val="280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20179120401221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Изпълнителен лист РАЙОНЕН СЪД ИСПЕРИХЧГД №281/2017Изпълнителен лист РАЙОНЕН СЪД РАЗГРАДЧГД №2649/2017Изпълнителен лист РАЙОНЕН СЪД РАЗГРАДГД №330/2018Изпълнителен лист РАЙОНЕН СЪД ИСПЕРИХЧГД </w:t>
            </w:r>
            <w:r w:rsidRPr="00DE1531">
              <w:rPr>
                <w:rFonts w:ascii="Arial" w:eastAsia="Times New Roman" w:hAnsi="Arial" w:cs="Arial"/>
                <w:sz w:val="20"/>
                <w:szCs w:val="20"/>
                <w:lang w:eastAsia="bg-BG"/>
              </w:rPr>
              <w:lastRenderedPageBreak/>
              <w:t>№884/2018Изпълнителен лист РАЙОНЕН СЪД ИСПЕРИХЧГД №884/2018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38.67%</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3738.47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1445.85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2292.62</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1875.94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20179120401082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№1018/2017Изпълнителен лист РАЙОНЕН СЪД РАЗГРАДЧГД №1646/2017Изпълнителен лист РАЙОНЕН СЪД РАЗГРАДГД №437/2013</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6027.91</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6027.91</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4039.67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1563.84</w:t>
            </w:r>
          </w:p>
        </w:tc>
      </w:tr>
      <w:tr w:rsidR="00C70264" w:rsidRPr="00DE1531" w:rsidTr="00A8637A">
        <w:trPr>
          <w:trHeight w:val="229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20179120401042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№/2010Изпълнителен лист РАЙОНЕН СЪД РАЗГРАДГД №16/2013Изпълнителен лист РАЙОНЕН СЪД РАЗГРАДЧГД №240/2015Изпълнителен лист РАЙОНЕН СЪД РАЗГРАДГД №837/2017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49.41%</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2051.65</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1013.65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1038</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869.64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676.84</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20179120401012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№1851/2017Изпълнителен лист РАЙОНЕН СЪД РАЗГРАДГД №2288/2019Изпълнителен лист РАЙОНЕН СЪД РАЗГРАДЧГД №297/2021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15.03%</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3400.48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510.97</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2889.51</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2422.53</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1663.67</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20179120401010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№1345/2017Изпълнителен лист РАЙОНЕН СЪД РАЗГРАДГД №2285/2019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1628.7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1628.7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1042.92</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754.55</w:t>
            </w:r>
          </w:p>
        </w:tc>
      </w:tr>
      <w:tr w:rsidR="00C70264" w:rsidRPr="00DE1531" w:rsidTr="00A8637A">
        <w:trPr>
          <w:trHeight w:val="280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20179120400970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№390/2010Изпълнителен лист РАЙОНЕН СЪД РАЗГРАДЧГД №2029/2016Изпълнителен лист РАЙОНЕН СЪД РАЗГРАДГД №209/2017Изпълнителен лист РАЙОНЕН СЪД РАЗГРАДЧГД №1941/2018Изпълнителен лист РАЙОНЕН СЪД РАЗГРАДГД №2289/2019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98.17%</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4157.45</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4081.5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75.95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20179120400901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№388/2015Изпълнителен лист РАЙОНЕН СЪД РАЗГРАДГД №1188/2015</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34.65%</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4905.83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1700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3205.83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2802.54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1968.72</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20179120400900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№1304/2017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8.08%</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5279.73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426.78</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4852.95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3000.83</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2046.42</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20179120400899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№1023/2017Изпълнителен лист РАЙОНЕН СЪД РАЗГРАДГД №292/2015Изпълнителен лист РАЙОНЕН СЪД РАЗГРАДЧГД №725/2019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4497.46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4497.46</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2628.89</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1688.32</w:t>
            </w:r>
          </w:p>
        </w:tc>
      </w:tr>
      <w:tr w:rsidR="00C70264" w:rsidRPr="00DE1531" w:rsidTr="00A8637A">
        <w:trPr>
          <w:trHeight w:val="382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20179120400790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№843/2017Изпълнителен лист РАЙОНЕН СЪД РАЗГРАДЧГД №1595/2017Изпълнителен лист РАЙОНЕН СЪД РАЗГРАДЧГД №24/2018Изпълнителен лист РАЙОНЕН СЪД РАЗГРАДЧГД №2497/2018Изпълнителен лист РАЙОНЕН СЪД РАЗГРАДЧГД №2015/2019Изпълнителен лист РАЙОНЕН СЪД РАЗГРАДГД №218/2020Изпълнителен лист РАЙОНЕН СЪД РАЗГРАДЧГД №773/2021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5.36%</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14654.81</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786</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13868.81</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11051.15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1852.2</w:t>
            </w:r>
          </w:p>
        </w:tc>
      </w:tr>
      <w:tr w:rsidR="00C70264" w:rsidRPr="00DE1531" w:rsidTr="00A8637A">
        <w:trPr>
          <w:trHeight w:val="7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20179120400789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ВАРНАЧГД №6597/2016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4.38%</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4052.61</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177.54</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3875.07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3197.27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2265.77</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20179120400746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№644/2017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СТАРА ЗАГОРА</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12.22%</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1376.53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168.19</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1208.34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692.63</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454.54</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20179120400544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№2248/2016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14575.13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14575.13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13118.12</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9778.88</w:t>
            </w:r>
          </w:p>
        </w:tc>
      </w:tr>
      <w:tr w:rsidR="00C70264" w:rsidRPr="00DE1531" w:rsidTr="00A8637A">
        <w:trPr>
          <w:trHeight w:val="153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20179120400488 (ВИСЯЩО)  Няма отговорник  Няма представител  Няма </w:t>
            </w:r>
            <w:proofErr w:type="spellStart"/>
            <w:r w:rsidRPr="00DE1531">
              <w:rPr>
                <w:rFonts w:ascii="Arial" w:eastAsia="Times New Roman" w:hAnsi="Arial" w:cs="Arial"/>
                <w:sz w:val="20"/>
                <w:szCs w:val="20"/>
                <w:lang w:eastAsia="bg-BG"/>
              </w:rPr>
              <w:lastRenderedPageBreak/>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Изпълнителен лист РАЙОНЕН СЪД РАЗГРАДЧГД №194/2017Изпълнителен лист РАЙОНЕН СЪД </w:t>
            </w:r>
            <w:r w:rsidRPr="00DE1531">
              <w:rPr>
                <w:rFonts w:ascii="Arial" w:eastAsia="Times New Roman" w:hAnsi="Arial" w:cs="Arial"/>
                <w:sz w:val="20"/>
                <w:szCs w:val="20"/>
                <w:lang w:eastAsia="bg-BG"/>
              </w:rPr>
              <w:lastRenderedPageBreak/>
              <w:t>РАЗГРАДГД №682/2017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69.28%</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2453.81</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1700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753.81</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562.85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99.03</w:t>
            </w:r>
          </w:p>
        </w:tc>
      </w:tr>
      <w:tr w:rsidR="00C70264" w:rsidRPr="00DE1531" w:rsidTr="00A8637A">
        <w:trPr>
          <w:trHeight w:val="280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20179120400441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№190/2017Изпълнителен лист РАЙОНЕН СЪД РАЗГРАДГД №86/2019Изпълнителен лист РАЙОНЕН СЪД РАЗГРАДГД №86/2019Изпълнителен лист РАЙОНЕН СЪД РАЗГРАДГД №603/2020Изпълнителен лист РАЙОНЕН СЪД РАЗГРАДГД №2150/2019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5856.95</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5856.95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4823</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3355.41</w:t>
            </w:r>
          </w:p>
        </w:tc>
      </w:tr>
      <w:tr w:rsidR="00C70264" w:rsidRPr="00DE1531" w:rsidTr="00A8637A">
        <w:trPr>
          <w:trHeight w:val="535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20179120400438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Изпълнителен лист РАЙОНЕН СЪД РАЗГРАДЧГД №1376/2016Изпълнителен лист РАЙОНЕН СЪД РАЗГРАДГД №1774/2016Изпълнителен лист РАЙОНЕН СЪД РАЗГРАДГД №147/2018ОКРЪЖЕН СЪД РАЗГРАДГД №142/2018РАЙОНЕН СЪД РАЗГРАДГД №2794/2017Изпълнителен лист РАЙОНЕН СЪД РАЗГРАДГД №147/2018Изпълнителен лист РАЙОНЕН СЪД РАЗГРАДГД №2211/2019Изпълнителен лист РАЙОНЕН СЪД РАЗГРАДЧГД №1898/2019Изпълнителен лист РАЙОНЕН СЪД </w:t>
            </w:r>
            <w:r w:rsidRPr="00DE1531">
              <w:rPr>
                <w:rFonts w:ascii="Arial" w:eastAsia="Times New Roman" w:hAnsi="Arial" w:cs="Arial"/>
                <w:sz w:val="20"/>
                <w:szCs w:val="20"/>
                <w:lang w:eastAsia="bg-BG"/>
              </w:rPr>
              <w:lastRenderedPageBreak/>
              <w:t>РАЗГРАДГД №1240/2021Изпълнителен лист РАЙОНЕН СЪД РАЗГРАДЧГД №580/2021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5464.98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5464.98</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4228.06</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2685.59</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20179120400418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№2108/2016Изпълнителен лист РАЙОНЕН СЪД РАЗГРАДГД №2276/2018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4.06%</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20367.46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826.39</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19541.07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17815.43</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12070.29</w:t>
            </w:r>
          </w:p>
        </w:tc>
      </w:tr>
      <w:tr w:rsidR="00C70264" w:rsidRPr="00DE1531" w:rsidTr="00A8637A">
        <w:trPr>
          <w:trHeight w:val="331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20179120400336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№465/2012Изпълнителен лист РАЙОНЕН СЪД РАЗГРАДЧГД №937/2013Изпълнителен лист РАЙОНЕН СЪД РАЗГРАДЧГД №789/2017Изпълнителен лист РАЙОНЕН СЪД РАЗГРАДЧГД №243/2015Изпълнителен лист РАЙОНЕН СЪД РАЗГРАДГД №2919/2017Изпълнителен лист РАЙОНЕН СЪД РАЗГРАДГД №2436/2018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0.05%</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7352.01</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3.69</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7348.32</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5723.44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1417.61</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20179120400317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№2209/2016Изпълнителен лист РАЙОНЕН СЪД РАЗГРАДГД №239/2015</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12168.54</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12168.54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10415.55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4359.74</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20179120400316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№2166/2016Изпълнителен лист РАЙОНЕН СЪД РАЗГРАДЧГД №2916/2017Изпълнителен лист РАЙОНЕН СЪД РАЗГРАДЧГД №2129/2018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64.02%</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5224.53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3344.58</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1879.95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1617.45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20179120400315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№2208/2016Изпълнителен лист РАЙОНЕН СЪД РАЗГРАДЧГД №2039/2018Изпълнителен лист РАЙОНЕН СЪД РАЗГРАДГД №2016/2019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3401.17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544.04</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2857.13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2324.79</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658.91</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20179120400309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№1963/2016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25.3%</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1379.48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348.95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1030.53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585.13</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438.16</w:t>
            </w:r>
          </w:p>
        </w:tc>
      </w:tr>
      <w:tr w:rsidR="00C70264" w:rsidRPr="00DE1531" w:rsidTr="00A8637A">
        <w:trPr>
          <w:trHeight w:val="153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20179120400308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Изпълнителен лист РАЙОНЕН СЪД ИСПЕРИХЧГД №834/2016Удостоверение от ЧСИЧСИ № 912 ГЕОРГИ </w:t>
            </w:r>
            <w:proofErr w:type="spellStart"/>
            <w:r w:rsidRPr="00DE1531">
              <w:rPr>
                <w:rFonts w:ascii="Arial" w:eastAsia="Times New Roman" w:hAnsi="Arial" w:cs="Arial"/>
                <w:sz w:val="20"/>
                <w:szCs w:val="20"/>
                <w:lang w:eastAsia="bg-BG"/>
              </w:rPr>
              <w:t>СТОЯНОВИзп</w:t>
            </w:r>
            <w:proofErr w:type="spellEnd"/>
            <w:r w:rsidRPr="00DE1531">
              <w:rPr>
                <w:rFonts w:ascii="Arial" w:eastAsia="Times New Roman" w:hAnsi="Arial" w:cs="Arial"/>
                <w:sz w:val="20"/>
                <w:szCs w:val="20"/>
                <w:lang w:eastAsia="bg-BG"/>
              </w:rPr>
              <w:t>. дело №20189120400389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   ЕОС МАТРИКС  ЕООД ЕИК 131001375</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51.52%</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9227.07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4753.61</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4473.46</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3750.8</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484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20179120400303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№949/2016Изпълнителен лист РАЙОНЕН СЪД РАЗГРАДГД №2192/2011Изпълнителен лист РАЙОНЕН СЪД РАЗГРАДГД №818/2013Изпълнителен лист РАЙОНЕН СЪД РАЗГРАДЧГД №2255/2016Изпълнителен лист РАЙОНЕН СЪД РАЗГРАДГД №757/2017Изпълнителен лист РАЙОНЕН СЪД РАЗГРАДГД №88/2019Изпълнителен лист РАЙОНЕН СЪД РАЗГРАДГД №88/2019РАЙОНЕН СЪД РАЗГРАДГД №1985/2018Изпълнителен лист РАЙОНЕН СЪД РАЗГРАДГД №2239/2019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0.34%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7616.29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26.09</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7590.2</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6253.33</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1063.01</w:t>
            </w:r>
          </w:p>
        </w:tc>
      </w:tr>
      <w:tr w:rsidR="00C70264" w:rsidRPr="00DE1531" w:rsidTr="00A8637A">
        <w:trPr>
          <w:trHeight w:val="58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20179120400302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№728/2016РАЙОНЕН СЪД РАЗГРАДГД №2333/2015Изпълнителен лист РАЙОНЕН СЪД РАЗГРАДЧГД №851/2017Изпълнителен лист РАЙОНЕН СЪД РАЗГРАДГД №669/2010Изпълнителен лист РАЙОНЕН СЪД РАЗГРАДЧГД №1537/2009Изпълнителен лист РАЙОНЕН СЪД РАЗГРАДГД №470/2012Изпълнителен лист РАЙОНЕН СЪД РАЗГРАДГД №480/2018Изпълнителен лист РАЙОНЕН СЪД РАЗГРАДЧГД №2648/2017Изпълнителен лист РАЙОНЕН СЪД РАЗГРАДЧГД №1945/2018Изпълнителен лист РАЙОНЕН СЪД РАЗГРАДЧГД №1944/2019Изпълнителен лист РАЙОНЕН СЪД РАЗГРАДЧГД №518/2021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0.34%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44464.39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151.85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44312.54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39605.01</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15286.96</w:t>
            </w:r>
          </w:p>
        </w:tc>
      </w:tr>
      <w:tr w:rsidR="00C70264" w:rsidRPr="00DE1531" w:rsidTr="00A8637A">
        <w:trPr>
          <w:trHeight w:val="433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20179120400301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№2365/2016Изпълнителен лист РАЙОНЕН СЪД РАЗГРАДЧГД №2454/2011Изпълнителен лист РАЙОНЕН СЪД РАЗГРАДЧГД №1281/2017Изпълнителен лист РАЙОНЕН СЪД РАЗГРАДГД №2915/2017Изпълнителен лист РАЙОНЕН СЪД РАЗГРАДЧГД №1944/2018Изпълнителен лист РАЙОНЕН СЪД РАЗГРАДЧГД №1951/2019Изпълнителен лист РАЙОНЕН СЪД РАЗГРАДЧГД №344/2021Изпълнителен лист РАЙОНЕН СЪД РАЗГРАДГД №1009/2021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21156.65</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1058.66</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20097.99</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18023.04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6200.54</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20179120400300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№2416/2016Изпълнителен лист РАЙОНЕН СЪД РАЗГРАДГД №305/2015</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10.93%</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8422.38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920.51</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7501.87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6719.66</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3789.1</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20179120400298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№1339/2016Изпълнителен лист РАЙОНЕН СЪД РАЗГРАДЧГД №891/2017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86.6%</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1695.45</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1468.25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227.2</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382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20179120400295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№1571/2016Изпълнителен лист РАЙОНЕН СЪД РАЗГРАДЧГД №540/2010Изпълнителен лист РАЙОНЕН СЪД РАЗГРАДЧГД №642/2017Изпълнителен лист РАЙОНЕН СЪД РАЗГРАДГД №2998/2017Изпълнителен лист РАЙОНЕН СЪД РАЗГРАДГД №466/2012Изпълнителен лист РАЙОНЕН СЪД РАЗГРАДЧГД №241/2015Изпълнителен лист РАЙОНЕН СЪД РАЗГРАДГД №1976/2018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1.99%</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20208.14</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401.6</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19806.54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17502.34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3955.74</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20179120400294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№1200/2016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9696.06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9696.06</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8376.37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5836.91</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20179120400292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№2162/2016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7.74%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9027.37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699.05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8328.32</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2569.68</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1832.4</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20179120400245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ИСПЕРИХЧГД №114/2016Изпълнителен лист РАЙОНЕН СЪД ИСПЕРИХЧГД №453/2016Изпълнителен лист РАЙОНЕН СЪД ИСПЕРИХЧГД №487/2017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15575.69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15575.69</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13860.83</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10328.27</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20179120400208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№2331/2015</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87.05%</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2207.08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1921.31</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285.77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20179120400032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№1371/2016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95.18%</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2924.96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2784.02</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140.94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20179120400027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№1373/2016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1918.47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1918.47</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20169120402246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№1341/2016Изпълнителен лист РАЙОНЕН СЪД РАЗГРАДГД №831/2013</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4.14%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7855.39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324.92</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7530.47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6270.71</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2920.29</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20169120402244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№1149/2016Изпълнителен лист РАЙОНЕН СЪД РАЗГРАДЧГД №1190/2017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88.84%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5145.58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4571.55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574.03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20169120402241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№848/2016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4001.16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4001.16</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3312.28</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2219.1</w:t>
            </w:r>
          </w:p>
        </w:tc>
      </w:tr>
      <w:tr w:rsidR="00C70264" w:rsidRPr="00DE1531" w:rsidTr="00A8637A">
        <w:trPr>
          <w:trHeight w:val="58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20169120402240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№942/2016Изпълнителен лист РАЙОНЕН СЪД РАЗГРАДЧГД №566/2017Изпълнителен лист РАЙОНЕН СЪД РАЗГРАДГД №2675/2017Изпълнителен лист РАЙОНЕН СЪД РАЗГРАДГД №1598/2017Изпълнителен лист РАЙОНЕН СЪД РАЗГРАДЧГД №2278/2018Изпълнителен лист РАЙОНЕН СЪД РАЗГРАДГД №219/2019Изпълнителен лист РАЙОНЕН СЪД РАЗГРАДГД №217/2020Изпълнителен лист РАЙОНЕН СЪД РАЗГРАДГД №217/2020РАЙОНЕН СЪД РАЗГРАДГД №2283/2019Изпълнителен лист РАЙОНЕН СЪД РАЗГРАДЧГД №295/2021Изпълнителен лист РАЙОНЕН СЪД РАЗГРАДГД №1008/2021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12.9%</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6469.48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834.66</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5634.82</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4474.01</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2177.77</w:t>
            </w:r>
          </w:p>
        </w:tc>
      </w:tr>
      <w:tr w:rsidR="00C70264" w:rsidRPr="00DE1531" w:rsidTr="00A8637A">
        <w:trPr>
          <w:trHeight w:val="7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20169120402239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№901/2016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10.37%</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6074.37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630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5444.37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4888.42</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3109</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20169120402235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№989/2016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89.83%</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9604.6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8628</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976.6</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20169120402234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№1038/2016Изпълнителен лист РАЙОНЕН СЪД РАЗГРАДЧГД №1736/2017Изпълнителен лист РАЙОНЕН СЪД РАЗГРАДГД №112/2018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7059.34</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7059.34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5486.55</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2382.14</w:t>
            </w:r>
          </w:p>
        </w:tc>
      </w:tr>
      <w:tr w:rsidR="00C70264" w:rsidRPr="00DE1531" w:rsidTr="00A8637A">
        <w:trPr>
          <w:trHeight w:val="76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20169120402232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№1154/2016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12.74%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953.53</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121.48</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832.05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586.73</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423.29</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20169120402230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№1375/2016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4894.52</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4894.52</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4020.68</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2795.23</w:t>
            </w:r>
          </w:p>
        </w:tc>
      </w:tr>
      <w:tr w:rsidR="00C70264" w:rsidRPr="00DE1531" w:rsidTr="00A8637A">
        <w:trPr>
          <w:trHeight w:val="127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20169120402229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№2148/2015Изпълнителен лист РАЙОНЕН СЪД РАЗГРАДГД №840/2017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92.99%</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8560.47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7960.48</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599.99</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280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20169120402206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№928/2016Изпълнителен лист РАЙОНЕН СЪД РАЗГРАДГД №728/2017Изпълнителен лист РАЙОНЕН СЪД РАЗГРАДГД №25/2018РАЙОНЕН СЪД РАЗГРАДГД №1055/2018Изпълнителен лист РАЙОНЕН СЪД РАЗГРАДГД №1055/2018</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31.22%</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6517.7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2034.53</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4483.17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4015.54</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1969.08</w:t>
            </w:r>
          </w:p>
        </w:tc>
      </w:tr>
      <w:tr w:rsidR="00C70264" w:rsidRPr="00DE1531" w:rsidTr="00A8637A">
        <w:trPr>
          <w:trHeight w:val="433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20169120402080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№2126/2015Изпълнителен лист РАЙОНЕН СЪД РАЗГРАДЧГД №851/2017Изпълнителен лист РАЙОНЕН СЪД РАЗГРАДГД №87/2019Изпълнителен лист РАЙОНЕН СЪД РАЗГРАДГД №87/2019Изпълнителен лист РАЙОНЕН СЪД РАЗГРАДГД №51/2020Изпълнителен лист РАЙОНЕН СЪД РАЗГРАДГД №51/2020РАЙОНЕН СЪД РАЗГРАДГД №2018/2019Изпълнителен лист РАЙОНЕН СЪД РАЗГРАДЧГД №134/2021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32.87%</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6000.16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1971.96</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4028.2</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3277.17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2085.34</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20169120402077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№853/2016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71.99%</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1691.06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1217.35</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473.71</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370.51</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298.27</w:t>
            </w:r>
          </w:p>
        </w:tc>
      </w:tr>
      <w:tr w:rsidR="00C70264" w:rsidRPr="00DE1531" w:rsidTr="00A8637A">
        <w:trPr>
          <w:trHeight w:val="229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20169120402075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№900/2016Изпълнителен лист РАЙОНЕН СЪД РАЗГРАДГД №2117/2019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2659.19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2659.19</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2031.89</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972.39</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20169120402072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№200/2016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1107.07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1107.07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203.52</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143.94</w:t>
            </w:r>
          </w:p>
        </w:tc>
      </w:tr>
      <w:tr w:rsidR="00C70264" w:rsidRPr="00DE1531" w:rsidTr="00A8637A">
        <w:trPr>
          <w:trHeight w:val="331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20169120402029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№1071/2016Изпълнителен лист РАЙОНЕН СЪД РАЗГРАДГД №443/2016Изпълнителен лист РАЙОНЕН СЪД РАЗГРАДГД №1910/2017Изпълнителен лист РАЙОНЕН СЪД РАЗГРАДЧГД №3024/2017Изпълнителен лист РАЙОНЕН СЪД РАЗГРАДГД №2037/2018Изпълнителен лист РАЙОНЕН СЪД РАЗГРАДГД №2182/2019</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55.84%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7932.04</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4429.19</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3502.85</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2778.56</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514.55</w:t>
            </w:r>
          </w:p>
        </w:tc>
      </w:tr>
      <w:tr w:rsidR="00C70264" w:rsidRPr="00DE1531" w:rsidTr="00A8637A">
        <w:trPr>
          <w:trHeight w:val="433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20169120402027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№1150/2016Изпълнителен лист РАЙОНЕН СЪД РАЗГРАДЧГД №844/2017Изпълнителен лист РАЙОНЕН СЪД РАЗГРАДГД №455/2014Изпълнителен лист РАЙОНЕН СЪД РАЗГРАДЧГД №2644/2017Изпълнителен лист РАЙОНЕН СЪД РАЗГРАДГД №2191/2011Изпълнителен лист РАЙОНЕН СЪД РАЗГРАДЧГД №1959/2018Изпълнителен лист РАЙОНЕН СЪД РАЗГРАДЧГД №2153/2019Изпълнителен лист РАЙОНЕН СЪД РАЗГРАДГД №215/2020</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1.17%</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26494.88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310.31</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26184.57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22989.38</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5013.69</w:t>
            </w:r>
          </w:p>
        </w:tc>
      </w:tr>
      <w:tr w:rsidR="00C70264" w:rsidRPr="00DE1531" w:rsidTr="00A8637A">
        <w:trPr>
          <w:trHeight w:val="382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20169120402026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№941/2016Изпълнителен лист РАЙОНЕН СЪД РАЗГРАДГД №1842/2014Изпълнителен лист РАЙОНЕН СЪД РАЗГРАДЧГД №2252/2016Изпълнителен лист РАЙОНЕН СЪД РАЗГРАДГД №2974/2017Изпълнителен лист РАЙОНЕН СЪД РАЗГРАДЧГД №1929/2018Изпълнителен лист РАЙОНЕН СЪД РАЗГРАДЧГД №2218/2019Изпълнителен лист РАЙОНЕН СЪД РАЗГРАДЧГД №341/2021</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0.34%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16278.29</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55.12</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16223.17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13861.41</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2254.21</w:t>
            </w:r>
          </w:p>
        </w:tc>
      </w:tr>
      <w:tr w:rsidR="00C70264" w:rsidRPr="00DE1531" w:rsidTr="00A8637A">
        <w:trPr>
          <w:trHeight w:val="229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20169120402025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№1052/2016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42.71%</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2132.78</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911.01</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1221.77</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978.6</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631.46</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20169120402023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РАЗГРАДГД №1051/2016Изпълнителен лист РАЙОНЕН СЪД РАЗГРАДГД №1815/2017Изпълнителен лист РАЙОНЕН СЪД РАЗГРАДГД №2801/2017</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62.26%</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4395.17</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2736.64</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1658.53</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204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lastRenderedPageBreak/>
              <w:t xml:space="preserve">20169120402021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№1050/2016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14.84%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3458.54</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513.08</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2945.46</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2597.48</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1849.9</w:t>
            </w:r>
          </w:p>
        </w:tc>
      </w:tr>
      <w:tr w:rsidR="00C70264" w:rsidRPr="00DE1531" w:rsidTr="00A8637A">
        <w:trPr>
          <w:trHeight w:val="1020"/>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20169120401873 (СПРЯНО)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Изпълнителен лист РАЙОНЕН СЪД РАЗГРАДЧГД №208/2016</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ТОПЛОФИКАЦИЯ РАЗГРАД АД ЕИК 116019472   ТД НАП ВАРНА, ОФИС РАЗГРАДЕИК 1310631880146</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89.1%</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1509.32</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1344.78</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164.54</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0</w:t>
            </w:r>
          </w:p>
        </w:tc>
      </w:tr>
      <w:tr w:rsidR="00C70264" w:rsidRPr="00DE1531" w:rsidTr="00A8637A">
        <w:trPr>
          <w:trHeight w:val="1785"/>
        </w:trPr>
        <w:tc>
          <w:tcPr>
            <w:tcW w:w="1698" w:type="dxa"/>
            <w:tcBorders>
              <w:top w:val="nil"/>
              <w:left w:val="single" w:sz="4" w:space="0" w:color="auto"/>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20169120400154 (ВИСЯЩО)  Няма отговорник  Няма представител  Няма </w:t>
            </w:r>
            <w:proofErr w:type="spellStart"/>
            <w:r w:rsidRPr="00DE1531">
              <w:rPr>
                <w:rFonts w:ascii="Arial" w:eastAsia="Times New Roman" w:hAnsi="Arial" w:cs="Arial"/>
                <w:sz w:val="20"/>
                <w:szCs w:val="20"/>
                <w:lang w:eastAsia="bg-BG"/>
              </w:rPr>
              <w:t>местополож</w:t>
            </w:r>
            <w:proofErr w:type="spellEnd"/>
            <w:r w:rsidRPr="00DE1531">
              <w:rPr>
                <w:rFonts w:ascii="Arial" w:eastAsia="Times New Roman" w:hAnsi="Arial" w:cs="Arial"/>
                <w:sz w:val="20"/>
                <w:szCs w:val="20"/>
                <w:lang w:eastAsia="bg-BG"/>
              </w:rPr>
              <w:t xml:space="preserve">. </w:t>
            </w:r>
          </w:p>
        </w:tc>
        <w:tc>
          <w:tcPr>
            <w:tcW w:w="170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Изпълнителен лист РАЙОНЕН СЪД ИСПЕРИХЧГД №152/2016Удостоверение от ЧСИЧСИ № 912 ГЕОРГИ </w:t>
            </w:r>
            <w:proofErr w:type="spellStart"/>
            <w:r w:rsidRPr="00DE1531">
              <w:rPr>
                <w:rFonts w:ascii="Arial" w:eastAsia="Times New Roman" w:hAnsi="Arial" w:cs="Arial"/>
                <w:sz w:val="20"/>
                <w:szCs w:val="20"/>
                <w:lang w:eastAsia="bg-BG"/>
              </w:rPr>
              <w:t>СТОЯНОВИзп</w:t>
            </w:r>
            <w:proofErr w:type="spellEnd"/>
            <w:r w:rsidRPr="00DE1531">
              <w:rPr>
                <w:rFonts w:ascii="Arial" w:eastAsia="Times New Roman" w:hAnsi="Arial" w:cs="Arial"/>
                <w:sz w:val="20"/>
                <w:szCs w:val="20"/>
                <w:lang w:eastAsia="bg-BG"/>
              </w:rPr>
              <w:t>. дело №20179120400245</w:t>
            </w:r>
          </w:p>
        </w:tc>
        <w:tc>
          <w:tcPr>
            <w:tcW w:w="170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 xml:space="preserve">   ОБЕДИНЕНА БЪЛГАРСКА БАНКА АД ЕИК 000694959   ЕОС МАТРИКС  ЕООД ЕИК 131001375   ТД НАП ВАРНА, ОФИС РАЗГРАДЕИК 1310631880146   ТОПЛОФИКАЦИЯ РАЗГРАД АД ЕИК 116019472</w:t>
            </w:r>
          </w:p>
        </w:tc>
        <w:tc>
          <w:tcPr>
            <w:tcW w:w="1134"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5.64%</w:t>
            </w:r>
          </w:p>
        </w:tc>
        <w:tc>
          <w:tcPr>
            <w:tcW w:w="992"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24782.76</w:t>
            </w:r>
          </w:p>
        </w:tc>
        <w:tc>
          <w:tcPr>
            <w:tcW w:w="851"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1398.08</w:t>
            </w:r>
          </w:p>
        </w:tc>
        <w:tc>
          <w:tcPr>
            <w:tcW w:w="975"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23384.68</w:t>
            </w:r>
          </w:p>
        </w:tc>
        <w:tc>
          <w:tcPr>
            <w:tcW w:w="867"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21198.77</w:t>
            </w:r>
          </w:p>
        </w:tc>
        <w:tc>
          <w:tcPr>
            <w:tcW w:w="1680" w:type="dxa"/>
            <w:tcBorders>
              <w:top w:val="nil"/>
              <w:left w:val="nil"/>
              <w:bottom w:val="single" w:sz="4" w:space="0" w:color="auto"/>
              <w:right w:val="single" w:sz="4" w:space="0" w:color="auto"/>
            </w:tcBorders>
            <w:shd w:val="clear" w:color="auto" w:fill="auto"/>
            <w:hideMark/>
          </w:tcPr>
          <w:p w:rsidR="00C70264" w:rsidRPr="00DE1531" w:rsidRDefault="00C70264" w:rsidP="00A8637A">
            <w:pPr>
              <w:spacing w:after="0" w:line="240" w:lineRule="auto"/>
              <w:rPr>
                <w:rFonts w:ascii="Arial" w:eastAsia="Times New Roman" w:hAnsi="Arial" w:cs="Arial"/>
                <w:sz w:val="20"/>
                <w:szCs w:val="20"/>
                <w:lang w:eastAsia="bg-BG"/>
              </w:rPr>
            </w:pPr>
            <w:r w:rsidRPr="00DE1531">
              <w:rPr>
                <w:rFonts w:ascii="Arial" w:eastAsia="Times New Roman" w:hAnsi="Arial" w:cs="Arial"/>
                <w:sz w:val="20"/>
                <w:szCs w:val="20"/>
                <w:lang w:eastAsia="bg-BG"/>
              </w:rPr>
              <w:t>10046.72</w:t>
            </w:r>
          </w:p>
        </w:tc>
      </w:tr>
    </w:tbl>
    <w:p w:rsidR="00C70264" w:rsidRDefault="00C70264" w:rsidP="00C70264">
      <w:pPr>
        <w:spacing w:after="0" w:line="360" w:lineRule="auto"/>
        <w:jc w:val="both"/>
        <w:rPr>
          <w:rFonts w:ascii="Verdana" w:eastAsia="Times New Roman" w:hAnsi="Verdana" w:cs="Times New Roman"/>
          <w:b/>
          <w:sz w:val="20"/>
          <w:szCs w:val="24"/>
          <w:lang w:eastAsia="bg-BG"/>
        </w:rPr>
      </w:pPr>
      <w:r>
        <w:rPr>
          <w:rFonts w:ascii="Verdana" w:eastAsia="Times New Roman" w:hAnsi="Verdana" w:cs="Times New Roman"/>
          <w:b/>
          <w:sz w:val="20"/>
          <w:szCs w:val="24"/>
          <w:lang w:eastAsia="bg-BG"/>
        </w:rPr>
        <w:t xml:space="preserve"> </w:t>
      </w:r>
    </w:p>
    <w:p w:rsidR="00C70264" w:rsidRDefault="00C70264" w:rsidP="00C70264">
      <w:pPr>
        <w:spacing w:after="0" w:line="360" w:lineRule="auto"/>
        <w:jc w:val="both"/>
        <w:rPr>
          <w:rFonts w:ascii="Verdana" w:eastAsia="Times New Roman" w:hAnsi="Verdana" w:cs="Times New Roman"/>
          <w:sz w:val="20"/>
          <w:szCs w:val="24"/>
          <w:lang w:eastAsia="bg-BG"/>
        </w:rPr>
      </w:pPr>
    </w:p>
    <w:p w:rsidR="00C70264" w:rsidRPr="000F66DD" w:rsidRDefault="00CF5866" w:rsidP="00C70264">
      <w:pPr>
        <w:jc w:val="center"/>
        <w:rPr>
          <w:rFonts w:ascii="Verdana" w:hAnsi="Verdana"/>
          <w:b/>
        </w:rPr>
      </w:pPr>
      <w:r>
        <w:rPr>
          <w:rFonts w:ascii="Verdana" w:hAnsi="Verdana"/>
          <w:b/>
        </w:rPr>
        <w:t xml:space="preserve">ВИСЯЩИ ИЗПЪЛНИТЕЛНИ </w:t>
      </w:r>
      <w:r w:rsidR="00C70264" w:rsidRPr="000F66DD">
        <w:rPr>
          <w:rFonts w:ascii="Verdana" w:hAnsi="Verdana"/>
          <w:b/>
        </w:rPr>
        <w:t>ДЕЛА ПРИ ДРУГИ ЧАСТНИ СЪДЕБНИ ИЗПЪЛНИТЕЛИ</w:t>
      </w:r>
    </w:p>
    <w:tbl>
      <w:tblPr>
        <w:tblpPr w:leftFromText="141" w:rightFromText="141" w:vertAnchor="text" w:horzAnchor="margin" w:tblpXSpec="center" w:tblpY="334"/>
        <w:tblW w:w="9070" w:type="dxa"/>
        <w:tblLayout w:type="fixed"/>
        <w:tblCellMar>
          <w:left w:w="70" w:type="dxa"/>
          <w:right w:w="70" w:type="dxa"/>
        </w:tblCellMar>
        <w:tblLook w:val="00A0" w:firstRow="1" w:lastRow="0" w:firstColumn="1" w:lastColumn="0" w:noHBand="0" w:noVBand="0"/>
      </w:tblPr>
      <w:tblGrid>
        <w:gridCol w:w="2050"/>
        <w:gridCol w:w="2160"/>
        <w:gridCol w:w="1440"/>
        <w:gridCol w:w="1620"/>
        <w:gridCol w:w="1800"/>
      </w:tblGrid>
      <w:tr w:rsidR="00CF5866" w:rsidRPr="006820A4" w:rsidTr="00CF5866">
        <w:trPr>
          <w:trHeight w:val="130"/>
        </w:trPr>
        <w:tc>
          <w:tcPr>
            <w:tcW w:w="2050" w:type="dxa"/>
            <w:tcBorders>
              <w:top w:val="single" w:sz="4" w:space="0" w:color="auto"/>
              <w:left w:val="single" w:sz="4" w:space="0" w:color="auto"/>
              <w:bottom w:val="single" w:sz="4" w:space="0" w:color="auto"/>
              <w:right w:val="single" w:sz="4" w:space="0" w:color="auto"/>
            </w:tcBorders>
            <w:noWrap/>
            <w:vAlign w:val="center"/>
          </w:tcPr>
          <w:p w:rsidR="00CF5866" w:rsidRPr="006820A4" w:rsidRDefault="00CF5866" w:rsidP="00A8637A">
            <w:pPr>
              <w:spacing w:after="0" w:line="240" w:lineRule="auto"/>
              <w:jc w:val="center"/>
              <w:rPr>
                <w:rFonts w:ascii="Verdana" w:hAnsi="Verdana" w:cs="Arial"/>
                <w:sz w:val="18"/>
                <w:szCs w:val="18"/>
                <w:lang w:eastAsia="bg-BG"/>
              </w:rPr>
            </w:pPr>
            <w:proofErr w:type="spellStart"/>
            <w:r w:rsidRPr="006820A4">
              <w:rPr>
                <w:rFonts w:ascii="Verdana" w:hAnsi="Verdana"/>
                <w:b/>
                <w:sz w:val="18"/>
                <w:szCs w:val="18"/>
              </w:rPr>
              <w:t>Изп</w:t>
            </w:r>
            <w:proofErr w:type="spellEnd"/>
            <w:r w:rsidRPr="006820A4">
              <w:rPr>
                <w:rFonts w:ascii="Verdana" w:hAnsi="Verdana"/>
                <w:b/>
                <w:sz w:val="18"/>
                <w:szCs w:val="18"/>
              </w:rPr>
              <w:t>.дело №</w:t>
            </w:r>
          </w:p>
        </w:tc>
        <w:tc>
          <w:tcPr>
            <w:tcW w:w="2160" w:type="dxa"/>
            <w:tcBorders>
              <w:top w:val="single" w:sz="4" w:space="0" w:color="auto"/>
              <w:left w:val="nil"/>
              <w:bottom w:val="single" w:sz="4" w:space="0" w:color="auto"/>
              <w:right w:val="single" w:sz="4" w:space="0" w:color="auto"/>
            </w:tcBorders>
          </w:tcPr>
          <w:p w:rsidR="00CF5866" w:rsidRPr="006820A4" w:rsidRDefault="00CF5866" w:rsidP="00A8637A">
            <w:pPr>
              <w:jc w:val="center"/>
              <w:rPr>
                <w:rFonts w:ascii="Verdana" w:hAnsi="Verdana"/>
                <w:b/>
                <w:sz w:val="18"/>
                <w:szCs w:val="18"/>
              </w:rPr>
            </w:pPr>
            <w:proofErr w:type="spellStart"/>
            <w:r w:rsidRPr="006820A4">
              <w:rPr>
                <w:rFonts w:ascii="Verdana" w:hAnsi="Verdana"/>
                <w:b/>
                <w:sz w:val="18"/>
                <w:szCs w:val="18"/>
              </w:rPr>
              <w:t>Взискател</w:t>
            </w:r>
            <w:proofErr w:type="spellEnd"/>
          </w:p>
        </w:tc>
        <w:tc>
          <w:tcPr>
            <w:tcW w:w="1440" w:type="dxa"/>
            <w:tcBorders>
              <w:top w:val="single" w:sz="4" w:space="0" w:color="auto"/>
              <w:left w:val="single" w:sz="4" w:space="0" w:color="auto"/>
              <w:bottom w:val="single" w:sz="4" w:space="0" w:color="auto"/>
              <w:right w:val="single" w:sz="4" w:space="0" w:color="auto"/>
            </w:tcBorders>
          </w:tcPr>
          <w:p w:rsidR="00CF5866" w:rsidRPr="006820A4" w:rsidRDefault="00CF5866" w:rsidP="00A8637A">
            <w:pPr>
              <w:spacing w:after="0" w:line="240" w:lineRule="auto"/>
              <w:jc w:val="center"/>
              <w:rPr>
                <w:rFonts w:ascii="Verdana" w:hAnsi="Verdana" w:cs="Arial"/>
                <w:b/>
                <w:sz w:val="18"/>
                <w:szCs w:val="18"/>
                <w:lang w:eastAsia="bg-BG"/>
              </w:rPr>
            </w:pPr>
            <w:r>
              <w:rPr>
                <w:rFonts w:ascii="Verdana" w:hAnsi="Verdana" w:cs="Arial"/>
                <w:b/>
                <w:sz w:val="18"/>
                <w:szCs w:val="18"/>
                <w:lang w:eastAsia="bg-BG"/>
              </w:rPr>
              <w:t>Общ</w:t>
            </w:r>
            <w:r w:rsidRPr="006820A4">
              <w:rPr>
                <w:rFonts w:ascii="Verdana" w:hAnsi="Verdana" w:cs="Arial"/>
                <w:b/>
                <w:sz w:val="18"/>
                <w:szCs w:val="18"/>
                <w:lang w:eastAsia="bg-BG"/>
              </w:rPr>
              <w:t xml:space="preserve"> дълг</w:t>
            </w:r>
          </w:p>
          <w:p w:rsidR="00CF5866" w:rsidRPr="006820A4" w:rsidRDefault="00CF5866" w:rsidP="00A8637A">
            <w:pPr>
              <w:spacing w:after="0" w:line="240" w:lineRule="auto"/>
              <w:jc w:val="center"/>
              <w:rPr>
                <w:rFonts w:ascii="Verdana" w:hAnsi="Verdana" w:cs="Arial"/>
                <w:b/>
                <w:sz w:val="18"/>
                <w:szCs w:val="18"/>
                <w:lang w:eastAsia="bg-BG"/>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CF5866" w:rsidRPr="006820A4" w:rsidRDefault="00CF5866" w:rsidP="00A8637A">
            <w:pPr>
              <w:spacing w:after="0" w:line="240" w:lineRule="auto"/>
              <w:jc w:val="center"/>
              <w:rPr>
                <w:rFonts w:ascii="Verdana" w:hAnsi="Verdana" w:cs="Arial"/>
                <w:b/>
                <w:sz w:val="18"/>
                <w:szCs w:val="18"/>
                <w:lang w:eastAsia="bg-BG"/>
              </w:rPr>
            </w:pPr>
            <w:r>
              <w:rPr>
                <w:rFonts w:ascii="Verdana" w:hAnsi="Verdana" w:cs="Arial"/>
                <w:b/>
                <w:sz w:val="18"/>
                <w:szCs w:val="18"/>
                <w:lang w:eastAsia="bg-BG"/>
              </w:rPr>
              <w:t xml:space="preserve">Общ </w:t>
            </w:r>
            <w:r w:rsidRPr="006820A4">
              <w:rPr>
                <w:rFonts w:ascii="Verdana" w:hAnsi="Verdana" w:cs="Arial"/>
                <w:b/>
                <w:sz w:val="18"/>
                <w:szCs w:val="18"/>
                <w:lang w:eastAsia="bg-BG"/>
              </w:rPr>
              <w:t>неплатен дълг</w:t>
            </w:r>
          </w:p>
        </w:tc>
        <w:tc>
          <w:tcPr>
            <w:tcW w:w="1800" w:type="dxa"/>
            <w:tcBorders>
              <w:top w:val="single" w:sz="4" w:space="0" w:color="auto"/>
              <w:left w:val="single" w:sz="4" w:space="0" w:color="auto"/>
              <w:bottom w:val="single" w:sz="4" w:space="0" w:color="auto"/>
              <w:right w:val="single" w:sz="4" w:space="0" w:color="auto"/>
            </w:tcBorders>
            <w:vAlign w:val="center"/>
          </w:tcPr>
          <w:p w:rsidR="00CF5866" w:rsidRPr="006820A4" w:rsidRDefault="00CF5866" w:rsidP="00A8637A">
            <w:pPr>
              <w:spacing w:after="0" w:line="240" w:lineRule="auto"/>
              <w:jc w:val="center"/>
              <w:rPr>
                <w:rFonts w:ascii="Verdana" w:hAnsi="Verdana" w:cs="Arial"/>
                <w:b/>
                <w:sz w:val="18"/>
                <w:szCs w:val="18"/>
                <w:lang w:eastAsia="bg-BG"/>
              </w:rPr>
            </w:pPr>
            <w:r w:rsidRPr="006820A4">
              <w:rPr>
                <w:rFonts w:ascii="Verdana" w:hAnsi="Verdana" w:cs="Arial"/>
                <w:b/>
                <w:sz w:val="18"/>
                <w:szCs w:val="18"/>
                <w:lang w:eastAsia="bg-BG"/>
              </w:rPr>
              <w:t>Период</w:t>
            </w:r>
          </w:p>
        </w:tc>
      </w:tr>
      <w:tr w:rsidR="00CF5866" w:rsidRPr="006820A4" w:rsidTr="00CF5866">
        <w:trPr>
          <w:trHeight w:val="130"/>
        </w:trPr>
        <w:tc>
          <w:tcPr>
            <w:tcW w:w="2050" w:type="dxa"/>
            <w:tcBorders>
              <w:top w:val="single" w:sz="4" w:space="0" w:color="auto"/>
              <w:left w:val="single" w:sz="4" w:space="0" w:color="auto"/>
              <w:bottom w:val="single" w:sz="4" w:space="0" w:color="auto"/>
              <w:right w:val="single" w:sz="4" w:space="0" w:color="auto"/>
            </w:tcBorders>
            <w:noWrap/>
            <w:vAlign w:val="center"/>
          </w:tcPr>
          <w:p w:rsidR="00CF5866"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 xml:space="preserve">ЧСИ Васил Николов </w:t>
            </w:r>
          </w:p>
          <w:p w:rsidR="00CF5866" w:rsidRDefault="00CF5866" w:rsidP="00A8637A">
            <w:pPr>
              <w:spacing w:after="0" w:line="240" w:lineRule="auto"/>
              <w:jc w:val="center"/>
              <w:rPr>
                <w:rFonts w:ascii="Verdana" w:hAnsi="Verdana" w:cs="Arial"/>
                <w:sz w:val="18"/>
                <w:szCs w:val="18"/>
                <w:lang w:eastAsia="bg-BG"/>
              </w:rPr>
            </w:pPr>
          </w:p>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 xml:space="preserve">ИД № </w:t>
            </w:r>
            <w:r w:rsidRPr="006820A4">
              <w:rPr>
                <w:rFonts w:ascii="Verdana" w:hAnsi="Verdana" w:cs="Arial"/>
                <w:sz w:val="18"/>
                <w:szCs w:val="18"/>
              </w:rPr>
              <w:t>20199140400422</w:t>
            </w:r>
          </w:p>
        </w:tc>
        <w:tc>
          <w:tcPr>
            <w:tcW w:w="2160" w:type="dxa"/>
            <w:tcBorders>
              <w:top w:val="single" w:sz="4" w:space="0" w:color="auto"/>
              <w:left w:val="nil"/>
              <w:bottom w:val="single" w:sz="4" w:space="0" w:color="auto"/>
              <w:right w:val="single" w:sz="4" w:space="0" w:color="auto"/>
            </w:tcBorders>
            <w:vAlign w:val="center"/>
          </w:tcPr>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„ТОПЛОФИКАЦИЯ-РАЗГРАД” АД ЕИК:116019472</w:t>
            </w:r>
          </w:p>
        </w:tc>
        <w:tc>
          <w:tcPr>
            <w:tcW w:w="1440" w:type="dxa"/>
            <w:tcBorders>
              <w:top w:val="single" w:sz="4" w:space="0" w:color="auto"/>
              <w:left w:val="single" w:sz="4" w:space="0" w:color="auto"/>
              <w:bottom w:val="single" w:sz="4" w:space="0" w:color="auto"/>
              <w:right w:val="single" w:sz="4" w:space="0" w:color="auto"/>
            </w:tcBorders>
          </w:tcPr>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544,55</w:t>
            </w:r>
          </w:p>
        </w:tc>
        <w:tc>
          <w:tcPr>
            <w:tcW w:w="1620" w:type="dxa"/>
            <w:tcBorders>
              <w:top w:val="single" w:sz="4" w:space="0" w:color="auto"/>
              <w:left w:val="single" w:sz="4" w:space="0" w:color="auto"/>
              <w:bottom w:val="single" w:sz="4" w:space="0" w:color="auto"/>
              <w:right w:val="single" w:sz="4" w:space="0" w:color="auto"/>
            </w:tcBorders>
            <w:noWrap/>
            <w:vAlign w:val="center"/>
          </w:tcPr>
          <w:p w:rsidR="00CF5866" w:rsidRPr="006820A4" w:rsidRDefault="00CF5866" w:rsidP="00A8637A">
            <w:pPr>
              <w:pStyle w:val="NormalWeb"/>
              <w:spacing w:before="0" w:beforeAutospacing="0" w:after="0" w:afterAutospacing="0"/>
              <w:rPr>
                <w:rFonts w:ascii="Verdana" w:hAnsi="Verdana" w:cs="Arial"/>
                <w:b/>
                <w:sz w:val="18"/>
                <w:szCs w:val="18"/>
              </w:rPr>
            </w:pPr>
            <w:r w:rsidRPr="006820A4">
              <w:rPr>
                <w:rFonts w:ascii="Verdana" w:hAnsi="Verdana" w:cs="Arial"/>
                <w:sz w:val="18"/>
                <w:szCs w:val="18"/>
              </w:rPr>
              <w:t xml:space="preserve">Главница - </w:t>
            </w:r>
            <w:r w:rsidRPr="006820A4">
              <w:rPr>
                <w:rFonts w:ascii="Verdana" w:hAnsi="Verdana" w:cs="Arial"/>
                <w:b/>
                <w:sz w:val="18"/>
                <w:szCs w:val="18"/>
              </w:rPr>
              <w:t>270.32 лв.</w:t>
            </w:r>
          </w:p>
          <w:p w:rsidR="00CF5866" w:rsidRPr="006820A4" w:rsidRDefault="00CF5866" w:rsidP="00A8637A">
            <w:pPr>
              <w:pStyle w:val="NormalWeb"/>
              <w:spacing w:before="0" w:beforeAutospacing="0" w:after="0" w:afterAutospacing="0"/>
              <w:rPr>
                <w:rFonts w:ascii="Verdana" w:hAnsi="Verdana" w:cs="Arial"/>
                <w:b/>
                <w:sz w:val="18"/>
                <w:szCs w:val="18"/>
              </w:rPr>
            </w:pPr>
            <w:r w:rsidRPr="006820A4">
              <w:rPr>
                <w:rFonts w:ascii="Verdana" w:hAnsi="Verdana" w:cs="Arial"/>
                <w:sz w:val="18"/>
                <w:szCs w:val="18"/>
              </w:rPr>
              <w:t xml:space="preserve">Законна лихва до 04.01.22 г. - </w:t>
            </w:r>
            <w:r w:rsidRPr="006820A4">
              <w:rPr>
                <w:rFonts w:ascii="Verdana" w:hAnsi="Verdana" w:cs="Arial"/>
                <w:b/>
                <w:sz w:val="18"/>
                <w:szCs w:val="18"/>
              </w:rPr>
              <w:t>110.83 лв.</w:t>
            </w:r>
          </w:p>
          <w:p w:rsidR="00CF5866" w:rsidRPr="006820A4" w:rsidRDefault="00CF5866" w:rsidP="00A8637A">
            <w:pPr>
              <w:pStyle w:val="NormalWeb"/>
              <w:spacing w:before="0" w:beforeAutospacing="0" w:after="0" w:afterAutospacing="0"/>
              <w:rPr>
                <w:rFonts w:ascii="Verdana" w:hAnsi="Verdana" w:cs="Arial"/>
                <w:b/>
                <w:sz w:val="18"/>
                <w:szCs w:val="18"/>
              </w:rPr>
            </w:pPr>
            <w:r w:rsidRPr="006820A4">
              <w:rPr>
                <w:rFonts w:ascii="Verdana" w:hAnsi="Verdana" w:cs="Arial"/>
                <w:sz w:val="18"/>
                <w:szCs w:val="18"/>
              </w:rPr>
              <w:t xml:space="preserve">Разноски - </w:t>
            </w:r>
            <w:r w:rsidRPr="006820A4">
              <w:rPr>
                <w:rFonts w:ascii="Verdana" w:hAnsi="Verdana" w:cs="Arial"/>
                <w:b/>
                <w:sz w:val="18"/>
                <w:szCs w:val="18"/>
              </w:rPr>
              <w:t>258.48 лв.</w:t>
            </w:r>
          </w:p>
          <w:p w:rsidR="00CF5866" w:rsidRPr="006820A4" w:rsidRDefault="00CF5866" w:rsidP="00A8637A">
            <w:pPr>
              <w:spacing w:after="0" w:line="240" w:lineRule="auto"/>
              <w:jc w:val="center"/>
              <w:rPr>
                <w:rFonts w:ascii="Verdana" w:hAnsi="Verdana" w:cs="Arial"/>
                <w:sz w:val="18"/>
                <w:szCs w:val="18"/>
                <w:lang w:eastAsia="bg-BG"/>
              </w:rPr>
            </w:pPr>
          </w:p>
        </w:tc>
        <w:tc>
          <w:tcPr>
            <w:tcW w:w="1800" w:type="dxa"/>
            <w:tcBorders>
              <w:top w:val="single" w:sz="4" w:space="0" w:color="auto"/>
              <w:left w:val="single" w:sz="4" w:space="0" w:color="auto"/>
              <w:bottom w:val="single" w:sz="4" w:space="0" w:color="auto"/>
              <w:right w:val="single" w:sz="4" w:space="0" w:color="auto"/>
            </w:tcBorders>
            <w:vAlign w:val="center"/>
          </w:tcPr>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31.03.2015 г. – 31.10.2015 г.</w:t>
            </w:r>
          </w:p>
        </w:tc>
      </w:tr>
      <w:tr w:rsidR="00CF5866" w:rsidRPr="006820A4" w:rsidTr="00CF5866">
        <w:trPr>
          <w:trHeight w:val="703"/>
        </w:trPr>
        <w:tc>
          <w:tcPr>
            <w:tcW w:w="2050" w:type="dxa"/>
            <w:tcBorders>
              <w:top w:val="single" w:sz="4" w:space="0" w:color="auto"/>
              <w:left w:val="single" w:sz="4" w:space="0" w:color="auto"/>
              <w:bottom w:val="single" w:sz="4" w:space="0" w:color="auto"/>
              <w:right w:val="single" w:sz="4" w:space="0" w:color="auto"/>
            </w:tcBorders>
            <w:noWrap/>
            <w:vAlign w:val="center"/>
          </w:tcPr>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 xml:space="preserve">ЧСИ </w:t>
            </w:r>
            <w:proofErr w:type="spellStart"/>
            <w:r w:rsidRPr="006820A4">
              <w:rPr>
                <w:rFonts w:ascii="Verdana" w:hAnsi="Verdana" w:cs="Arial"/>
                <w:sz w:val="18"/>
                <w:szCs w:val="18"/>
                <w:lang w:eastAsia="bg-BG"/>
              </w:rPr>
              <w:t>Гюнеш</w:t>
            </w:r>
            <w:proofErr w:type="spellEnd"/>
            <w:r w:rsidRPr="006820A4">
              <w:rPr>
                <w:rFonts w:ascii="Verdana" w:hAnsi="Verdana" w:cs="Arial"/>
                <w:sz w:val="18"/>
                <w:szCs w:val="18"/>
                <w:lang w:eastAsia="bg-BG"/>
              </w:rPr>
              <w:t xml:space="preserve"> Солаков</w:t>
            </w:r>
          </w:p>
          <w:p w:rsidR="00CF5866" w:rsidRDefault="00CF5866" w:rsidP="00A8637A">
            <w:pPr>
              <w:spacing w:after="0" w:line="240" w:lineRule="auto"/>
              <w:jc w:val="center"/>
              <w:rPr>
                <w:rFonts w:ascii="Verdana" w:hAnsi="Verdana" w:cs="Arial"/>
                <w:sz w:val="18"/>
                <w:szCs w:val="18"/>
                <w:lang w:eastAsia="bg-BG"/>
              </w:rPr>
            </w:pPr>
          </w:p>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 xml:space="preserve">ИД № </w:t>
            </w:r>
            <w:r w:rsidRPr="006820A4">
              <w:rPr>
                <w:rFonts w:ascii="Verdana" w:hAnsi="Verdana" w:cs="Arial"/>
                <w:sz w:val="18"/>
                <w:szCs w:val="18"/>
              </w:rPr>
              <w:t>20137610400597</w:t>
            </w:r>
          </w:p>
        </w:tc>
        <w:tc>
          <w:tcPr>
            <w:tcW w:w="2160" w:type="dxa"/>
            <w:tcBorders>
              <w:top w:val="single" w:sz="4" w:space="0" w:color="auto"/>
              <w:left w:val="nil"/>
              <w:bottom w:val="single" w:sz="4" w:space="0" w:color="auto"/>
              <w:right w:val="single" w:sz="4" w:space="0" w:color="auto"/>
            </w:tcBorders>
            <w:vAlign w:val="center"/>
          </w:tcPr>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„ТОПЛОФИКАЦИЯ-РАЗГРАД” АД ЕИК:116019472</w:t>
            </w:r>
          </w:p>
        </w:tc>
        <w:tc>
          <w:tcPr>
            <w:tcW w:w="1440" w:type="dxa"/>
            <w:tcBorders>
              <w:top w:val="single" w:sz="4" w:space="0" w:color="auto"/>
              <w:left w:val="single" w:sz="4" w:space="0" w:color="auto"/>
              <w:bottom w:val="single" w:sz="4" w:space="0" w:color="auto"/>
              <w:right w:val="single" w:sz="4" w:space="0" w:color="auto"/>
            </w:tcBorders>
          </w:tcPr>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1880,04</w:t>
            </w:r>
          </w:p>
          <w:p w:rsidR="00CF5866" w:rsidRPr="006820A4" w:rsidRDefault="00CF5866" w:rsidP="00A8637A">
            <w:pPr>
              <w:spacing w:after="0" w:line="240" w:lineRule="auto"/>
              <w:jc w:val="center"/>
              <w:rPr>
                <w:rFonts w:ascii="Verdana" w:hAnsi="Verdana" w:cs="Arial"/>
                <w:sz w:val="18"/>
                <w:szCs w:val="18"/>
                <w:lang w:eastAsia="bg-BG"/>
              </w:rPr>
            </w:pPr>
          </w:p>
        </w:tc>
        <w:tc>
          <w:tcPr>
            <w:tcW w:w="1620" w:type="dxa"/>
            <w:tcBorders>
              <w:top w:val="single" w:sz="4" w:space="0" w:color="auto"/>
              <w:left w:val="single" w:sz="4" w:space="0" w:color="auto"/>
              <w:bottom w:val="single" w:sz="4" w:space="0" w:color="auto"/>
              <w:right w:val="single" w:sz="4" w:space="0" w:color="auto"/>
            </w:tcBorders>
            <w:noWrap/>
            <w:vAlign w:val="center"/>
          </w:tcPr>
          <w:p w:rsidR="00CF5866" w:rsidRPr="006820A4" w:rsidRDefault="00CF5866" w:rsidP="00A8637A">
            <w:pPr>
              <w:spacing w:after="0" w:line="240" w:lineRule="auto"/>
              <w:jc w:val="center"/>
              <w:rPr>
                <w:rFonts w:ascii="Verdana" w:hAnsi="Verdana"/>
                <w:sz w:val="18"/>
                <w:szCs w:val="18"/>
              </w:rPr>
            </w:pPr>
            <w:r w:rsidRPr="006820A4">
              <w:rPr>
                <w:rFonts w:ascii="Verdana" w:hAnsi="Verdana"/>
                <w:b/>
                <w:sz w:val="18"/>
                <w:szCs w:val="18"/>
              </w:rPr>
              <w:t>Общо 18.83 лв.</w:t>
            </w:r>
            <w:r w:rsidRPr="006820A4">
              <w:rPr>
                <w:rFonts w:ascii="Verdana" w:hAnsi="Verdana"/>
                <w:sz w:val="18"/>
                <w:szCs w:val="18"/>
              </w:rPr>
              <w:t xml:space="preserve">, </w:t>
            </w:r>
          </w:p>
          <w:p w:rsidR="00CF5866" w:rsidRPr="006820A4" w:rsidRDefault="00CF5866" w:rsidP="00A8637A">
            <w:pPr>
              <w:spacing w:after="0" w:line="240" w:lineRule="auto"/>
              <w:jc w:val="center"/>
              <w:rPr>
                <w:rFonts w:ascii="Verdana" w:hAnsi="Verdana"/>
                <w:sz w:val="18"/>
                <w:szCs w:val="18"/>
              </w:rPr>
            </w:pPr>
            <w:r w:rsidRPr="006820A4">
              <w:rPr>
                <w:rFonts w:ascii="Verdana" w:hAnsi="Verdana"/>
                <w:sz w:val="18"/>
                <w:szCs w:val="18"/>
              </w:rPr>
              <w:t>от които:</w:t>
            </w:r>
          </w:p>
          <w:p w:rsidR="00CF5866" w:rsidRPr="006820A4" w:rsidRDefault="00CF5866" w:rsidP="00A8637A">
            <w:pPr>
              <w:spacing w:after="0" w:line="240" w:lineRule="auto"/>
              <w:jc w:val="center"/>
              <w:rPr>
                <w:rFonts w:ascii="Verdana" w:hAnsi="Verdana"/>
                <w:sz w:val="18"/>
                <w:szCs w:val="18"/>
              </w:rPr>
            </w:pPr>
            <w:r w:rsidRPr="006820A4">
              <w:rPr>
                <w:rFonts w:ascii="Verdana" w:hAnsi="Verdana"/>
                <w:sz w:val="18"/>
                <w:szCs w:val="18"/>
              </w:rPr>
              <w:t xml:space="preserve">Главница  - </w:t>
            </w:r>
            <w:r w:rsidRPr="006820A4">
              <w:rPr>
                <w:rFonts w:ascii="Verdana" w:hAnsi="Verdana"/>
                <w:b/>
                <w:sz w:val="18"/>
                <w:szCs w:val="18"/>
              </w:rPr>
              <w:t>17.90 лв.</w:t>
            </w:r>
          </w:p>
          <w:p w:rsidR="00CF5866" w:rsidRPr="006820A4" w:rsidRDefault="00CF5866" w:rsidP="00A8637A">
            <w:pPr>
              <w:spacing w:after="0" w:line="240" w:lineRule="auto"/>
              <w:jc w:val="center"/>
              <w:rPr>
                <w:rFonts w:ascii="Verdana" w:hAnsi="Verdana"/>
                <w:sz w:val="18"/>
                <w:szCs w:val="18"/>
              </w:rPr>
            </w:pPr>
            <w:r w:rsidRPr="006820A4">
              <w:rPr>
                <w:rFonts w:ascii="Verdana" w:hAnsi="Verdana"/>
                <w:sz w:val="18"/>
                <w:szCs w:val="18"/>
              </w:rPr>
              <w:t xml:space="preserve">Лихви – </w:t>
            </w:r>
          </w:p>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b/>
                <w:sz w:val="18"/>
                <w:szCs w:val="18"/>
              </w:rPr>
              <w:t>0.93 лв.</w:t>
            </w:r>
          </w:p>
        </w:tc>
        <w:tc>
          <w:tcPr>
            <w:tcW w:w="1800" w:type="dxa"/>
            <w:tcBorders>
              <w:top w:val="single" w:sz="4" w:space="0" w:color="auto"/>
              <w:left w:val="single" w:sz="4" w:space="0" w:color="auto"/>
              <w:bottom w:val="single" w:sz="4" w:space="0" w:color="auto"/>
              <w:right w:val="single" w:sz="4" w:space="0" w:color="auto"/>
            </w:tcBorders>
            <w:vAlign w:val="center"/>
          </w:tcPr>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01.11.2011 г. – 25.06.2012 г.</w:t>
            </w:r>
          </w:p>
        </w:tc>
      </w:tr>
      <w:tr w:rsidR="00CF5866" w:rsidRPr="006820A4" w:rsidTr="00CF5866">
        <w:trPr>
          <w:trHeight w:val="2100"/>
        </w:trPr>
        <w:tc>
          <w:tcPr>
            <w:tcW w:w="2050" w:type="dxa"/>
            <w:tcBorders>
              <w:top w:val="single" w:sz="4" w:space="0" w:color="auto"/>
              <w:left w:val="single" w:sz="4" w:space="0" w:color="auto"/>
              <w:bottom w:val="single" w:sz="4" w:space="0" w:color="auto"/>
              <w:right w:val="single" w:sz="4" w:space="0" w:color="auto"/>
            </w:tcBorders>
            <w:noWrap/>
            <w:vAlign w:val="center"/>
          </w:tcPr>
          <w:p w:rsidR="00CF5866"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lastRenderedPageBreak/>
              <w:t>ЧСИ Людмил Станев</w:t>
            </w:r>
          </w:p>
          <w:p w:rsidR="00CF5866" w:rsidRDefault="00CF5866" w:rsidP="00A8637A">
            <w:pPr>
              <w:spacing w:after="0" w:line="240" w:lineRule="auto"/>
              <w:jc w:val="center"/>
              <w:rPr>
                <w:rFonts w:ascii="Verdana" w:hAnsi="Verdana" w:cs="Arial"/>
                <w:sz w:val="18"/>
                <w:szCs w:val="18"/>
                <w:lang w:eastAsia="bg-BG"/>
              </w:rPr>
            </w:pPr>
          </w:p>
          <w:p w:rsidR="00CF5866" w:rsidRPr="006820A4" w:rsidRDefault="00CF5866" w:rsidP="00A8637A">
            <w:pPr>
              <w:spacing w:after="0" w:line="240" w:lineRule="auto"/>
              <w:jc w:val="center"/>
              <w:rPr>
                <w:rFonts w:ascii="Verdana" w:hAnsi="Verdana" w:cs="Arial"/>
                <w:sz w:val="18"/>
                <w:szCs w:val="18"/>
                <w:lang w:eastAsia="bg-BG"/>
              </w:rPr>
            </w:pPr>
            <w:r>
              <w:rPr>
                <w:rFonts w:ascii="Verdana" w:hAnsi="Verdana" w:cs="Arial"/>
                <w:sz w:val="18"/>
                <w:szCs w:val="18"/>
                <w:lang w:eastAsia="bg-BG"/>
              </w:rPr>
              <w:t>ИД №</w:t>
            </w:r>
          </w:p>
          <w:p w:rsidR="00CF5866" w:rsidRPr="006820A4" w:rsidRDefault="00CF5866" w:rsidP="00A8637A">
            <w:pPr>
              <w:spacing w:after="0" w:line="240" w:lineRule="auto"/>
              <w:jc w:val="center"/>
              <w:rPr>
                <w:rFonts w:ascii="Verdana" w:hAnsi="Verdana" w:cs="Arial"/>
                <w:sz w:val="18"/>
                <w:szCs w:val="18"/>
                <w:lang w:eastAsia="bg-BG"/>
              </w:rPr>
            </w:pPr>
            <w:r>
              <w:rPr>
                <w:rFonts w:ascii="Verdana" w:hAnsi="Verdana" w:cs="Arial"/>
                <w:sz w:val="18"/>
                <w:szCs w:val="18"/>
                <w:lang w:eastAsia="bg-BG"/>
              </w:rPr>
              <w:t>2018895040</w:t>
            </w:r>
            <w:r w:rsidRPr="006820A4">
              <w:rPr>
                <w:rFonts w:ascii="Verdana" w:hAnsi="Verdana" w:cs="Arial"/>
                <w:sz w:val="18"/>
                <w:szCs w:val="18"/>
                <w:lang w:eastAsia="bg-BG"/>
              </w:rPr>
              <w:t>2373</w:t>
            </w:r>
          </w:p>
        </w:tc>
        <w:tc>
          <w:tcPr>
            <w:tcW w:w="2160" w:type="dxa"/>
            <w:tcBorders>
              <w:top w:val="single" w:sz="4" w:space="0" w:color="auto"/>
              <w:left w:val="nil"/>
              <w:bottom w:val="single" w:sz="4" w:space="0" w:color="auto"/>
              <w:right w:val="single" w:sz="4" w:space="0" w:color="auto"/>
            </w:tcBorders>
            <w:vAlign w:val="center"/>
          </w:tcPr>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„ТОПЛОФИКАЦИЯ-РАЗГРАД” АД ЕИК:116019472</w:t>
            </w:r>
          </w:p>
        </w:tc>
        <w:tc>
          <w:tcPr>
            <w:tcW w:w="1440" w:type="dxa"/>
            <w:tcBorders>
              <w:top w:val="single" w:sz="4" w:space="0" w:color="auto"/>
              <w:left w:val="nil"/>
              <w:bottom w:val="single" w:sz="4" w:space="0" w:color="auto"/>
              <w:right w:val="single" w:sz="4" w:space="0" w:color="auto"/>
            </w:tcBorders>
          </w:tcPr>
          <w:p w:rsidR="00CF5866" w:rsidRPr="006820A4" w:rsidRDefault="00CF5866" w:rsidP="00A8637A">
            <w:pPr>
              <w:spacing w:after="240" w:line="240" w:lineRule="auto"/>
              <w:jc w:val="center"/>
              <w:rPr>
                <w:rFonts w:ascii="Verdana" w:hAnsi="Verdana" w:cs="Arial"/>
                <w:sz w:val="18"/>
                <w:szCs w:val="18"/>
                <w:lang w:eastAsia="bg-BG"/>
              </w:rPr>
            </w:pPr>
            <w:r w:rsidRPr="006820A4">
              <w:rPr>
                <w:rFonts w:ascii="Verdana" w:hAnsi="Verdana" w:cs="Arial"/>
                <w:sz w:val="18"/>
                <w:szCs w:val="18"/>
                <w:lang w:eastAsia="bg-BG"/>
              </w:rPr>
              <w:t>19241,22</w:t>
            </w:r>
          </w:p>
        </w:tc>
        <w:tc>
          <w:tcPr>
            <w:tcW w:w="1620" w:type="dxa"/>
            <w:tcBorders>
              <w:top w:val="single" w:sz="4" w:space="0" w:color="auto"/>
              <w:left w:val="single" w:sz="4" w:space="0" w:color="auto"/>
              <w:bottom w:val="single" w:sz="4" w:space="0" w:color="auto"/>
              <w:right w:val="single" w:sz="4" w:space="0" w:color="auto"/>
            </w:tcBorders>
            <w:vAlign w:val="center"/>
          </w:tcPr>
          <w:p w:rsidR="00CF5866" w:rsidRPr="006820A4" w:rsidRDefault="00CF5866" w:rsidP="00A8637A">
            <w:pPr>
              <w:spacing w:after="240" w:line="240" w:lineRule="auto"/>
              <w:jc w:val="center"/>
              <w:rPr>
                <w:rFonts w:ascii="Verdana" w:hAnsi="Verdana" w:cs="Arial"/>
                <w:sz w:val="18"/>
                <w:szCs w:val="18"/>
                <w:lang w:eastAsia="bg-BG"/>
              </w:rPr>
            </w:pPr>
            <w:r w:rsidRPr="006820A4">
              <w:rPr>
                <w:rFonts w:ascii="Verdana" w:hAnsi="Verdana" w:cs="Arial"/>
                <w:sz w:val="18"/>
                <w:szCs w:val="18"/>
                <w:lang w:eastAsia="bg-BG"/>
              </w:rPr>
              <w:t>Към настоящия момент длъжникът обжалва изготвеното разпределение и периода присъединен от Драганов.</w:t>
            </w:r>
          </w:p>
        </w:tc>
        <w:tc>
          <w:tcPr>
            <w:tcW w:w="1800" w:type="dxa"/>
            <w:tcBorders>
              <w:top w:val="single" w:sz="4" w:space="0" w:color="auto"/>
              <w:left w:val="single" w:sz="4" w:space="0" w:color="auto"/>
              <w:bottom w:val="single" w:sz="4" w:space="0" w:color="auto"/>
              <w:right w:val="single" w:sz="4" w:space="0" w:color="auto"/>
            </w:tcBorders>
            <w:vAlign w:val="center"/>
          </w:tcPr>
          <w:p w:rsidR="00CF5866" w:rsidRPr="006820A4" w:rsidRDefault="00CF5866" w:rsidP="00A8637A">
            <w:pPr>
              <w:spacing w:after="240" w:line="240" w:lineRule="auto"/>
              <w:jc w:val="center"/>
              <w:rPr>
                <w:rFonts w:ascii="Verdana" w:hAnsi="Verdana" w:cs="Arial"/>
                <w:sz w:val="18"/>
                <w:szCs w:val="18"/>
                <w:lang w:eastAsia="bg-BG"/>
              </w:rPr>
            </w:pPr>
            <w:r w:rsidRPr="006820A4">
              <w:rPr>
                <w:rFonts w:ascii="Verdana" w:hAnsi="Verdana" w:cs="Arial"/>
                <w:sz w:val="18"/>
                <w:szCs w:val="18"/>
                <w:lang w:eastAsia="bg-BG"/>
              </w:rPr>
              <w:t>31.12.2009 г. – 02.08.2011 г.;</w:t>
            </w:r>
          </w:p>
          <w:p w:rsidR="00CF5866" w:rsidRPr="006820A4" w:rsidRDefault="00CF5866" w:rsidP="00A8637A">
            <w:pPr>
              <w:spacing w:after="240" w:line="240" w:lineRule="auto"/>
              <w:jc w:val="center"/>
              <w:rPr>
                <w:rFonts w:ascii="Verdana" w:hAnsi="Verdana" w:cs="Arial"/>
                <w:sz w:val="18"/>
                <w:szCs w:val="18"/>
                <w:lang w:eastAsia="bg-BG"/>
              </w:rPr>
            </w:pPr>
            <w:r w:rsidRPr="006820A4">
              <w:rPr>
                <w:rFonts w:ascii="Verdana" w:hAnsi="Verdana" w:cs="Arial"/>
                <w:sz w:val="18"/>
                <w:szCs w:val="18"/>
                <w:lang w:eastAsia="bg-BG"/>
              </w:rPr>
              <w:t>31.10.2014 г. – 30.11.2014 г.;</w:t>
            </w:r>
          </w:p>
          <w:p w:rsidR="00CF5866" w:rsidRPr="006820A4" w:rsidRDefault="00CF5866" w:rsidP="00A8637A">
            <w:pPr>
              <w:spacing w:after="240" w:line="240" w:lineRule="auto"/>
              <w:jc w:val="center"/>
              <w:rPr>
                <w:rFonts w:ascii="Verdana" w:hAnsi="Verdana" w:cs="Arial"/>
                <w:sz w:val="18"/>
                <w:szCs w:val="18"/>
                <w:lang w:eastAsia="bg-BG"/>
              </w:rPr>
            </w:pPr>
            <w:r w:rsidRPr="006820A4">
              <w:rPr>
                <w:rFonts w:ascii="Verdana" w:hAnsi="Verdana" w:cs="Arial"/>
                <w:sz w:val="18"/>
                <w:szCs w:val="18"/>
                <w:lang w:eastAsia="bg-BG"/>
              </w:rPr>
              <w:t>01.12.2011 г. – 30.04.2014 г.</w:t>
            </w:r>
          </w:p>
        </w:tc>
      </w:tr>
      <w:tr w:rsidR="00CF5866" w:rsidRPr="006820A4" w:rsidTr="00CF5866">
        <w:trPr>
          <w:trHeight w:val="1474"/>
        </w:trPr>
        <w:tc>
          <w:tcPr>
            <w:tcW w:w="2050" w:type="dxa"/>
            <w:tcBorders>
              <w:top w:val="single" w:sz="4" w:space="0" w:color="auto"/>
              <w:left w:val="single" w:sz="4" w:space="0" w:color="auto"/>
              <w:bottom w:val="single" w:sz="4" w:space="0" w:color="auto"/>
              <w:right w:val="single" w:sz="4" w:space="0" w:color="auto"/>
            </w:tcBorders>
            <w:noWrap/>
            <w:vAlign w:val="center"/>
          </w:tcPr>
          <w:p w:rsidR="00CF5866"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ЧСИ Иво Кралев</w:t>
            </w:r>
          </w:p>
          <w:p w:rsidR="00CF5866" w:rsidRPr="006820A4" w:rsidRDefault="00CF5866" w:rsidP="00A8637A">
            <w:pPr>
              <w:spacing w:after="0" w:line="240" w:lineRule="auto"/>
              <w:jc w:val="center"/>
              <w:rPr>
                <w:rFonts w:ascii="Verdana" w:hAnsi="Verdana" w:cs="Arial"/>
                <w:sz w:val="18"/>
                <w:szCs w:val="18"/>
                <w:lang w:eastAsia="bg-BG"/>
              </w:rPr>
            </w:pPr>
          </w:p>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126/2021 г.</w:t>
            </w:r>
          </w:p>
        </w:tc>
        <w:tc>
          <w:tcPr>
            <w:tcW w:w="2160" w:type="dxa"/>
            <w:tcBorders>
              <w:top w:val="single" w:sz="4" w:space="0" w:color="auto"/>
              <w:left w:val="nil"/>
              <w:bottom w:val="single" w:sz="4" w:space="0" w:color="auto"/>
              <w:right w:val="single" w:sz="4" w:space="0" w:color="auto"/>
            </w:tcBorders>
            <w:vAlign w:val="center"/>
          </w:tcPr>
          <w:p w:rsidR="00CF5866" w:rsidRPr="006820A4" w:rsidRDefault="00CF5866" w:rsidP="00A8637A">
            <w:pPr>
              <w:spacing w:after="0" w:line="240" w:lineRule="auto"/>
              <w:jc w:val="center"/>
              <w:rPr>
                <w:rFonts w:ascii="Verdana" w:hAnsi="Verdana" w:cs="Arial"/>
                <w:sz w:val="18"/>
                <w:szCs w:val="18"/>
                <w:lang w:eastAsia="bg-BG"/>
              </w:rPr>
            </w:pPr>
            <w:r w:rsidRPr="006820A4">
              <w:rPr>
                <w:rFonts w:ascii="Verdana" w:hAnsi="Verdana" w:cs="Arial"/>
                <w:sz w:val="18"/>
                <w:szCs w:val="18"/>
                <w:lang w:eastAsia="bg-BG"/>
              </w:rPr>
              <w:t>„ТОПЛОФИКАЦИЯ-РАЗГРАД” АД ЕИК:116019472</w:t>
            </w:r>
          </w:p>
        </w:tc>
        <w:tc>
          <w:tcPr>
            <w:tcW w:w="1440" w:type="dxa"/>
            <w:tcBorders>
              <w:top w:val="single" w:sz="4" w:space="0" w:color="auto"/>
              <w:left w:val="nil"/>
              <w:bottom w:val="single" w:sz="4" w:space="0" w:color="auto"/>
              <w:right w:val="single" w:sz="4" w:space="0" w:color="auto"/>
            </w:tcBorders>
          </w:tcPr>
          <w:p w:rsidR="00CF5866" w:rsidRPr="006820A4" w:rsidRDefault="00CF5866" w:rsidP="00A8637A">
            <w:pPr>
              <w:spacing w:after="240" w:line="240" w:lineRule="auto"/>
              <w:jc w:val="center"/>
              <w:rPr>
                <w:rFonts w:ascii="Verdana" w:hAnsi="Verdana" w:cs="Arial"/>
                <w:sz w:val="18"/>
                <w:szCs w:val="18"/>
                <w:lang w:eastAsia="bg-BG"/>
              </w:rPr>
            </w:pPr>
            <w:r w:rsidRPr="006820A4">
              <w:rPr>
                <w:rFonts w:ascii="Verdana" w:hAnsi="Verdana" w:cs="Arial"/>
                <w:sz w:val="18"/>
                <w:szCs w:val="18"/>
                <w:lang w:eastAsia="bg-BG"/>
              </w:rPr>
              <w:t>883,19</w:t>
            </w:r>
          </w:p>
        </w:tc>
        <w:tc>
          <w:tcPr>
            <w:tcW w:w="1620" w:type="dxa"/>
            <w:tcBorders>
              <w:top w:val="single" w:sz="4" w:space="0" w:color="auto"/>
              <w:left w:val="single" w:sz="4" w:space="0" w:color="auto"/>
              <w:bottom w:val="single" w:sz="4" w:space="0" w:color="auto"/>
              <w:right w:val="single" w:sz="4" w:space="0" w:color="auto"/>
            </w:tcBorders>
            <w:vAlign w:val="center"/>
          </w:tcPr>
          <w:p w:rsidR="00CF5866" w:rsidRPr="006820A4" w:rsidRDefault="00CF5866" w:rsidP="00A8637A">
            <w:pPr>
              <w:spacing w:after="240" w:line="240" w:lineRule="auto"/>
              <w:jc w:val="center"/>
              <w:rPr>
                <w:rFonts w:ascii="Verdana" w:hAnsi="Verdana" w:cs="Arial"/>
                <w:sz w:val="18"/>
                <w:szCs w:val="18"/>
                <w:lang w:eastAsia="bg-BG"/>
              </w:rPr>
            </w:pPr>
            <w:r w:rsidRPr="006820A4">
              <w:rPr>
                <w:rFonts w:ascii="Verdana" w:hAnsi="Verdana" w:cs="Arial"/>
                <w:sz w:val="18"/>
                <w:szCs w:val="18"/>
                <w:lang w:eastAsia="bg-BG"/>
              </w:rPr>
              <w:t>883,19</w:t>
            </w:r>
          </w:p>
          <w:p w:rsidR="00CF5866" w:rsidRPr="006820A4" w:rsidRDefault="00CF5866" w:rsidP="00A8637A">
            <w:pPr>
              <w:spacing w:after="240" w:line="240" w:lineRule="auto"/>
              <w:jc w:val="center"/>
              <w:rPr>
                <w:rFonts w:ascii="Verdana" w:hAnsi="Verdana" w:cs="Arial"/>
                <w:sz w:val="18"/>
                <w:szCs w:val="18"/>
                <w:lang w:eastAsia="bg-BG"/>
              </w:rPr>
            </w:pPr>
            <w:r w:rsidRPr="006820A4">
              <w:rPr>
                <w:rFonts w:ascii="Verdana" w:hAnsi="Verdana" w:cs="Arial"/>
                <w:sz w:val="18"/>
                <w:szCs w:val="18"/>
                <w:lang w:eastAsia="bg-BG"/>
              </w:rPr>
              <w:t xml:space="preserve">Има Запор на банкова сметка, по която няма пари. На адреса на управление </w:t>
            </w:r>
            <w:proofErr w:type="spellStart"/>
            <w:r w:rsidRPr="006820A4">
              <w:rPr>
                <w:rFonts w:ascii="Verdana" w:hAnsi="Verdana" w:cs="Arial"/>
                <w:sz w:val="18"/>
                <w:szCs w:val="18"/>
                <w:lang w:eastAsia="bg-BG"/>
              </w:rPr>
              <w:t>призовкар</w:t>
            </w:r>
            <w:proofErr w:type="spellEnd"/>
            <w:r w:rsidRPr="006820A4">
              <w:rPr>
                <w:rFonts w:ascii="Verdana" w:hAnsi="Verdana" w:cs="Arial"/>
                <w:sz w:val="18"/>
                <w:szCs w:val="18"/>
                <w:lang w:eastAsia="bg-BG"/>
              </w:rPr>
              <w:t xml:space="preserve"> на ЧСИ е</w:t>
            </w:r>
            <w:r>
              <w:rPr>
                <w:rFonts w:ascii="Verdana" w:hAnsi="Verdana" w:cs="Arial"/>
                <w:sz w:val="18"/>
                <w:szCs w:val="18"/>
                <w:lang w:eastAsia="bg-BG"/>
              </w:rPr>
              <w:t xml:space="preserve"> установил, че няма такава фирма.</w:t>
            </w:r>
            <w:r w:rsidRPr="006820A4">
              <w:rPr>
                <w:rFonts w:ascii="Verdana" w:hAnsi="Verdana" w:cs="Arial"/>
                <w:sz w:val="18"/>
                <w:szCs w:val="18"/>
                <w:lang w:eastAsia="bg-BG"/>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CF5866" w:rsidRPr="006820A4" w:rsidRDefault="00CF5866" w:rsidP="00A8637A">
            <w:pPr>
              <w:spacing w:after="240" w:line="240" w:lineRule="auto"/>
              <w:jc w:val="center"/>
              <w:rPr>
                <w:rFonts w:ascii="Verdana" w:hAnsi="Verdana" w:cs="Arial"/>
                <w:sz w:val="18"/>
                <w:szCs w:val="18"/>
                <w:lang w:eastAsia="bg-BG"/>
              </w:rPr>
            </w:pPr>
            <w:r w:rsidRPr="006820A4">
              <w:rPr>
                <w:rFonts w:ascii="Verdana" w:hAnsi="Verdana"/>
                <w:sz w:val="18"/>
                <w:szCs w:val="18"/>
              </w:rPr>
              <w:t>30.11.2018 г. - 16.07.2019 г.</w:t>
            </w:r>
          </w:p>
        </w:tc>
      </w:tr>
    </w:tbl>
    <w:p w:rsidR="00C70264" w:rsidRDefault="00C70264" w:rsidP="00C70264">
      <w:pPr>
        <w:spacing w:after="0" w:line="360" w:lineRule="auto"/>
        <w:jc w:val="both"/>
        <w:rPr>
          <w:rFonts w:ascii="Verdana" w:eastAsia="Times New Roman" w:hAnsi="Verdana" w:cs="Times New Roman"/>
          <w:sz w:val="20"/>
          <w:szCs w:val="24"/>
          <w:lang w:eastAsia="bg-BG"/>
        </w:rPr>
      </w:pPr>
    </w:p>
    <w:p w:rsidR="00C70264" w:rsidRDefault="00C70264" w:rsidP="00C70264">
      <w:pPr>
        <w:spacing w:after="0" w:line="360" w:lineRule="auto"/>
        <w:jc w:val="both"/>
        <w:rPr>
          <w:rFonts w:ascii="Verdana" w:eastAsia="Times New Roman" w:hAnsi="Verdana" w:cs="Times New Roman"/>
          <w:sz w:val="20"/>
          <w:szCs w:val="24"/>
          <w:lang w:eastAsia="bg-BG"/>
        </w:rPr>
      </w:pPr>
    </w:p>
    <w:p w:rsidR="00C70264" w:rsidRDefault="00CF5866" w:rsidP="00C70264">
      <w:pPr>
        <w:spacing w:after="0" w:line="360" w:lineRule="auto"/>
        <w:jc w:val="both"/>
        <w:rPr>
          <w:rFonts w:ascii="Verdana" w:eastAsia="Times New Roman" w:hAnsi="Verdana" w:cs="Times New Roman"/>
          <w:b/>
          <w:sz w:val="20"/>
          <w:szCs w:val="24"/>
          <w:lang w:eastAsia="bg-BG"/>
        </w:rPr>
      </w:pPr>
      <w:r>
        <w:rPr>
          <w:rFonts w:ascii="Verdana" w:eastAsia="Times New Roman" w:hAnsi="Verdana" w:cs="Times New Roman"/>
          <w:b/>
          <w:sz w:val="20"/>
          <w:szCs w:val="24"/>
          <w:lang w:eastAsia="bg-BG"/>
        </w:rPr>
        <w:t>З</w:t>
      </w:r>
      <w:r w:rsidR="00C70264" w:rsidRPr="00202191">
        <w:rPr>
          <w:rFonts w:ascii="Verdana" w:eastAsia="Times New Roman" w:hAnsi="Verdana" w:cs="Times New Roman"/>
          <w:b/>
          <w:sz w:val="20"/>
          <w:szCs w:val="24"/>
          <w:lang w:eastAsia="bg-BG"/>
        </w:rPr>
        <w:t xml:space="preserve">аведени </w:t>
      </w:r>
      <w:r>
        <w:rPr>
          <w:rFonts w:ascii="Verdana" w:eastAsia="Times New Roman" w:hAnsi="Verdana" w:cs="Times New Roman"/>
          <w:b/>
          <w:sz w:val="20"/>
          <w:szCs w:val="24"/>
          <w:lang w:eastAsia="bg-BG"/>
        </w:rPr>
        <w:t xml:space="preserve">дела </w:t>
      </w:r>
      <w:r w:rsidR="00C70264" w:rsidRPr="00202191">
        <w:rPr>
          <w:rFonts w:ascii="Verdana" w:eastAsia="Times New Roman" w:hAnsi="Verdana" w:cs="Times New Roman"/>
          <w:b/>
          <w:sz w:val="20"/>
          <w:szCs w:val="24"/>
          <w:lang w:eastAsia="bg-BG"/>
        </w:rPr>
        <w:t xml:space="preserve">към физически </w:t>
      </w:r>
      <w:r>
        <w:rPr>
          <w:rFonts w:ascii="Verdana" w:eastAsia="Times New Roman" w:hAnsi="Verdana" w:cs="Times New Roman"/>
          <w:b/>
          <w:sz w:val="20"/>
          <w:szCs w:val="24"/>
          <w:lang w:eastAsia="bg-BG"/>
        </w:rPr>
        <w:t xml:space="preserve">и юридически </w:t>
      </w:r>
      <w:r w:rsidR="00C70264" w:rsidRPr="00202191">
        <w:rPr>
          <w:rFonts w:ascii="Verdana" w:eastAsia="Times New Roman" w:hAnsi="Verdana" w:cs="Times New Roman"/>
          <w:b/>
          <w:sz w:val="20"/>
          <w:szCs w:val="24"/>
          <w:lang w:eastAsia="bg-BG"/>
        </w:rPr>
        <w:t>лица</w:t>
      </w:r>
    </w:p>
    <w:tbl>
      <w:tblPr>
        <w:tblW w:w="11340" w:type="dxa"/>
        <w:tblInd w:w="-1064" w:type="dxa"/>
        <w:tblLayout w:type="fixed"/>
        <w:tblCellMar>
          <w:left w:w="70" w:type="dxa"/>
          <w:right w:w="70" w:type="dxa"/>
        </w:tblCellMar>
        <w:tblLook w:val="04A0" w:firstRow="1" w:lastRow="0" w:firstColumn="1" w:lastColumn="0" w:noHBand="0" w:noVBand="1"/>
      </w:tblPr>
      <w:tblGrid>
        <w:gridCol w:w="261"/>
        <w:gridCol w:w="1440"/>
        <w:gridCol w:w="567"/>
        <w:gridCol w:w="567"/>
        <w:gridCol w:w="567"/>
        <w:gridCol w:w="567"/>
        <w:gridCol w:w="1276"/>
        <w:gridCol w:w="1701"/>
        <w:gridCol w:w="4394"/>
      </w:tblGrid>
      <w:tr w:rsidR="00C70264" w:rsidRPr="00202191" w:rsidTr="00A8637A">
        <w:trPr>
          <w:trHeight w:val="750"/>
        </w:trPr>
        <w:tc>
          <w:tcPr>
            <w:tcW w:w="261" w:type="dxa"/>
            <w:vMerge w:val="restart"/>
            <w:tcBorders>
              <w:top w:val="single" w:sz="8" w:space="0" w:color="000000"/>
              <w:left w:val="single" w:sz="8" w:space="0" w:color="000000"/>
              <w:bottom w:val="nil"/>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xml:space="preserve">№ </w:t>
            </w:r>
          </w:p>
        </w:tc>
        <w:tc>
          <w:tcPr>
            <w:tcW w:w="1440" w:type="dxa"/>
            <w:tcBorders>
              <w:top w:val="nil"/>
              <w:left w:val="nil"/>
              <w:bottom w:val="nil"/>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134" w:type="dxa"/>
            <w:gridSpan w:val="2"/>
            <w:tcBorders>
              <w:top w:val="single" w:sz="4" w:space="0" w:color="auto"/>
              <w:left w:val="nil"/>
              <w:bottom w:val="single" w:sz="4" w:space="0" w:color="auto"/>
              <w:right w:val="single" w:sz="4" w:space="0" w:color="000000"/>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Период</w:t>
            </w:r>
          </w:p>
        </w:tc>
        <w:tc>
          <w:tcPr>
            <w:tcW w:w="2410" w:type="dxa"/>
            <w:gridSpan w:val="3"/>
            <w:tcBorders>
              <w:top w:val="single" w:sz="4" w:space="0" w:color="auto"/>
              <w:left w:val="nil"/>
              <w:bottom w:val="single" w:sz="4" w:space="0" w:color="auto"/>
              <w:right w:val="single" w:sz="4" w:space="0" w:color="000000"/>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Съд. Претенция</w:t>
            </w:r>
          </w:p>
        </w:tc>
        <w:tc>
          <w:tcPr>
            <w:tcW w:w="1701" w:type="dxa"/>
            <w:tcBorders>
              <w:top w:val="single" w:sz="4" w:space="0" w:color="auto"/>
              <w:left w:val="nil"/>
              <w:bottom w:val="single" w:sz="4" w:space="0" w:color="auto"/>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номер на делото</w:t>
            </w:r>
          </w:p>
        </w:tc>
        <w:tc>
          <w:tcPr>
            <w:tcW w:w="4394" w:type="dxa"/>
            <w:tcBorders>
              <w:top w:val="single" w:sz="4" w:space="0" w:color="auto"/>
              <w:left w:val="nil"/>
              <w:bottom w:val="single" w:sz="4" w:space="0" w:color="auto"/>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статус на делото/етап на развитие</w:t>
            </w:r>
          </w:p>
        </w:tc>
      </w:tr>
      <w:tr w:rsidR="00C70264" w:rsidRPr="00202191" w:rsidTr="00C70264">
        <w:trPr>
          <w:trHeight w:val="435"/>
        </w:trPr>
        <w:tc>
          <w:tcPr>
            <w:tcW w:w="261" w:type="dxa"/>
            <w:vMerge/>
            <w:tcBorders>
              <w:top w:val="single" w:sz="8" w:space="0" w:color="000000"/>
              <w:left w:val="single" w:sz="8" w:space="0" w:color="000000"/>
              <w:bottom w:val="nil"/>
              <w:right w:val="single" w:sz="4" w:space="0" w:color="auto"/>
            </w:tcBorders>
            <w:vAlign w:val="center"/>
            <w:hideMark/>
          </w:tcPr>
          <w:p w:rsidR="00C70264" w:rsidRPr="00202191" w:rsidRDefault="00C70264" w:rsidP="00A8637A">
            <w:pPr>
              <w:spacing w:after="0" w:line="240" w:lineRule="auto"/>
              <w:rPr>
                <w:rFonts w:ascii="Verdana" w:eastAsia="Times New Roman" w:hAnsi="Verdana" w:cs="Arial"/>
                <w:sz w:val="16"/>
                <w:szCs w:val="16"/>
                <w:lang w:eastAsia="bg-BG"/>
              </w:rPr>
            </w:pPr>
          </w:p>
        </w:tc>
        <w:tc>
          <w:tcPr>
            <w:tcW w:w="1440" w:type="dxa"/>
            <w:tcBorders>
              <w:top w:val="nil"/>
              <w:left w:val="nil"/>
              <w:bottom w:val="nil"/>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ищец</w:t>
            </w:r>
          </w:p>
        </w:tc>
        <w:tc>
          <w:tcPr>
            <w:tcW w:w="567" w:type="dxa"/>
            <w:tcBorders>
              <w:top w:val="nil"/>
              <w:left w:val="nil"/>
              <w:bottom w:val="nil"/>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От</w:t>
            </w:r>
          </w:p>
        </w:tc>
        <w:tc>
          <w:tcPr>
            <w:tcW w:w="567" w:type="dxa"/>
            <w:tcBorders>
              <w:top w:val="nil"/>
              <w:left w:val="nil"/>
              <w:bottom w:val="nil"/>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До</w:t>
            </w:r>
          </w:p>
        </w:tc>
        <w:tc>
          <w:tcPr>
            <w:tcW w:w="567" w:type="dxa"/>
            <w:tcBorders>
              <w:top w:val="nil"/>
              <w:left w:val="nil"/>
              <w:bottom w:val="nil"/>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proofErr w:type="spellStart"/>
            <w:r w:rsidRPr="00202191">
              <w:rPr>
                <w:rFonts w:ascii="Verdana" w:eastAsia="Times New Roman" w:hAnsi="Verdana" w:cs="Arial"/>
                <w:b/>
                <w:bCs/>
                <w:sz w:val="16"/>
                <w:szCs w:val="16"/>
                <w:lang w:eastAsia="bg-BG"/>
              </w:rPr>
              <w:t>Гл-ца</w:t>
            </w:r>
            <w:proofErr w:type="spellEnd"/>
          </w:p>
        </w:tc>
        <w:tc>
          <w:tcPr>
            <w:tcW w:w="567" w:type="dxa"/>
            <w:tcBorders>
              <w:top w:val="nil"/>
              <w:left w:val="nil"/>
              <w:bottom w:val="nil"/>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Лихви</w:t>
            </w:r>
          </w:p>
        </w:tc>
        <w:tc>
          <w:tcPr>
            <w:tcW w:w="1276" w:type="dxa"/>
            <w:tcBorders>
              <w:top w:val="nil"/>
              <w:left w:val="nil"/>
              <w:bottom w:val="nil"/>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цена на иска</w:t>
            </w:r>
          </w:p>
        </w:tc>
        <w:tc>
          <w:tcPr>
            <w:tcW w:w="1701" w:type="dxa"/>
            <w:tcBorders>
              <w:top w:val="nil"/>
              <w:left w:val="nil"/>
              <w:bottom w:val="nil"/>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ГД/ЧГД</w:t>
            </w:r>
          </w:p>
        </w:tc>
        <w:tc>
          <w:tcPr>
            <w:tcW w:w="4394" w:type="dxa"/>
            <w:tcBorders>
              <w:top w:val="nil"/>
              <w:left w:val="nil"/>
              <w:bottom w:val="nil"/>
              <w:right w:val="single" w:sz="4" w:space="0" w:color="auto"/>
            </w:tcBorders>
            <w:shd w:val="clear" w:color="C0C0C0" w:fill="FFCC99"/>
            <w:vAlign w:val="bottom"/>
            <w:hideMark/>
          </w:tcPr>
          <w:p w:rsidR="00C70264" w:rsidRPr="00202191" w:rsidRDefault="00C70264" w:rsidP="00A8637A">
            <w:pPr>
              <w:spacing w:after="0" w:line="240" w:lineRule="auto"/>
              <w:jc w:val="center"/>
              <w:rPr>
                <w:rFonts w:ascii="Verdana" w:eastAsia="Times New Roman" w:hAnsi="Verdana" w:cs="Arial"/>
                <w:b/>
                <w:bCs/>
                <w:sz w:val="16"/>
                <w:szCs w:val="16"/>
                <w:lang w:eastAsia="bg-BG"/>
              </w:rPr>
            </w:pPr>
            <w:r w:rsidRPr="00202191">
              <w:rPr>
                <w:rFonts w:ascii="Verdana" w:eastAsia="Times New Roman" w:hAnsi="Verdana" w:cs="Arial"/>
                <w:b/>
                <w:bCs/>
                <w:sz w:val="16"/>
                <w:szCs w:val="16"/>
                <w:lang w:eastAsia="bg-BG"/>
              </w:rPr>
              <w:t xml:space="preserve">спечелено/загубено % </w:t>
            </w:r>
          </w:p>
        </w:tc>
      </w:tr>
      <w:tr w:rsidR="00C70264" w:rsidRPr="00202191" w:rsidTr="00C70264">
        <w:trPr>
          <w:trHeight w:val="1035"/>
        </w:trPr>
        <w:tc>
          <w:tcPr>
            <w:tcW w:w="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 г.</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1447.75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40.21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1487.96</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ГД № 161/2022 г.</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85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30.11.2019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24.08.2020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1038.7</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81.14</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1119.84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ГД № 661/2021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Подадена е искова молба; процент вероятност за изход от делото в полза на дружеството 100%</w:t>
            </w:r>
          </w:p>
        </w:tc>
      </w:tr>
      <w:tr w:rsidR="00C70264" w:rsidRPr="00202191" w:rsidTr="00C70264">
        <w:trPr>
          <w:trHeight w:val="78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1163.13</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88.13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1251.26</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797/2021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8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1206.02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66.52</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1272.54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2254/2021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подадено е заявление за издаване на заповед за изпълнение; процент вероятност за изход от делото в полза на дружеството 100%</w:t>
            </w:r>
          </w:p>
        </w:tc>
      </w:tr>
      <w:tr w:rsidR="00C70264" w:rsidRPr="00202191" w:rsidTr="00C70264">
        <w:trPr>
          <w:trHeight w:val="139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4</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1721.12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66.13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1787.25</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2256/2021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подадено е заявление за издаване на заповед за изпълнение; процент вероятност за изход от делото в полза на дружеството 100%</w:t>
            </w:r>
          </w:p>
        </w:tc>
      </w:tr>
      <w:tr w:rsidR="00C70264" w:rsidRPr="00202191" w:rsidTr="00C70264">
        <w:trPr>
          <w:trHeight w:val="64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lastRenderedPageBreak/>
              <w:t>5</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2253/2021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Прекратено производство и обезсилена Заповед за изпълнение! Защо???</w:t>
            </w:r>
          </w:p>
        </w:tc>
      </w:tr>
      <w:tr w:rsidR="00C70264" w:rsidRPr="00202191" w:rsidTr="00C70264">
        <w:trPr>
          <w:trHeight w:val="148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30.11.2019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964.78</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102.53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1067.31</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2249/2021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подадено е заявление за издаване на заповед за изпълнение; препратено по компетентност до СРС; процент вероятност за изход от делото в полза на дружеството 100%</w:t>
            </w:r>
          </w:p>
        </w:tc>
      </w:tr>
      <w:tr w:rsidR="00C70264" w:rsidRPr="00202191" w:rsidTr="00C70264">
        <w:trPr>
          <w:trHeight w:val="127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nil"/>
              <w:right w:val="nil"/>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1168.46</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72.35</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1240.81</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2247/2021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подадено е заявление за издаване на заповед за изпълнение; процент вероятност за изход от делото в полза на дружеството 100%</w:t>
            </w:r>
          </w:p>
        </w:tc>
      </w:tr>
      <w:tr w:rsidR="00C70264" w:rsidRPr="00202191" w:rsidTr="00C70264">
        <w:trPr>
          <w:trHeight w:val="127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667.32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20.2</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687.52</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2313/2021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подадено е заявление за издаване на заповед за изпълнение; процент вероятност за изход от делото в полза на дружеството 100%</w:t>
            </w:r>
          </w:p>
        </w:tc>
      </w:tr>
      <w:tr w:rsidR="00C70264" w:rsidRPr="00202191" w:rsidTr="00C70264">
        <w:trPr>
          <w:trHeight w:val="127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10</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835.75</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60.14</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895.89</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2329/2021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подадено е заявление за издаване на заповед за изпълнение; процент вероятност за изход от делото в полза на дружеството 100%</w:t>
            </w:r>
          </w:p>
        </w:tc>
      </w:tr>
      <w:tr w:rsidR="00C70264" w:rsidRPr="00202191" w:rsidTr="00C70264">
        <w:trPr>
          <w:trHeight w:val="127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11</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912.72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30.42</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943.14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2330/2021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подадено е заявление за издаване на заповед за изпълнение; процент вероятност за изход от делото в полза на дружеството 100%</w:t>
            </w:r>
          </w:p>
        </w:tc>
      </w:tr>
      <w:tr w:rsidR="00C70264" w:rsidRPr="00202191" w:rsidTr="00C70264">
        <w:trPr>
          <w:trHeight w:val="127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31.12.2020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787.73</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23.85</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811.58</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2320/2021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подадено е заявление за издаване на заповед за изпълнение; процент вероятност за изход от делото в полза на дружеството 100%</w:t>
            </w:r>
          </w:p>
        </w:tc>
      </w:tr>
      <w:tr w:rsidR="00C70264" w:rsidRPr="00202191" w:rsidTr="00C70264">
        <w:trPr>
          <w:trHeight w:val="127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13</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744.16</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35.16</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779.32</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ЧГД № 2331/2021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подадено е заявление за издаване на заповед за изпълнение; процент вероятност за изход от делото в полза на дружеството 100%</w:t>
            </w:r>
          </w:p>
        </w:tc>
      </w:tr>
      <w:tr w:rsidR="00C70264" w:rsidRPr="00202191" w:rsidTr="00C70264">
        <w:trPr>
          <w:trHeight w:val="253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14</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857.73</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55.23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912.96</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2317/2021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53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lastRenderedPageBreak/>
              <w:t>15</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31.12.2020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729.42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24.31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753.73</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2318/2021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0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16</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30.11.2019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915.97</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101.31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1017.28</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xml:space="preserve"> Издадена е заповед за изпълнение по чл. 410 ГПК; ЧГД № 707/2021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53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17</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715.45</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38.69</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754.14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2322/2021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53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18</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31.12.2019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876.08</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92.78</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968.86</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2326/2021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09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19</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621.17</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38.21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659.38</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2344/2021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09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20</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311.92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9.56</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321.48</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-издаден ИЛ; ЧГД № 859/2021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Получаване на Изпълнителен лист; в полза на дружеството</w:t>
            </w:r>
          </w:p>
        </w:tc>
      </w:tr>
      <w:tr w:rsidR="00C70264" w:rsidRPr="00202191" w:rsidTr="00C70264">
        <w:trPr>
          <w:trHeight w:val="232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21</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451.61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24.23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475.84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2430/2021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06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lastRenderedPageBreak/>
              <w:t>22</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31.12.2020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336.66</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11.7</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348.36</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разглеждане на ГД № 308/2022г.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32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314.64</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22.16</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336.8</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2437/2021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32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24</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2151.83</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98.56</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2250.39</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2439/2021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69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25</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3.07.2019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314.22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21.13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335.35</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Издадена е Заповед за изпълнение по чл. 410 ГПК по ЧГД № 749/2021 г. РС-Кубрат</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32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26</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30.11.2019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506.45</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7.04</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513.49</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2432/2021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48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27</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30.04.2021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393.17</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27.73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420.9</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 очакване на съдебно решение по ГД № 663/2022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06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28</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330.89</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22.48</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353.37</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разглеждане на ГД № 310/2022г.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32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lastRenderedPageBreak/>
              <w:t>30</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31.12.2020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528.26</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8.65</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536.91</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2598/2021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32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32</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31.03.2021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555.75</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13.89</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569.64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2602/2021</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69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34</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280.1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20.54</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300.64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подадена искова молба по ЧГД № 2597/2021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69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35</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307.78</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8.47</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316.25</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подадена искова молба по ЧГД № 2698/2021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11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37</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1119.78</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68.5</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1188.28</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11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39</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31.03.2021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 г.</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482.57</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495.57</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xml:space="preserve">делото е на етап -подадено заявление за издаване на заповед за изпълнение; </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253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lastRenderedPageBreak/>
              <w:t>41</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08.09.2020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30.04.2021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221.42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5.72</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227.14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2701/2021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15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31.03.2021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365.4</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7.31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372.71</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909/2022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29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31.12.2020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168.94</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17.71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186.65</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907/2022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3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26.06.2019</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30.04.2021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489.39</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31.81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521.2</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910/2022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26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31.03.2021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130.55</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11.13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141.68</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951/2022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06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07.09.2021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254.48</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29.65</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284.13</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959/2022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6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136.6</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16.2</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152.8</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955/2022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9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158.55</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18.39</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176.94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956/2022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29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207.19</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24.74</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231.93</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957/2022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2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lastRenderedPageBreak/>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161.73</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19.03</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180.76</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958/2022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3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121.5</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13.41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134.91</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950/2022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42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181.92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21.91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203.83</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948/2022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08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30.11.2019</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166.73</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27.91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194.64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949/2022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8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30.11.2019</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02.09.2020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283.89</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61.2</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345.09</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947/2022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41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03.07.2021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80.13</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7.14</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87.27</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1084/2022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51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63.3</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5.64</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68.94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1085/2022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8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30.04.2020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12.07.2021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275.62</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33.77</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309.39</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1086/2022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36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770.46</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34.67</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805.13</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1087/2022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C70264">
        <w:trPr>
          <w:trHeight w:val="1080"/>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right"/>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1213.68</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67.09</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1280.77</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xml:space="preserve">делото е на етап -подадено заявление за издаване на заповед за изпълнение; ЧГД </w:t>
            </w:r>
            <w:r w:rsidRPr="00202191">
              <w:rPr>
                <w:rFonts w:ascii="Verdana" w:eastAsia="Times New Roman" w:hAnsi="Verdana" w:cs="Arial"/>
                <w:sz w:val="16"/>
                <w:szCs w:val="16"/>
                <w:lang w:eastAsia="bg-BG"/>
              </w:rPr>
              <w:lastRenderedPageBreak/>
              <w:t>№ 1088/2022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lastRenderedPageBreak/>
              <w:t>процент вероятност за изход от делото в полза на дружеството 100%</w:t>
            </w:r>
          </w:p>
        </w:tc>
      </w:tr>
      <w:tr w:rsidR="00C70264" w:rsidRPr="00202191" w:rsidTr="00C70264">
        <w:trPr>
          <w:trHeight w:val="1245"/>
        </w:trPr>
        <w:tc>
          <w:tcPr>
            <w:tcW w:w="261" w:type="dxa"/>
            <w:tcBorders>
              <w:top w:val="nil"/>
              <w:left w:val="single" w:sz="4" w:space="0" w:color="auto"/>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lastRenderedPageBreak/>
              <w:t> </w:t>
            </w:r>
          </w:p>
        </w:tc>
        <w:tc>
          <w:tcPr>
            <w:tcW w:w="1440"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30.11.2020</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23.07.2021</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125.33</w:t>
            </w:r>
          </w:p>
        </w:tc>
        <w:tc>
          <w:tcPr>
            <w:tcW w:w="567"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15.61</w:t>
            </w:r>
          </w:p>
        </w:tc>
        <w:tc>
          <w:tcPr>
            <w:tcW w:w="1276"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140.94</w:t>
            </w:r>
          </w:p>
        </w:tc>
        <w:tc>
          <w:tcPr>
            <w:tcW w:w="1701"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делото е на етап -подадено заявление за издаване на заповед за изпълнение; ЧГД № 1083/2022 г.</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процент вероятност за изход от делото в полза на дружеството 100%</w:t>
            </w:r>
          </w:p>
        </w:tc>
      </w:tr>
      <w:tr w:rsidR="00C70264" w:rsidRPr="00202191" w:rsidTr="00A8637A">
        <w:trPr>
          <w:trHeight w:val="255"/>
        </w:trPr>
        <w:tc>
          <w:tcPr>
            <w:tcW w:w="11340" w:type="dxa"/>
            <w:gridSpan w:val="9"/>
            <w:tcBorders>
              <w:top w:val="single" w:sz="4" w:space="0" w:color="auto"/>
              <w:left w:val="single" w:sz="4" w:space="0" w:color="auto"/>
              <w:bottom w:val="single" w:sz="4" w:space="0" w:color="auto"/>
              <w:right w:val="single" w:sz="4" w:space="0" w:color="000000"/>
            </w:tcBorders>
            <w:shd w:val="clear" w:color="000000" w:fill="FFFF99"/>
            <w:vAlign w:val="bottom"/>
            <w:hideMark/>
          </w:tcPr>
          <w:p w:rsidR="00C70264" w:rsidRPr="00202191" w:rsidRDefault="00CF5866" w:rsidP="00CF5866">
            <w:pPr>
              <w:spacing w:after="0" w:line="240" w:lineRule="auto"/>
              <w:jc w:val="center"/>
              <w:rPr>
                <w:rFonts w:ascii="Verdana" w:eastAsia="Times New Roman" w:hAnsi="Verdana" w:cs="Arial"/>
                <w:b/>
                <w:bCs/>
                <w:sz w:val="16"/>
                <w:szCs w:val="16"/>
                <w:lang w:eastAsia="bg-BG"/>
              </w:rPr>
            </w:pPr>
            <w:r>
              <w:rPr>
                <w:rFonts w:ascii="Verdana" w:eastAsia="Times New Roman" w:hAnsi="Verdana" w:cs="Arial"/>
                <w:b/>
                <w:bCs/>
                <w:sz w:val="16"/>
                <w:szCs w:val="16"/>
                <w:lang w:eastAsia="bg-BG"/>
              </w:rPr>
              <w:t xml:space="preserve">ЗАВЕДЕНИ </w:t>
            </w:r>
            <w:r w:rsidR="00C70264" w:rsidRPr="00202191">
              <w:rPr>
                <w:rFonts w:ascii="Verdana" w:eastAsia="Times New Roman" w:hAnsi="Verdana" w:cs="Arial"/>
                <w:b/>
                <w:bCs/>
                <w:sz w:val="16"/>
                <w:szCs w:val="16"/>
                <w:lang w:eastAsia="bg-BG"/>
              </w:rPr>
              <w:t>ДЕЛА СРЕЩУ КОМИСИЯ ЗА ЕНЕРГИЙНО И ВОДНО РЕГУЛИРАНЕ</w:t>
            </w:r>
          </w:p>
        </w:tc>
      </w:tr>
      <w:tr w:rsidR="00C70264" w:rsidRPr="00202191" w:rsidTr="00A8637A">
        <w:trPr>
          <w:trHeight w:val="319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1.</w:t>
            </w:r>
          </w:p>
        </w:tc>
        <w:tc>
          <w:tcPr>
            <w:tcW w:w="1440" w:type="dxa"/>
            <w:tcBorders>
              <w:top w:val="nil"/>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C70264" w:rsidRPr="00202191" w:rsidRDefault="00C70264" w:rsidP="00A8637A">
            <w:pPr>
              <w:spacing w:after="0" w:line="240" w:lineRule="auto"/>
              <w:rPr>
                <w:rFonts w:ascii="Arial" w:eastAsia="Times New Roman" w:hAnsi="Arial" w:cs="Arial"/>
                <w:sz w:val="16"/>
                <w:szCs w:val="16"/>
                <w:lang w:eastAsia="bg-BG"/>
              </w:rPr>
            </w:pPr>
            <w:r w:rsidRPr="00202191">
              <w:rPr>
                <w:rFonts w:ascii="Arial" w:eastAsia="Times New Roman" w:hAnsi="Arial" w:cs="Arial"/>
                <w:sz w:val="16"/>
                <w:szCs w:val="16"/>
                <w:lang w:eastAsia="bg-BG"/>
              </w:rPr>
              <w:t>срещу Решение № Ц-18 от 01.07.2017 г. на КЕВР за утвърждаване на цени на топлинна и електрическа енергия за регулаторния период 01.07.2017 г. - 30.06.2018 г. в частта за обезщетяване на разликата в цената на топлинна енергия; правно основание: чл. 1, ал. 1 и чл. 4 от Закона за отговорността на държавата и общините за вреди.</w:t>
            </w:r>
          </w:p>
        </w:tc>
        <w:tc>
          <w:tcPr>
            <w:tcW w:w="1701" w:type="dxa"/>
            <w:tcBorders>
              <w:top w:val="nil"/>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rPr>
                <w:rFonts w:ascii="Verdana" w:eastAsia="Times New Roman" w:hAnsi="Verdana" w:cs="Arial"/>
                <w:sz w:val="16"/>
                <w:szCs w:val="16"/>
                <w:lang w:eastAsia="bg-BG"/>
              </w:rPr>
            </w:pPr>
            <w:r w:rsidRPr="00202191">
              <w:rPr>
                <w:rFonts w:ascii="Verdana" w:eastAsia="Times New Roman" w:hAnsi="Verdana" w:cs="Arial"/>
                <w:sz w:val="16"/>
                <w:szCs w:val="16"/>
                <w:lang w:eastAsia="bg-BG"/>
              </w:rPr>
              <w:t xml:space="preserve">№829/2022 г. по описа </w:t>
            </w:r>
            <w:r w:rsidRPr="00202191">
              <w:rPr>
                <w:rFonts w:ascii="Arial" w:eastAsia="Times New Roman" w:hAnsi="Arial" w:cs="Arial"/>
                <w:sz w:val="16"/>
                <w:szCs w:val="16"/>
                <w:lang w:eastAsia="bg-BG"/>
              </w:rPr>
              <w:t> </w:t>
            </w:r>
            <w:r w:rsidRPr="00202191">
              <w:rPr>
                <w:rFonts w:ascii="Verdana" w:eastAsia="Times New Roman" w:hAnsi="Verdana" w:cs="Arial"/>
                <w:sz w:val="16"/>
                <w:szCs w:val="16"/>
                <w:lang w:eastAsia="bg-BG"/>
              </w:rPr>
              <w:t xml:space="preserve">на АС - гр. София </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очакван резултат в полза на дружеството 100 %; подадена е искова молба за претендиране на обезщетяване на причинените вреди от разликата в цената на топлинната енергия по отмененото Решение № Ц-18 от 01.07.2017 г. и новото Решение № Ц-7 от 14.01.2021 г. Делото е на етап съдебно разглеждане на спора. Следващо заседание - на 06.10.2022 г. от 09:30 ч.</w:t>
            </w:r>
          </w:p>
        </w:tc>
      </w:tr>
      <w:tr w:rsidR="00C70264" w:rsidRPr="00202191" w:rsidTr="00A8637A">
        <w:trPr>
          <w:trHeight w:val="589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2.</w:t>
            </w:r>
          </w:p>
        </w:tc>
        <w:tc>
          <w:tcPr>
            <w:tcW w:w="1440" w:type="dxa"/>
            <w:tcBorders>
              <w:top w:val="nil"/>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rsidR="00C70264" w:rsidRPr="00202191" w:rsidRDefault="00C70264" w:rsidP="00A8637A">
            <w:pPr>
              <w:spacing w:after="0" w:line="240" w:lineRule="auto"/>
              <w:rPr>
                <w:rFonts w:ascii="Arial" w:eastAsia="Times New Roman" w:hAnsi="Arial" w:cs="Arial"/>
                <w:sz w:val="16"/>
                <w:szCs w:val="16"/>
                <w:lang w:eastAsia="bg-BG"/>
              </w:rPr>
            </w:pPr>
            <w:r w:rsidRPr="00202191">
              <w:rPr>
                <w:rFonts w:ascii="Arial" w:eastAsia="Times New Roman" w:hAnsi="Arial" w:cs="Arial"/>
                <w:sz w:val="16"/>
                <w:szCs w:val="16"/>
                <w:lang w:eastAsia="bg-BG"/>
              </w:rPr>
              <w:t xml:space="preserve">срещу Решение № Ц-11 от 16.03.2022 г. на КЕВР за коригиране на утвърдените цени на топлинна и електрическа енергия за ценови период 01.07.2019 г. - 31.03.2020 г. съгласно указанията на ВАС след отмяна на Решение № Ц-18 от 01.07.2019 г. за утвърждаване на цени на топлинна и електрическа енергия за регулаторния период 01.07.2019 г. – 30.06.2020 г.; правно основание: чл. 145 и сл. от АПК, във </w:t>
            </w:r>
            <w:proofErr w:type="spellStart"/>
            <w:r w:rsidRPr="00202191">
              <w:rPr>
                <w:rFonts w:ascii="Arial" w:eastAsia="Times New Roman" w:hAnsi="Arial" w:cs="Arial"/>
                <w:sz w:val="16"/>
                <w:szCs w:val="16"/>
                <w:lang w:eastAsia="bg-BG"/>
              </w:rPr>
              <w:t>в-ка</w:t>
            </w:r>
            <w:proofErr w:type="spellEnd"/>
            <w:r w:rsidRPr="00202191">
              <w:rPr>
                <w:rFonts w:ascii="Arial" w:eastAsia="Times New Roman" w:hAnsi="Arial" w:cs="Arial"/>
                <w:sz w:val="16"/>
                <w:szCs w:val="16"/>
                <w:lang w:eastAsia="bg-BG"/>
              </w:rPr>
              <w:t xml:space="preserve"> с чл.13, ал. 9 от ЗЕ - относно законосъобразността на решението на КЕВР</w:t>
            </w:r>
          </w:p>
        </w:tc>
        <w:tc>
          <w:tcPr>
            <w:tcW w:w="1701" w:type="dxa"/>
            <w:tcBorders>
              <w:top w:val="nil"/>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rPr>
                <w:rFonts w:ascii="Verdana" w:eastAsia="Times New Roman" w:hAnsi="Verdana" w:cs="Arial"/>
                <w:sz w:val="16"/>
                <w:szCs w:val="16"/>
                <w:lang w:eastAsia="bg-BG"/>
              </w:rPr>
            </w:pPr>
            <w:r w:rsidRPr="00202191">
              <w:rPr>
                <w:rFonts w:ascii="Verdana" w:eastAsia="Times New Roman" w:hAnsi="Verdana" w:cs="Arial"/>
                <w:sz w:val="16"/>
                <w:szCs w:val="16"/>
                <w:lang w:eastAsia="bg-BG"/>
              </w:rPr>
              <w:t>АД № 5029/2022 г. по описа на ВАС</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xml:space="preserve">очакван резултат в полза на дружеството 100 %;      В резултат на Решение № 12233 от 30.11.2021 г. на ВАС, с което остави в сила Решение № 3272/26.06.2020 г. и Определение № 6358/26.08.2020 г. на АССГ КЕВР постанови ново коригиращо Решение № Ц - 11 от 16.03.2022 г. съгласно указанията на съда, което обхваща ценови период 01.07.2019 г. - 31.03.2020 г. Новото решение отново не отговаря на законовите изисквания и на изричните указания на съда във връзка с ценообразуването за периода. След подадена жалба и образувано </w:t>
            </w:r>
            <w:proofErr w:type="spellStart"/>
            <w:r w:rsidRPr="00202191">
              <w:rPr>
                <w:rFonts w:ascii="Verdana" w:eastAsia="Times New Roman" w:hAnsi="Verdana" w:cs="Arial"/>
                <w:sz w:val="16"/>
                <w:szCs w:val="16"/>
                <w:lang w:eastAsia="bg-BG"/>
              </w:rPr>
              <w:t>адм</w:t>
            </w:r>
            <w:proofErr w:type="spellEnd"/>
            <w:r w:rsidRPr="00202191">
              <w:rPr>
                <w:rFonts w:ascii="Verdana" w:eastAsia="Times New Roman" w:hAnsi="Verdana" w:cs="Arial"/>
                <w:sz w:val="16"/>
                <w:szCs w:val="16"/>
                <w:lang w:eastAsia="bg-BG"/>
              </w:rPr>
              <w:t>. производство, е насрочено съдебно заседание за 13.10.2022 г. от 10:00 ч.</w:t>
            </w:r>
          </w:p>
        </w:tc>
      </w:tr>
      <w:tr w:rsidR="00C70264" w:rsidRPr="00202191" w:rsidTr="00A8637A">
        <w:trPr>
          <w:trHeight w:val="163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3</w:t>
            </w:r>
          </w:p>
        </w:tc>
        <w:tc>
          <w:tcPr>
            <w:tcW w:w="1440" w:type="dxa"/>
            <w:tcBorders>
              <w:top w:val="nil"/>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3544" w:type="dxa"/>
            <w:gridSpan w:val="5"/>
            <w:tcBorders>
              <w:top w:val="single" w:sz="4" w:space="0" w:color="auto"/>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rPr>
                <w:rFonts w:ascii="Arial" w:eastAsia="Times New Roman" w:hAnsi="Arial" w:cs="Arial"/>
                <w:sz w:val="16"/>
                <w:szCs w:val="16"/>
                <w:lang w:eastAsia="bg-BG"/>
              </w:rPr>
            </w:pPr>
            <w:r w:rsidRPr="00202191">
              <w:rPr>
                <w:rFonts w:ascii="Arial" w:eastAsia="Times New Roman" w:hAnsi="Arial" w:cs="Arial"/>
                <w:sz w:val="16"/>
                <w:szCs w:val="16"/>
                <w:lang w:eastAsia="bg-BG"/>
              </w:rPr>
              <w:t xml:space="preserve">срещу Решение № Ц-26 от 01.07.2021 г. на КЕВР за утвърждаване на цени на топлинна и електрическа енергия за регулаторния период 01.07.2021 г. – 30.06.2022 г.; правно основание: чл. 145 и сл. от АПК, във </w:t>
            </w:r>
            <w:proofErr w:type="spellStart"/>
            <w:r w:rsidRPr="00202191">
              <w:rPr>
                <w:rFonts w:ascii="Arial" w:eastAsia="Times New Roman" w:hAnsi="Arial" w:cs="Arial"/>
                <w:sz w:val="16"/>
                <w:szCs w:val="16"/>
                <w:lang w:eastAsia="bg-BG"/>
              </w:rPr>
              <w:t>в-ка</w:t>
            </w:r>
            <w:proofErr w:type="spellEnd"/>
            <w:r w:rsidRPr="00202191">
              <w:rPr>
                <w:rFonts w:ascii="Arial" w:eastAsia="Times New Roman" w:hAnsi="Arial" w:cs="Arial"/>
                <w:sz w:val="16"/>
                <w:szCs w:val="16"/>
                <w:lang w:eastAsia="bg-BG"/>
              </w:rPr>
              <w:t xml:space="preserve"> с чл.13, ал. 9 от ЗЕ - относно законосъобразността на решението на КЕВР</w:t>
            </w:r>
          </w:p>
        </w:tc>
        <w:tc>
          <w:tcPr>
            <w:tcW w:w="1701" w:type="dxa"/>
            <w:tcBorders>
              <w:top w:val="nil"/>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rPr>
                <w:rFonts w:ascii="Verdana" w:eastAsia="Times New Roman" w:hAnsi="Verdana" w:cs="Arial"/>
                <w:sz w:val="16"/>
                <w:szCs w:val="16"/>
                <w:lang w:eastAsia="bg-BG"/>
              </w:rPr>
            </w:pPr>
            <w:r w:rsidRPr="00202191">
              <w:rPr>
                <w:rFonts w:ascii="Verdana" w:eastAsia="Times New Roman" w:hAnsi="Verdana" w:cs="Arial"/>
                <w:sz w:val="16"/>
                <w:szCs w:val="16"/>
                <w:lang w:eastAsia="bg-BG"/>
              </w:rPr>
              <w:t xml:space="preserve">АД № 8161/2021 г. по описа на АС </w:t>
            </w:r>
          </w:p>
        </w:tc>
        <w:tc>
          <w:tcPr>
            <w:tcW w:w="4394" w:type="dxa"/>
            <w:tcBorders>
              <w:top w:val="nil"/>
              <w:left w:val="nil"/>
              <w:bottom w:val="single" w:sz="4" w:space="0" w:color="auto"/>
              <w:right w:val="single" w:sz="4" w:space="0" w:color="auto"/>
            </w:tcBorders>
            <w:shd w:val="clear" w:color="auto" w:fill="auto"/>
            <w:vAlign w:val="bottom"/>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 xml:space="preserve">Делото е на етап разглеждане в съдебно заседание. Следващото открито съдебно заседание е насрочено на 13.09.2022 г. от 11:00 ч. </w:t>
            </w:r>
          </w:p>
        </w:tc>
      </w:tr>
      <w:tr w:rsidR="00C70264" w:rsidRPr="00202191" w:rsidTr="00A8637A">
        <w:trPr>
          <w:trHeight w:val="1545"/>
        </w:trPr>
        <w:tc>
          <w:tcPr>
            <w:tcW w:w="261" w:type="dxa"/>
            <w:tcBorders>
              <w:top w:val="nil"/>
              <w:left w:val="single" w:sz="4" w:space="0" w:color="auto"/>
              <w:bottom w:val="single" w:sz="4" w:space="0" w:color="auto"/>
              <w:right w:val="single" w:sz="4" w:space="0" w:color="auto"/>
            </w:tcBorders>
            <w:shd w:val="clear" w:color="auto" w:fill="auto"/>
            <w:noWrap/>
            <w:vAlign w:val="bottom"/>
            <w:hideMark/>
          </w:tcPr>
          <w:p w:rsidR="00C70264" w:rsidRPr="00202191" w:rsidRDefault="00C70264" w:rsidP="00A8637A">
            <w:pPr>
              <w:spacing w:after="0" w:line="240" w:lineRule="auto"/>
              <w:jc w:val="right"/>
              <w:rPr>
                <w:rFonts w:ascii="Arial" w:eastAsia="Times New Roman" w:hAnsi="Arial" w:cs="Arial"/>
                <w:sz w:val="20"/>
                <w:szCs w:val="20"/>
                <w:lang w:eastAsia="bg-BG"/>
              </w:rPr>
            </w:pPr>
            <w:r w:rsidRPr="00202191">
              <w:rPr>
                <w:rFonts w:ascii="Arial" w:eastAsia="Times New Roman" w:hAnsi="Arial" w:cs="Arial"/>
                <w:sz w:val="20"/>
                <w:szCs w:val="20"/>
                <w:lang w:eastAsia="bg-BG"/>
              </w:rPr>
              <w:lastRenderedPageBreak/>
              <w:t>4</w:t>
            </w:r>
          </w:p>
        </w:tc>
        <w:tc>
          <w:tcPr>
            <w:tcW w:w="1440" w:type="dxa"/>
            <w:tcBorders>
              <w:top w:val="nil"/>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jc w:val="center"/>
              <w:rPr>
                <w:rFonts w:ascii="Verdana" w:eastAsia="Times New Roman" w:hAnsi="Verdana" w:cs="Arial"/>
                <w:sz w:val="16"/>
                <w:szCs w:val="16"/>
                <w:lang w:eastAsia="bg-BG"/>
              </w:rPr>
            </w:pPr>
            <w:r w:rsidRPr="00202191">
              <w:rPr>
                <w:rFonts w:ascii="Verdana" w:eastAsia="Times New Roman" w:hAnsi="Verdana" w:cs="Arial"/>
                <w:sz w:val="16"/>
                <w:szCs w:val="16"/>
                <w:lang w:eastAsia="bg-BG"/>
              </w:rPr>
              <w:t>"Топлофикация-Разград" АД</w:t>
            </w:r>
          </w:p>
        </w:tc>
        <w:tc>
          <w:tcPr>
            <w:tcW w:w="3544" w:type="dxa"/>
            <w:gridSpan w:val="5"/>
            <w:tcBorders>
              <w:top w:val="single" w:sz="4" w:space="0" w:color="auto"/>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rPr>
                <w:rFonts w:ascii="Arial" w:eastAsia="Times New Roman" w:hAnsi="Arial" w:cs="Arial"/>
                <w:sz w:val="16"/>
                <w:szCs w:val="16"/>
                <w:lang w:eastAsia="bg-BG"/>
              </w:rPr>
            </w:pPr>
            <w:r w:rsidRPr="00202191">
              <w:rPr>
                <w:rFonts w:ascii="Arial" w:eastAsia="Times New Roman" w:hAnsi="Arial" w:cs="Arial"/>
                <w:sz w:val="16"/>
                <w:szCs w:val="16"/>
                <w:lang w:eastAsia="bg-BG"/>
              </w:rPr>
              <w:t xml:space="preserve">срещу Решение № Ц-18 от 01.07.2022 г. на КЕВР за утвърждаване на цени на топлинна и електрическа енергия за регулаторния период 01.07.2022 г. – 30.06.2023 г.; правно основание: чл. 145 и сл. от АПК, във </w:t>
            </w:r>
            <w:proofErr w:type="spellStart"/>
            <w:r w:rsidRPr="00202191">
              <w:rPr>
                <w:rFonts w:ascii="Arial" w:eastAsia="Times New Roman" w:hAnsi="Arial" w:cs="Arial"/>
                <w:sz w:val="16"/>
                <w:szCs w:val="16"/>
                <w:lang w:eastAsia="bg-BG"/>
              </w:rPr>
              <w:t>в-ка</w:t>
            </w:r>
            <w:proofErr w:type="spellEnd"/>
            <w:r w:rsidRPr="00202191">
              <w:rPr>
                <w:rFonts w:ascii="Arial" w:eastAsia="Times New Roman" w:hAnsi="Arial" w:cs="Arial"/>
                <w:sz w:val="16"/>
                <w:szCs w:val="16"/>
                <w:lang w:eastAsia="bg-BG"/>
              </w:rPr>
              <w:t xml:space="preserve"> с чл.13, ал. 9 от ЗЕ - относно законосъобразността на решението на КЕВР </w:t>
            </w:r>
          </w:p>
        </w:tc>
        <w:tc>
          <w:tcPr>
            <w:tcW w:w="1701" w:type="dxa"/>
            <w:tcBorders>
              <w:top w:val="nil"/>
              <w:left w:val="nil"/>
              <w:bottom w:val="single" w:sz="4" w:space="0" w:color="auto"/>
              <w:right w:val="single" w:sz="4" w:space="0" w:color="auto"/>
            </w:tcBorders>
            <w:shd w:val="clear" w:color="auto" w:fill="auto"/>
            <w:vAlign w:val="center"/>
            <w:hideMark/>
          </w:tcPr>
          <w:p w:rsidR="00C70264" w:rsidRPr="00202191" w:rsidRDefault="00C70264" w:rsidP="00A8637A">
            <w:pPr>
              <w:spacing w:after="0" w:line="240" w:lineRule="auto"/>
              <w:rPr>
                <w:rFonts w:ascii="Verdana" w:eastAsia="Times New Roman" w:hAnsi="Verdana" w:cs="Arial"/>
                <w:sz w:val="16"/>
                <w:szCs w:val="16"/>
                <w:lang w:eastAsia="bg-BG"/>
              </w:rPr>
            </w:pPr>
            <w:r w:rsidRPr="00202191">
              <w:rPr>
                <w:rFonts w:ascii="Verdana" w:eastAsia="Times New Roman" w:hAnsi="Verdana" w:cs="Arial"/>
                <w:sz w:val="16"/>
                <w:szCs w:val="16"/>
                <w:lang w:eastAsia="bg-BG"/>
              </w:rPr>
              <w:t>Очакваме образуване на АД</w:t>
            </w:r>
          </w:p>
        </w:tc>
        <w:tc>
          <w:tcPr>
            <w:tcW w:w="4394" w:type="dxa"/>
            <w:tcBorders>
              <w:top w:val="nil"/>
              <w:left w:val="nil"/>
              <w:bottom w:val="single" w:sz="4" w:space="0" w:color="auto"/>
              <w:right w:val="single" w:sz="4" w:space="0" w:color="auto"/>
            </w:tcBorders>
            <w:shd w:val="clear" w:color="auto" w:fill="auto"/>
            <w:noWrap/>
            <w:vAlign w:val="bottom"/>
            <w:hideMark/>
          </w:tcPr>
          <w:p w:rsidR="00C70264" w:rsidRPr="00202191" w:rsidRDefault="00C70264" w:rsidP="00A8637A">
            <w:pPr>
              <w:spacing w:after="0" w:line="240" w:lineRule="auto"/>
              <w:jc w:val="both"/>
              <w:rPr>
                <w:rFonts w:ascii="Verdana" w:eastAsia="Times New Roman" w:hAnsi="Verdana" w:cs="Arial"/>
                <w:sz w:val="16"/>
                <w:szCs w:val="16"/>
                <w:lang w:eastAsia="bg-BG"/>
              </w:rPr>
            </w:pPr>
            <w:r w:rsidRPr="00202191">
              <w:rPr>
                <w:rFonts w:ascii="Verdana" w:eastAsia="Times New Roman" w:hAnsi="Verdana" w:cs="Arial"/>
                <w:sz w:val="16"/>
                <w:szCs w:val="16"/>
                <w:lang w:eastAsia="bg-BG"/>
              </w:rPr>
              <w:t>Подадена е жалба срещу решението на КЕВР. Очакваме образуване на административно производство.</w:t>
            </w:r>
          </w:p>
        </w:tc>
      </w:tr>
    </w:tbl>
    <w:p w:rsidR="00AF7ED6" w:rsidRPr="00036572" w:rsidRDefault="00AF7ED6" w:rsidP="00036572">
      <w:pPr>
        <w:jc w:val="both"/>
        <w:rPr>
          <w:rFonts w:ascii="Verdana" w:hAnsi="Verdana" w:cs="Times New Roman"/>
          <w:sz w:val="20"/>
        </w:rPr>
      </w:pPr>
    </w:p>
    <w:p w:rsidR="0062283E" w:rsidRPr="0062283E" w:rsidRDefault="0062283E" w:rsidP="0062283E">
      <w:pPr>
        <w:spacing w:after="0" w:line="240" w:lineRule="auto"/>
        <w:jc w:val="both"/>
        <w:rPr>
          <w:rFonts w:ascii="Verdana" w:eastAsia="Times New Roman" w:hAnsi="Verdana" w:cs="Times New Roman"/>
          <w:sz w:val="20"/>
          <w:szCs w:val="20"/>
          <w:lang w:eastAsia="bg-BG"/>
        </w:rPr>
      </w:pPr>
    </w:p>
    <w:p w:rsidR="00E80EBC" w:rsidRPr="00074983"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Информация за отпуснати от </w:t>
      </w:r>
      <w:proofErr w:type="spellStart"/>
      <w:r w:rsidRPr="0062283E">
        <w:rPr>
          <w:rFonts w:ascii="Verdana" w:eastAsia="Times New Roman" w:hAnsi="Verdana" w:cs="Times New Roman"/>
          <w:b/>
          <w:sz w:val="20"/>
          <w:szCs w:val="20"/>
          <w:lang w:eastAsia="bg-BG"/>
        </w:rPr>
        <w:t>емитента</w:t>
      </w:r>
      <w:proofErr w:type="spellEnd"/>
      <w:r w:rsidRPr="0062283E">
        <w:rPr>
          <w:rFonts w:ascii="Verdana" w:eastAsia="Times New Roman" w:hAnsi="Verdana" w:cs="Times New Roman"/>
          <w:b/>
          <w:sz w:val="20"/>
          <w:szCs w:val="20"/>
          <w:lang w:eastAsia="bg-BG"/>
        </w:rPr>
        <w:t xml:space="preserve"> или </w:t>
      </w:r>
      <w:r w:rsidRPr="0009657D">
        <w:rPr>
          <w:rFonts w:ascii="Verdana" w:eastAsia="Times New Roman" w:hAnsi="Verdana" w:cs="Times New Roman"/>
          <w:b/>
          <w:sz w:val="20"/>
          <w:szCs w:val="20"/>
          <w:lang w:eastAsia="bg-BG"/>
        </w:rPr>
        <w:t>от негово дъщерно дружество</w:t>
      </w:r>
      <w:r w:rsidR="0062283E" w:rsidRPr="0009657D">
        <w:rPr>
          <w:rFonts w:ascii="Verdana" w:eastAsia="Times New Roman" w:hAnsi="Verdana" w:cs="Times New Roman"/>
          <w:b/>
          <w:sz w:val="20"/>
          <w:szCs w:val="20"/>
          <w:lang w:eastAsia="bg-BG"/>
        </w:rPr>
        <w:t xml:space="preserve"> заеми, предоставяне на гаранции или поемане на </w:t>
      </w:r>
      <w:r w:rsidR="0062283E" w:rsidRPr="00074983">
        <w:rPr>
          <w:rFonts w:ascii="Verdana" w:eastAsia="Times New Roman" w:hAnsi="Verdana" w:cs="Times New Roman"/>
          <w:b/>
          <w:sz w:val="20"/>
          <w:szCs w:val="20"/>
          <w:lang w:eastAsia="bg-BG"/>
        </w:rPr>
        <w:t xml:space="preserve">задължения общо към едно лице или негово дъщерно дружество, в т.ч. и на свързани лица с посочване на характера на взаимоотношенията между </w:t>
      </w:r>
      <w:proofErr w:type="spellStart"/>
      <w:r w:rsidR="0062283E" w:rsidRPr="00074983">
        <w:rPr>
          <w:rFonts w:ascii="Verdana" w:eastAsia="Times New Roman" w:hAnsi="Verdana" w:cs="Times New Roman"/>
          <w:b/>
          <w:sz w:val="20"/>
          <w:szCs w:val="20"/>
          <w:lang w:eastAsia="bg-BG"/>
        </w:rPr>
        <w:t>емитента</w:t>
      </w:r>
      <w:proofErr w:type="spellEnd"/>
      <w:r w:rsidR="0062283E" w:rsidRPr="00074983">
        <w:rPr>
          <w:rFonts w:ascii="Verdana" w:eastAsia="Times New Roman" w:hAnsi="Verdana" w:cs="Times New Roman"/>
          <w:b/>
          <w:sz w:val="20"/>
          <w:szCs w:val="20"/>
          <w:lang w:eastAsia="bg-BG"/>
        </w:rPr>
        <w:t xml:space="preserve"> и лицето, размера на неизплатената главница, лихвен процент, краен срок на погасяване, размер на поето задължение, условия и срок.</w:t>
      </w:r>
    </w:p>
    <w:p w:rsidR="00C036AC" w:rsidRPr="00C036AC" w:rsidRDefault="00C036AC" w:rsidP="00C036AC">
      <w:pPr>
        <w:spacing w:after="0" w:line="240" w:lineRule="auto"/>
        <w:jc w:val="both"/>
        <w:rPr>
          <w:rFonts w:ascii="Verdana" w:eastAsia="Times New Roman" w:hAnsi="Verdana" w:cs="Times New Roman"/>
          <w:b/>
          <w:sz w:val="20"/>
          <w:szCs w:val="20"/>
          <w:lang w:eastAsia="bg-BG"/>
        </w:rPr>
      </w:pPr>
    </w:p>
    <w:p w:rsidR="007B47AC" w:rsidRDefault="007B47AC" w:rsidP="00436992">
      <w:pPr>
        <w:spacing w:after="0" w:line="240" w:lineRule="auto"/>
        <w:jc w:val="both"/>
        <w:rPr>
          <w:rFonts w:ascii="Verdana" w:eastAsia="Times New Roman" w:hAnsi="Verdana" w:cs="Times New Roman"/>
          <w:sz w:val="20"/>
          <w:szCs w:val="20"/>
          <w:lang w:eastAsia="bg-BG"/>
        </w:rPr>
      </w:pPr>
      <w:r w:rsidRPr="00AF3E42">
        <w:rPr>
          <w:rFonts w:ascii="Verdana" w:hAnsi="Verdana"/>
          <w:sz w:val="20"/>
          <w:szCs w:val="20"/>
        </w:rPr>
        <w:t>Договор за заем № ТР-ОГК-3/02.06.2022 г. с "Овергаз Капитал" АД</w:t>
      </w:r>
      <w:r w:rsidRPr="00AF3E42">
        <w:rPr>
          <w:rFonts w:ascii="Verdana" w:hAnsi="Verdana"/>
          <w:sz w:val="20"/>
          <w:szCs w:val="20"/>
          <w:lang w:val="ru-RU"/>
        </w:rPr>
        <w:t xml:space="preserve"> – </w:t>
      </w:r>
      <w:r>
        <w:rPr>
          <w:rFonts w:ascii="Verdana" w:hAnsi="Verdana"/>
          <w:sz w:val="20"/>
          <w:szCs w:val="20"/>
        </w:rPr>
        <w:t xml:space="preserve">на стойност 300 000 </w:t>
      </w:r>
      <w:proofErr w:type="spellStart"/>
      <w:r>
        <w:rPr>
          <w:rFonts w:ascii="Verdana" w:hAnsi="Verdana"/>
          <w:sz w:val="20"/>
          <w:szCs w:val="20"/>
        </w:rPr>
        <w:t>лв</w:t>
      </w:r>
      <w:proofErr w:type="spellEnd"/>
      <w:r>
        <w:rPr>
          <w:rFonts w:ascii="Verdana" w:hAnsi="Verdana"/>
          <w:sz w:val="20"/>
          <w:szCs w:val="20"/>
        </w:rPr>
        <w:t xml:space="preserve">, </w:t>
      </w:r>
      <w:r>
        <w:rPr>
          <w:rFonts w:ascii="Verdana" w:eastAsia="Times New Roman" w:hAnsi="Verdana" w:cs="Times New Roman"/>
          <w:sz w:val="20"/>
          <w:szCs w:val="20"/>
          <w:lang w:eastAsia="bg-BG"/>
        </w:rPr>
        <w:t>с лихва в размер на 5,9% и срок за изплащане до 05.06.2023</w:t>
      </w:r>
      <w:r w:rsidR="00CF5866">
        <w:rPr>
          <w:rFonts w:ascii="Verdana" w:eastAsia="Times New Roman" w:hAnsi="Verdana" w:cs="Times New Roman"/>
          <w:sz w:val="20"/>
          <w:szCs w:val="20"/>
          <w:lang w:eastAsia="bg-BG"/>
        </w:rPr>
        <w:t xml:space="preserve"> </w:t>
      </w:r>
      <w:r>
        <w:rPr>
          <w:rFonts w:ascii="Verdana" w:eastAsia="Times New Roman" w:hAnsi="Verdana" w:cs="Times New Roman"/>
          <w:sz w:val="20"/>
          <w:szCs w:val="20"/>
          <w:lang w:eastAsia="bg-BG"/>
        </w:rPr>
        <w:t>г</w:t>
      </w:r>
      <w:r w:rsidRPr="00C036AC">
        <w:rPr>
          <w:rFonts w:ascii="Verdana" w:eastAsia="Times New Roman" w:hAnsi="Verdana" w:cs="Times New Roman"/>
          <w:sz w:val="20"/>
          <w:szCs w:val="20"/>
          <w:lang w:eastAsia="bg-BG"/>
        </w:rPr>
        <w:t xml:space="preserve">. </w:t>
      </w:r>
    </w:p>
    <w:p w:rsidR="00436992" w:rsidRPr="00436992" w:rsidRDefault="00436992" w:rsidP="00436992">
      <w:pPr>
        <w:spacing w:after="0" w:line="240" w:lineRule="auto"/>
        <w:jc w:val="both"/>
        <w:rPr>
          <w:rFonts w:ascii="Verdana" w:eastAsia="Times New Roman" w:hAnsi="Verdana" w:cs="Times New Roman"/>
          <w:sz w:val="20"/>
          <w:szCs w:val="20"/>
          <w:lang w:eastAsia="bg-BG"/>
        </w:rPr>
      </w:pPr>
    </w:p>
    <w:p w:rsidR="009F6C59" w:rsidRPr="00436992" w:rsidRDefault="003A46F6" w:rsidP="00AF7ED6">
      <w:pPr>
        <w:spacing w:after="0" w:line="240" w:lineRule="auto"/>
        <w:jc w:val="both"/>
        <w:rPr>
          <w:rFonts w:ascii="Verdana" w:eastAsia="Times New Roman" w:hAnsi="Verdana" w:cs="Times New Roman"/>
          <w:b/>
          <w:sz w:val="20"/>
          <w:szCs w:val="20"/>
          <w:lang w:eastAsia="bg-BG"/>
        </w:rPr>
      </w:pPr>
      <w:r>
        <w:rPr>
          <w:rFonts w:ascii="Verdana" w:eastAsia="Times New Roman" w:hAnsi="Verdana" w:cs="Times New Roman"/>
          <w:sz w:val="20"/>
          <w:szCs w:val="20"/>
          <w:lang w:eastAsia="bg-BG"/>
        </w:rPr>
        <w:t>Дружеството поддържа една банкова гаранция на стойност 4 804 лв., към склю</w:t>
      </w:r>
      <w:r w:rsidR="007B47AC">
        <w:rPr>
          <w:rFonts w:ascii="Verdana" w:eastAsia="Times New Roman" w:hAnsi="Verdana" w:cs="Times New Roman"/>
          <w:sz w:val="20"/>
          <w:szCs w:val="20"/>
          <w:lang w:eastAsia="bg-BG"/>
        </w:rPr>
        <w:t>чен с „Енерго-ПРО Енергийни услу</w:t>
      </w:r>
      <w:r>
        <w:rPr>
          <w:rFonts w:ascii="Verdana" w:eastAsia="Times New Roman" w:hAnsi="Verdana" w:cs="Times New Roman"/>
          <w:sz w:val="20"/>
          <w:szCs w:val="20"/>
          <w:lang w:eastAsia="bg-BG"/>
        </w:rPr>
        <w:t>ги“ ЕАД договор за участие</w:t>
      </w:r>
      <w:r w:rsidR="00436992">
        <w:rPr>
          <w:rFonts w:ascii="Verdana" w:eastAsia="Times New Roman" w:hAnsi="Verdana" w:cs="Times New Roman"/>
          <w:sz w:val="20"/>
          <w:szCs w:val="20"/>
          <w:lang w:eastAsia="bg-BG"/>
        </w:rPr>
        <w:t xml:space="preserve"> в стандартна балансираща група </w:t>
      </w:r>
      <w:proofErr w:type="spellStart"/>
      <w:r w:rsidR="00436992">
        <w:rPr>
          <w:rFonts w:ascii="Verdana" w:eastAsia="Times New Roman" w:hAnsi="Verdana" w:cs="Times New Roman"/>
          <w:sz w:val="20"/>
          <w:szCs w:val="20"/>
          <w:lang w:eastAsia="bg-BG"/>
        </w:rPr>
        <w:t>ДогБал</w:t>
      </w:r>
      <w:proofErr w:type="spellEnd"/>
      <w:r w:rsidR="00436992">
        <w:rPr>
          <w:rFonts w:ascii="Verdana" w:eastAsia="Times New Roman" w:hAnsi="Verdana" w:cs="Times New Roman"/>
          <w:sz w:val="20"/>
          <w:szCs w:val="20"/>
          <w:lang w:eastAsia="bg-BG"/>
        </w:rPr>
        <w:t>-</w:t>
      </w:r>
      <w:r w:rsidR="00436992">
        <w:rPr>
          <w:rFonts w:ascii="Verdana" w:eastAsia="Times New Roman" w:hAnsi="Verdana" w:cs="Times New Roman"/>
          <w:sz w:val="20"/>
          <w:szCs w:val="20"/>
          <w:lang w:val="en-US" w:eastAsia="bg-BG"/>
        </w:rPr>
        <w:t>EPRES-13/04.06.2020</w:t>
      </w:r>
      <w:r w:rsidR="00436992">
        <w:rPr>
          <w:rFonts w:ascii="Verdana" w:eastAsia="Times New Roman" w:hAnsi="Verdana" w:cs="Times New Roman"/>
          <w:sz w:val="20"/>
          <w:szCs w:val="20"/>
          <w:lang w:eastAsia="bg-BG"/>
        </w:rPr>
        <w:t xml:space="preserve"> г., със срок на валидност 31.07.2022</w:t>
      </w:r>
      <w:r w:rsidR="00CF5866">
        <w:rPr>
          <w:rFonts w:ascii="Verdana" w:eastAsia="Times New Roman" w:hAnsi="Verdana" w:cs="Times New Roman"/>
          <w:sz w:val="20"/>
          <w:szCs w:val="20"/>
          <w:lang w:eastAsia="bg-BG"/>
        </w:rPr>
        <w:t xml:space="preserve"> </w:t>
      </w:r>
      <w:r w:rsidR="00436992">
        <w:rPr>
          <w:rFonts w:ascii="Verdana" w:eastAsia="Times New Roman" w:hAnsi="Verdana" w:cs="Times New Roman"/>
          <w:sz w:val="20"/>
          <w:szCs w:val="20"/>
          <w:lang w:eastAsia="bg-BG"/>
        </w:rPr>
        <w:t>г.</w:t>
      </w:r>
    </w:p>
    <w:p w:rsidR="001F71FA" w:rsidRDefault="001F71FA"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bookmarkStart w:id="0" w:name="_GoBack"/>
      <w:bookmarkEnd w:id="0"/>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62283E" w:rsidRPr="009F6C59" w:rsidRDefault="0062283E" w:rsidP="008248DA">
      <w:pPr>
        <w:spacing w:after="0" w:line="240" w:lineRule="auto"/>
        <w:rPr>
          <w:rFonts w:ascii="Verdana" w:eastAsia="Times New Roman" w:hAnsi="Verdana" w:cs="Times New Roman"/>
          <w:b/>
          <w:sz w:val="20"/>
          <w:szCs w:val="20"/>
          <w:lang w:eastAsia="bg-BG"/>
        </w:rPr>
      </w:pPr>
    </w:p>
    <w:p w:rsidR="009F6C59" w:rsidRP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Михаил Ковачев</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Изпълнителен Директор</w:t>
      </w:r>
    </w:p>
    <w:p w:rsidR="00AF7ED6" w:rsidRPr="009F6C59" w:rsidRDefault="009D7A06" w:rsidP="008248DA">
      <w:pPr>
        <w:spacing w:after="0" w:line="240" w:lineRule="auto"/>
        <w:rPr>
          <w:rFonts w:ascii="Verdana" w:eastAsia="Times New Roman" w:hAnsi="Verdana" w:cs="Times New Roman"/>
          <w:b/>
          <w:sz w:val="20"/>
          <w:szCs w:val="20"/>
          <w:lang w:eastAsia="bg-BG"/>
        </w:rPr>
      </w:pPr>
      <w:r>
        <w:rPr>
          <w:rFonts w:ascii="Verdana" w:eastAsia="Times New Roman" w:hAnsi="Verdana" w:cs="Times New Roman"/>
          <w:b/>
          <w:sz w:val="20"/>
          <w:szCs w:val="20"/>
          <w:lang w:eastAsia="bg-BG"/>
        </w:rPr>
        <w:t xml:space="preserve">„Топлофикация – Разград“ </w:t>
      </w:r>
      <w:r w:rsidR="00AF7ED6">
        <w:rPr>
          <w:rFonts w:ascii="Verdana" w:eastAsia="Times New Roman" w:hAnsi="Verdana" w:cs="Times New Roman"/>
          <w:b/>
          <w:sz w:val="20"/>
          <w:szCs w:val="20"/>
          <w:lang w:eastAsia="bg-BG"/>
        </w:rPr>
        <w:t>АД</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C84D30" w:rsidRPr="009F6C59" w:rsidRDefault="00C84D30">
      <w:pPr>
        <w:rPr>
          <w:rFonts w:ascii="Verdana" w:hAnsi="Verdana"/>
          <w:sz w:val="20"/>
          <w:szCs w:val="20"/>
        </w:rPr>
      </w:pPr>
    </w:p>
    <w:sectPr w:rsidR="00C84D30" w:rsidRPr="009F6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B2" w:rsidRDefault="006469B2" w:rsidP="00B2456F">
      <w:pPr>
        <w:spacing w:after="0" w:line="240" w:lineRule="auto"/>
      </w:pPr>
      <w:r>
        <w:separator/>
      </w:r>
    </w:p>
  </w:endnote>
  <w:endnote w:type="continuationSeparator" w:id="0">
    <w:p w:rsidR="006469B2" w:rsidRDefault="006469B2" w:rsidP="00B2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B2" w:rsidRDefault="006469B2" w:rsidP="00B2456F">
      <w:pPr>
        <w:spacing w:after="0" w:line="240" w:lineRule="auto"/>
      </w:pPr>
      <w:r>
        <w:separator/>
      </w:r>
    </w:p>
  </w:footnote>
  <w:footnote w:type="continuationSeparator" w:id="0">
    <w:p w:rsidR="006469B2" w:rsidRDefault="006469B2" w:rsidP="00B245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7DA"/>
    <w:multiLevelType w:val="hybridMultilevel"/>
    <w:tmpl w:val="FE06E61A"/>
    <w:lvl w:ilvl="0" w:tplc="4C7ED904">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6D5914"/>
    <w:multiLevelType w:val="hybridMultilevel"/>
    <w:tmpl w:val="625E4086"/>
    <w:lvl w:ilvl="0" w:tplc="358C868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01E04CC"/>
    <w:multiLevelType w:val="hybridMultilevel"/>
    <w:tmpl w:val="1A70AF1E"/>
    <w:lvl w:ilvl="0" w:tplc="26B8D4C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AEC1ED6"/>
    <w:multiLevelType w:val="hybridMultilevel"/>
    <w:tmpl w:val="685E6F8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468A4ECD"/>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160BA"/>
    <w:multiLevelType w:val="hybridMultilevel"/>
    <w:tmpl w:val="018255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59210DC8"/>
    <w:multiLevelType w:val="hybridMultilevel"/>
    <w:tmpl w:val="BFEAE56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nsid w:val="626E6C3B"/>
    <w:multiLevelType w:val="multilevel"/>
    <w:tmpl w:val="D97E4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812526A"/>
    <w:multiLevelType w:val="hybridMultilevel"/>
    <w:tmpl w:val="52642EA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97C117F"/>
    <w:multiLevelType w:val="hybridMultilevel"/>
    <w:tmpl w:val="22FEDC40"/>
    <w:lvl w:ilvl="0" w:tplc="96801140">
      <w:start w:val="1"/>
      <w:numFmt w:val="decimal"/>
      <w:lvlText w:val="%1."/>
      <w:lvlJc w:val="left"/>
      <w:pPr>
        <w:ind w:left="562" w:hanging="4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3">
    <w:nsid w:val="6EBB4F36"/>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DC011D"/>
    <w:multiLevelType w:val="hybridMultilevel"/>
    <w:tmpl w:val="D49A92FE"/>
    <w:lvl w:ilvl="0" w:tplc="FA1A6FCE">
      <w:start w:val="1"/>
      <w:numFmt w:val="bullet"/>
      <w:lvlText w:val="-"/>
      <w:lvlJc w:val="left"/>
      <w:pPr>
        <w:ind w:left="1080" w:hanging="360"/>
      </w:pPr>
      <w:rPr>
        <w:rFonts w:ascii="Verdana" w:eastAsiaTheme="minorHAnsi" w:hAnsi="Verdana"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72127AF7"/>
    <w:multiLevelType w:val="hybridMultilevel"/>
    <w:tmpl w:val="20ACE308"/>
    <w:lvl w:ilvl="0" w:tplc="35E87EF2">
      <w:start w:val="1"/>
      <w:numFmt w:val="decimal"/>
      <w:lvlText w:val="%1."/>
      <w:lvlJc w:val="left"/>
      <w:pPr>
        <w:ind w:left="562" w:hanging="42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5"/>
  </w:num>
  <w:num w:numId="2">
    <w:abstractNumId w:val="0"/>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4"/>
  </w:num>
  <w:num w:numId="9">
    <w:abstractNumId w:val="7"/>
  </w:num>
  <w:num w:numId="10">
    <w:abstractNumId w:val="3"/>
  </w:num>
  <w:num w:numId="11">
    <w:abstractNumId w:val="11"/>
  </w:num>
  <w:num w:numId="12">
    <w:abstractNumId w:val="5"/>
  </w:num>
  <w:num w:numId="13">
    <w:abstractNumId w:val="13"/>
  </w:num>
  <w:num w:numId="14">
    <w:abstractNumId w:val="8"/>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DA"/>
    <w:rsid w:val="00036572"/>
    <w:rsid w:val="00074983"/>
    <w:rsid w:val="00086DA0"/>
    <w:rsid w:val="0009657D"/>
    <w:rsid w:val="000B6F19"/>
    <w:rsid w:val="00153D1F"/>
    <w:rsid w:val="0016263E"/>
    <w:rsid w:val="00171384"/>
    <w:rsid w:val="001777EB"/>
    <w:rsid w:val="001A7C04"/>
    <w:rsid w:val="001E12AD"/>
    <w:rsid w:val="001F71FA"/>
    <w:rsid w:val="00204D98"/>
    <w:rsid w:val="00213326"/>
    <w:rsid w:val="00243494"/>
    <w:rsid w:val="00274F2C"/>
    <w:rsid w:val="002A70E3"/>
    <w:rsid w:val="002B6229"/>
    <w:rsid w:val="003355C8"/>
    <w:rsid w:val="00387009"/>
    <w:rsid w:val="003A46F6"/>
    <w:rsid w:val="003A57B3"/>
    <w:rsid w:val="003B3D72"/>
    <w:rsid w:val="00422CE4"/>
    <w:rsid w:val="004271A9"/>
    <w:rsid w:val="00436992"/>
    <w:rsid w:val="00444049"/>
    <w:rsid w:val="004574E6"/>
    <w:rsid w:val="0048685F"/>
    <w:rsid w:val="004943E7"/>
    <w:rsid w:val="004E2423"/>
    <w:rsid w:val="00591DAF"/>
    <w:rsid w:val="005E6A1B"/>
    <w:rsid w:val="0062283E"/>
    <w:rsid w:val="0064259C"/>
    <w:rsid w:val="006469B2"/>
    <w:rsid w:val="0064790E"/>
    <w:rsid w:val="006742B1"/>
    <w:rsid w:val="0069393E"/>
    <w:rsid w:val="006E7095"/>
    <w:rsid w:val="00710057"/>
    <w:rsid w:val="00712517"/>
    <w:rsid w:val="00731723"/>
    <w:rsid w:val="00740A47"/>
    <w:rsid w:val="00785BAC"/>
    <w:rsid w:val="007B47AC"/>
    <w:rsid w:val="008248DA"/>
    <w:rsid w:val="008454AA"/>
    <w:rsid w:val="00846DBA"/>
    <w:rsid w:val="00851ECE"/>
    <w:rsid w:val="0088699F"/>
    <w:rsid w:val="008A7912"/>
    <w:rsid w:val="008F27C6"/>
    <w:rsid w:val="00906688"/>
    <w:rsid w:val="009D7A06"/>
    <w:rsid w:val="009F64E5"/>
    <w:rsid w:val="009F6C59"/>
    <w:rsid w:val="00A0309C"/>
    <w:rsid w:val="00A60D5B"/>
    <w:rsid w:val="00AA4253"/>
    <w:rsid w:val="00AF179E"/>
    <w:rsid w:val="00AF7ED6"/>
    <w:rsid w:val="00B2456F"/>
    <w:rsid w:val="00B45EA5"/>
    <w:rsid w:val="00B53C94"/>
    <w:rsid w:val="00B7572B"/>
    <w:rsid w:val="00BD63FD"/>
    <w:rsid w:val="00BE62B8"/>
    <w:rsid w:val="00C036AC"/>
    <w:rsid w:val="00C07ECD"/>
    <w:rsid w:val="00C31203"/>
    <w:rsid w:val="00C70264"/>
    <w:rsid w:val="00C84D30"/>
    <w:rsid w:val="00CD778A"/>
    <w:rsid w:val="00CE7F07"/>
    <w:rsid w:val="00CF5866"/>
    <w:rsid w:val="00D00F0D"/>
    <w:rsid w:val="00D07528"/>
    <w:rsid w:val="00D32D9B"/>
    <w:rsid w:val="00DA1382"/>
    <w:rsid w:val="00DD5945"/>
    <w:rsid w:val="00E241E6"/>
    <w:rsid w:val="00E80EBC"/>
    <w:rsid w:val="00E85BE8"/>
    <w:rsid w:val="00E94209"/>
    <w:rsid w:val="00E95FB3"/>
    <w:rsid w:val="00EA3F21"/>
    <w:rsid w:val="00EB30C2"/>
    <w:rsid w:val="00EB42D2"/>
    <w:rsid w:val="00EB5D21"/>
    <w:rsid w:val="00EE25F4"/>
    <w:rsid w:val="00F067A2"/>
    <w:rsid w:val="00F36E5A"/>
    <w:rsid w:val="00F9204B"/>
    <w:rsid w:val="00FD50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uiPriority w:val="99"/>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 w:type="paragraph" w:styleId="HTMLPreformatted">
    <w:name w:val="HTML Preformatted"/>
    <w:basedOn w:val="Normal"/>
    <w:link w:val="HTMLPreformattedChar"/>
    <w:uiPriority w:val="99"/>
    <w:rsid w:val="00C7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C70264"/>
    <w:rPr>
      <w:rFonts w:ascii="Courier" w:eastAsia="Times New Roman" w:hAnsi="Courier" w:cs="Courier"/>
      <w:sz w:val="13"/>
      <w:szCs w:val="13"/>
    </w:rPr>
  </w:style>
  <w:style w:type="character" w:styleId="Strong">
    <w:name w:val="Strong"/>
    <w:basedOn w:val="DefaultParagraphFont"/>
    <w:qFormat/>
    <w:rsid w:val="00C702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uiPriority w:val="99"/>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 w:type="paragraph" w:styleId="HTMLPreformatted">
    <w:name w:val="HTML Preformatted"/>
    <w:basedOn w:val="Normal"/>
    <w:link w:val="HTMLPreformattedChar"/>
    <w:uiPriority w:val="99"/>
    <w:rsid w:val="00C7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C70264"/>
    <w:rPr>
      <w:rFonts w:ascii="Courier" w:eastAsia="Times New Roman" w:hAnsi="Courier" w:cs="Courier"/>
      <w:sz w:val="13"/>
      <w:szCs w:val="13"/>
    </w:rPr>
  </w:style>
  <w:style w:type="character" w:styleId="Strong">
    <w:name w:val="Strong"/>
    <w:basedOn w:val="DefaultParagraphFont"/>
    <w:qFormat/>
    <w:rsid w:val="00C70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2416">
      <w:bodyDiv w:val="1"/>
      <w:marLeft w:val="0"/>
      <w:marRight w:val="0"/>
      <w:marTop w:val="0"/>
      <w:marBottom w:val="0"/>
      <w:divBdr>
        <w:top w:val="none" w:sz="0" w:space="0" w:color="auto"/>
        <w:left w:val="none" w:sz="0" w:space="0" w:color="auto"/>
        <w:bottom w:val="none" w:sz="0" w:space="0" w:color="auto"/>
        <w:right w:val="none" w:sz="0" w:space="0" w:color="auto"/>
      </w:divBdr>
    </w:div>
    <w:div w:id="934946270">
      <w:bodyDiv w:val="1"/>
      <w:marLeft w:val="0"/>
      <w:marRight w:val="0"/>
      <w:marTop w:val="0"/>
      <w:marBottom w:val="0"/>
      <w:divBdr>
        <w:top w:val="none" w:sz="0" w:space="0" w:color="auto"/>
        <w:left w:val="none" w:sz="0" w:space="0" w:color="auto"/>
        <w:bottom w:val="none" w:sz="0" w:space="0" w:color="auto"/>
        <w:right w:val="none" w:sz="0" w:space="0" w:color="auto"/>
      </w:divBdr>
    </w:div>
    <w:div w:id="1145313244">
      <w:bodyDiv w:val="1"/>
      <w:marLeft w:val="0"/>
      <w:marRight w:val="0"/>
      <w:marTop w:val="0"/>
      <w:marBottom w:val="0"/>
      <w:divBdr>
        <w:top w:val="none" w:sz="0" w:space="0" w:color="auto"/>
        <w:left w:val="none" w:sz="0" w:space="0" w:color="auto"/>
        <w:bottom w:val="none" w:sz="0" w:space="0" w:color="auto"/>
        <w:right w:val="none" w:sz="0" w:space="0" w:color="auto"/>
      </w:divBdr>
      <w:divsChild>
        <w:div w:id="1774473417">
          <w:marLeft w:val="0"/>
          <w:marRight w:val="0"/>
          <w:marTop w:val="0"/>
          <w:marBottom w:val="0"/>
          <w:divBdr>
            <w:top w:val="none" w:sz="0" w:space="0" w:color="auto"/>
            <w:left w:val="none" w:sz="0" w:space="0" w:color="auto"/>
            <w:bottom w:val="none" w:sz="0" w:space="0" w:color="auto"/>
            <w:right w:val="none" w:sz="0" w:space="0" w:color="auto"/>
          </w:divBdr>
          <w:divsChild>
            <w:div w:id="1929534394">
              <w:marLeft w:val="0"/>
              <w:marRight w:val="0"/>
              <w:marTop w:val="0"/>
              <w:marBottom w:val="0"/>
              <w:divBdr>
                <w:top w:val="none" w:sz="0" w:space="0" w:color="auto"/>
                <w:left w:val="none" w:sz="0" w:space="0" w:color="auto"/>
                <w:bottom w:val="none" w:sz="0" w:space="0" w:color="auto"/>
                <w:right w:val="none" w:sz="0" w:space="0" w:color="auto"/>
              </w:divBdr>
            </w:div>
            <w:div w:id="2133548277">
              <w:marLeft w:val="0"/>
              <w:marRight w:val="0"/>
              <w:marTop w:val="0"/>
              <w:marBottom w:val="0"/>
              <w:divBdr>
                <w:top w:val="none" w:sz="0" w:space="0" w:color="auto"/>
                <w:left w:val="none" w:sz="0" w:space="0" w:color="auto"/>
                <w:bottom w:val="none" w:sz="0" w:space="0" w:color="auto"/>
                <w:right w:val="none" w:sz="0" w:space="0" w:color="auto"/>
              </w:divBdr>
            </w:div>
            <w:div w:id="1259174507">
              <w:marLeft w:val="0"/>
              <w:marRight w:val="0"/>
              <w:marTop w:val="0"/>
              <w:marBottom w:val="0"/>
              <w:divBdr>
                <w:top w:val="none" w:sz="0" w:space="0" w:color="auto"/>
                <w:left w:val="none" w:sz="0" w:space="0" w:color="auto"/>
                <w:bottom w:val="none" w:sz="0" w:space="0" w:color="auto"/>
                <w:right w:val="none" w:sz="0" w:space="0" w:color="auto"/>
              </w:divBdr>
            </w:div>
            <w:div w:id="263921745">
              <w:marLeft w:val="0"/>
              <w:marRight w:val="0"/>
              <w:marTop w:val="0"/>
              <w:marBottom w:val="0"/>
              <w:divBdr>
                <w:top w:val="none" w:sz="0" w:space="0" w:color="auto"/>
                <w:left w:val="none" w:sz="0" w:space="0" w:color="auto"/>
                <w:bottom w:val="none" w:sz="0" w:space="0" w:color="auto"/>
                <w:right w:val="none" w:sz="0" w:space="0" w:color="auto"/>
              </w:divBdr>
            </w:div>
            <w:div w:id="1364477039">
              <w:marLeft w:val="0"/>
              <w:marRight w:val="0"/>
              <w:marTop w:val="0"/>
              <w:marBottom w:val="0"/>
              <w:divBdr>
                <w:top w:val="none" w:sz="0" w:space="0" w:color="auto"/>
                <w:left w:val="none" w:sz="0" w:space="0" w:color="auto"/>
                <w:bottom w:val="none" w:sz="0" w:space="0" w:color="auto"/>
                <w:right w:val="none" w:sz="0" w:space="0" w:color="auto"/>
              </w:divBdr>
            </w:div>
            <w:div w:id="1892035182">
              <w:marLeft w:val="0"/>
              <w:marRight w:val="0"/>
              <w:marTop w:val="0"/>
              <w:marBottom w:val="0"/>
              <w:divBdr>
                <w:top w:val="none" w:sz="0" w:space="0" w:color="auto"/>
                <w:left w:val="none" w:sz="0" w:space="0" w:color="auto"/>
                <w:bottom w:val="none" w:sz="0" w:space="0" w:color="auto"/>
                <w:right w:val="none" w:sz="0" w:space="0" w:color="auto"/>
              </w:divBdr>
            </w:div>
            <w:div w:id="1638994843">
              <w:marLeft w:val="0"/>
              <w:marRight w:val="0"/>
              <w:marTop w:val="0"/>
              <w:marBottom w:val="0"/>
              <w:divBdr>
                <w:top w:val="none" w:sz="0" w:space="0" w:color="auto"/>
                <w:left w:val="none" w:sz="0" w:space="0" w:color="auto"/>
                <w:bottom w:val="none" w:sz="0" w:space="0" w:color="auto"/>
                <w:right w:val="none" w:sz="0" w:space="0" w:color="auto"/>
              </w:divBdr>
            </w:div>
            <w:div w:id="887376309">
              <w:marLeft w:val="0"/>
              <w:marRight w:val="0"/>
              <w:marTop w:val="0"/>
              <w:marBottom w:val="0"/>
              <w:divBdr>
                <w:top w:val="none" w:sz="0" w:space="0" w:color="auto"/>
                <w:left w:val="none" w:sz="0" w:space="0" w:color="auto"/>
                <w:bottom w:val="none" w:sz="0" w:space="0" w:color="auto"/>
                <w:right w:val="none" w:sz="0" w:space="0" w:color="auto"/>
              </w:divBdr>
            </w:div>
            <w:div w:id="931428580">
              <w:marLeft w:val="0"/>
              <w:marRight w:val="0"/>
              <w:marTop w:val="0"/>
              <w:marBottom w:val="0"/>
              <w:divBdr>
                <w:top w:val="none" w:sz="0" w:space="0" w:color="auto"/>
                <w:left w:val="none" w:sz="0" w:space="0" w:color="auto"/>
                <w:bottom w:val="none" w:sz="0" w:space="0" w:color="auto"/>
                <w:right w:val="none" w:sz="0" w:space="0" w:color="auto"/>
              </w:divBdr>
            </w:div>
            <w:div w:id="1713531709">
              <w:marLeft w:val="0"/>
              <w:marRight w:val="0"/>
              <w:marTop w:val="0"/>
              <w:marBottom w:val="0"/>
              <w:divBdr>
                <w:top w:val="none" w:sz="0" w:space="0" w:color="auto"/>
                <w:left w:val="none" w:sz="0" w:space="0" w:color="auto"/>
                <w:bottom w:val="none" w:sz="0" w:space="0" w:color="auto"/>
                <w:right w:val="none" w:sz="0" w:space="0" w:color="auto"/>
              </w:divBdr>
            </w:div>
            <w:div w:id="959140986">
              <w:marLeft w:val="0"/>
              <w:marRight w:val="0"/>
              <w:marTop w:val="0"/>
              <w:marBottom w:val="0"/>
              <w:divBdr>
                <w:top w:val="none" w:sz="0" w:space="0" w:color="auto"/>
                <w:left w:val="none" w:sz="0" w:space="0" w:color="auto"/>
                <w:bottom w:val="none" w:sz="0" w:space="0" w:color="auto"/>
                <w:right w:val="none" w:sz="0" w:space="0" w:color="auto"/>
              </w:divBdr>
            </w:div>
            <w:div w:id="1604724080">
              <w:marLeft w:val="0"/>
              <w:marRight w:val="0"/>
              <w:marTop w:val="0"/>
              <w:marBottom w:val="0"/>
              <w:divBdr>
                <w:top w:val="none" w:sz="0" w:space="0" w:color="auto"/>
                <w:left w:val="none" w:sz="0" w:space="0" w:color="auto"/>
                <w:bottom w:val="none" w:sz="0" w:space="0" w:color="auto"/>
                <w:right w:val="none" w:sz="0" w:space="0" w:color="auto"/>
              </w:divBdr>
            </w:div>
            <w:div w:id="1275094026">
              <w:marLeft w:val="0"/>
              <w:marRight w:val="0"/>
              <w:marTop w:val="0"/>
              <w:marBottom w:val="0"/>
              <w:divBdr>
                <w:top w:val="none" w:sz="0" w:space="0" w:color="auto"/>
                <w:left w:val="none" w:sz="0" w:space="0" w:color="auto"/>
                <w:bottom w:val="none" w:sz="0" w:space="0" w:color="auto"/>
                <w:right w:val="none" w:sz="0" w:space="0" w:color="auto"/>
              </w:divBdr>
            </w:div>
            <w:div w:id="1866752958">
              <w:marLeft w:val="0"/>
              <w:marRight w:val="0"/>
              <w:marTop w:val="0"/>
              <w:marBottom w:val="0"/>
              <w:divBdr>
                <w:top w:val="none" w:sz="0" w:space="0" w:color="auto"/>
                <w:left w:val="none" w:sz="0" w:space="0" w:color="auto"/>
                <w:bottom w:val="none" w:sz="0" w:space="0" w:color="auto"/>
                <w:right w:val="none" w:sz="0" w:space="0" w:color="auto"/>
              </w:divBdr>
            </w:div>
            <w:div w:id="482308248">
              <w:marLeft w:val="0"/>
              <w:marRight w:val="0"/>
              <w:marTop w:val="0"/>
              <w:marBottom w:val="0"/>
              <w:divBdr>
                <w:top w:val="none" w:sz="0" w:space="0" w:color="auto"/>
                <w:left w:val="none" w:sz="0" w:space="0" w:color="auto"/>
                <w:bottom w:val="none" w:sz="0" w:space="0" w:color="auto"/>
                <w:right w:val="none" w:sz="0" w:space="0" w:color="auto"/>
              </w:divBdr>
            </w:div>
            <w:div w:id="630283041">
              <w:marLeft w:val="0"/>
              <w:marRight w:val="0"/>
              <w:marTop w:val="0"/>
              <w:marBottom w:val="0"/>
              <w:divBdr>
                <w:top w:val="none" w:sz="0" w:space="0" w:color="auto"/>
                <w:left w:val="none" w:sz="0" w:space="0" w:color="auto"/>
                <w:bottom w:val="none" w:sz="0" w:space="0" w:color="auto"/>
                <w:right w:val="none" w:sz="0" w:space="0" w:color="auto"/>
              </w:divBdr>
            </w:div>
            <w:div w:id="327759067">
              <w:marLeft w:val="0"/>
              <w:marRight w:val="0"/>
              <w:marTop w:val="0"/>
              <w:marBottom w:val="0"/>
              <w:divBdr>
                <w:top w:val="none" w:sz="0" w:space="0" w:color="auto"/>
                <w:left w:val="none" w:sz="0" w:space="0" w:color="auto"/>
                <w:bottom w:val="none" w:sz="0" w:space="0" w:color="auto"/>
                <w:right w:val="none" w:sz="0" w:space="0" w:color="auto"/>
              </w:divBdr>
            </w:div>
            <w:div w:id="1219441521">
              <w:marLeft w:val="0"/>
              <w:marRight w:val="0"/>
              <w:marTop w:val="0"/>
              <w:marBottom w:val="0"/>
              <w:divBdr>
                <w:top w:val="none" w:sz="0" w:space="0" w:color="auto"/>
                <w:left w:val="none" w:sz="0" w:space="0" w:color="auto"/>
                <w:bottom w:val="none" w:sz="0" w:space="0" w:color="auto"/>
                <w:right w:val="none" w:sz="0" w:space="0" w:color="auto"/>
              </w:divBdr>
            </w:div>
            <w:div w:id="7686333">
              <w:marLeft w:val="0"/>
              <w:marRight w:val="0"/>
              <w:marTop w:val="0"/>
              <w:marBottom w:val="0"/>
              <w:divBdr>
                <w:top w:val="none" w:sz="0" w:space="0" w:color="auto"/>
                <w:left w:val="none" w:sz="0" w:space="0" w:color="auto"/>
                <w:bottom w:val="none" w:sz="0" w:space="0" w:color="auto"/>
                <w:right w:val="none" w:sz="0" w:space="0" w:color="auto"/>
              </w:divBdr>
            </w:div>
            <w:div w:id="705913825">
              <w:marLeft w:val="0"/>
              <w:marRight w:val="0"/>
              <w:marTop w:val="0"/>
              <w:marBottom w:val="0"/>
              <w:divBdr>
                <w:top w:val="none" w:sz="0" w:space="0" w:color="auto"/>
                <w:left w:val="none" w:sz="0" w:space="0" w:color="auto"/>
                <w:bottom w:val="none" w:sz="0" w:space="0" w:color="auto"/>
                <w:right w:val="none" w:sz="0" w:space="0" w:color="auto"/>
              </w:divBdr>
            </w:div>
            <w:div w:id="1143235260">
              <w:marLeft w:val="0"/>
              <w:marRight w:val="0"/>
              <w:marTop w:val="0"/>
              <w:marBottom w:val="0"/>
              <w:divBdr>
                <w:top w:val="none" w:sz="0" w:space="0" w:color="auto"/>
                <w:left w:val="none" w:sz="0" w:space="0" w:color="auto"/>
                <w:bottom w:val="none" w:sz="0" w:space="0" w:color="auto"/>
                <w:right w:val="none" w:sz="0" w:space="0" w:color="auto"/>
              </w:divBdr>
            </w:div>
            <w:div w:id="1829662250">
              <w:marLeft w:val="0"/>
              <w:marRight w:val="0"/>
              <w:marTop w:val="0"/>
              <w:marBottom w:val="0"/>
              <w:divBdr>
                <w:top w:val="none" w:sz="0" w:space="0" w:color="auto"/>
                <w:left w:val="none" w:sz="0" w:space="0" w:color="auto"/>
                <w:bottom w:val="none" w:sz="0" w:space="0" w:color="auto"/>
                <w:right w:val="none" w:sz="0" w:space="0" w:color="auto"/>
              </w:divBdr>
            </w:div>
            <w:div w:id="1593010145">
              <w:marLeft w:val="0"/>
              <w:marRight w:val="0"/>
              <w:marTop w:val="0"/>
              <w:marBottom w:val="0"/>
              <w:divBdr>
                <w:top w:val="none" w:sz="0" w:space="0" w:color="auto"/>
                <w:left w:val="none" w:sz="0" w:space="0" w:color="auto"/>
                <w:bottom w:val="none" w:sz="0" w:space="0" w:color="auto"/>
                <w:right w:val="none" w:sz="0" w:space="0" w:color="auto"/>
              </w:divBdr>
            </w:div>
            <w:div w:id="1433085774">
              <w:marLeft w:val="0"/>
              <w:marRight w:val="0"/>
              <w:marTop w:val="0"/>
              <w:marBottom w:val="0"/>
              <w:divBdr>
                <w:top w:val="none" w:sz="0" w:space="0" w:color="auto"/>
                <w:left w:val="none" w:sz="0" w:space="0" w:color="auto"/>
                <w:bottom w:val="none" w:sz="0" w:space="0" w:color="auto"/>
                <w:right w:val="none" w:sz="0" w:space="0" w:color="auto"/>
              </w:divBdr>
            </w:div>
            <w:div w:id="2079597474">
              <w:marLeft w:val="0"/>
              <w:marRight w:val="0"/>
              <w:marTop w:val="0"/>
              <w:marBottom w:val="0"/>
              <w:divBdr>
                <w:top w:val="none" w:sz="0" w:space="0" w:color="auto"/>
                <w:left w:val="none" w:sz="0" w:space="0" w:color="auto"/>
                <w:bottom w:val="none" w:sz="0" w:space="0" w:color="auto"/>
                <w:right w:val="none" w:sz="0" w:space="0" w:color="auto"/>
              </w:divBdr>
            </w:div>
            <w:div w:id="522591281">
              <w:marLeft w:val="0"/>
              <w:marRight w:val="0"/>
              <w:marTop w:val="0"/>
              <w:marBottom w:val="0"/>
              <w:divBdr>
                <w:top w:val="none" w:sz="0" w:space="0" w:color="auto"/>
                <w:left w:val="none" w:sz="0" w:space="0" w:color="auto"/>
                <w:bottom w:val="none" w:sz="0" w:space="0" w:color="auto"/>
                <w:right w:val="none" w:sz="0" w:space="0" w:color="auto"/>
              </w:divBdr>
            </w:div>
            <w:div w:id="640698644">
              <w:marLeft w:val="0"/>
              <w:marRight w:val="0"/>
              <w:marTop w:val="0"/>
              <w:marBottom w:val="0"/>
              <w:divBdr>
                <w:top w:val="none" w:sz="0" w:space="0" w:color="auto"/>
                <w:left w:val="none" w:sz="0" w:space="0" w:color="auto"/>
                <w:bottom w:val="none" w:sz="0" w:space="0" w:color="auto"/>
                <w:right w:val="none" w:sz="0" w:space="0" w:color="auto"/>
              </w:divBdr>
            </w:div>
            <w:div w:id="427308886">
              <w:marLeft w:val="0"/>
              <w:marRight w:val="0"/>
              <w:marTop w:val="0"/>
              <w:marBottom w:val="0"/>
              <w:divBdr>
                <w:top w:val="none" w:sz="0" w:space="0" w:color="auto"/>
                <w:left w:val="none" w:sz="0" w:space="0" w:color="auto"/>
                <w:bottom w:val="none" w:sz="0" w:space="0" w:color="auto"/>
                <w:right w:val="none" w:sz="0" w:space="0" w:color="auto"/>
              </w:divBdr>
            </w:div>
            <w:div w:id="146090033">
              <w:marLeft w:val="0"/>
              <w:marRight w:val="0"/>
              <w:marTop w:val="0"/>
              <w:marBottom w:val="0"/>
              <w:divBdr>
                <w:top w:val="none" w:sz="0" w:space="0" w:color="auto"/>
                <w:left w:val="none" w:sz="0" w:space="0" w:color="auto"/>
                <w:bottom w:val="none" w:sz="0" w:space="0" w:color="auto"/>
                <w:right w:val="none" w:sz="0" w:space="0" w:color="auto"/>
              </w:divBdr>
            </w:div>
            <w:div w:id="1959992196">
              <w:marLeft w:val="0"/>
              <w:marRight w:val="0"/>
              <w:marTop w:val="0"/>
              <w:marBottom w:val="0"/>
              <w:divBdr>
                <w:top w:val="none" w:sz="0" w:space="0" w:color="auto"/>
                <w:left w:val="none" w:sz="0" w:space="0" w:color="auto"/>
                <w:bottom w:val="none" w:sz="0" w:space="0" w:color="auto"/>
                <w:right w:val="none" w:sz="0" w:space="0" w:color="auto"/>
              </w:divBdr>
            </w:div>
            <w:div w:id="866334260">
              <w:marLeft w:val="0"/>
              <w:marRight w:val="0"/>
              <w:marTop w:val="0"/>
              <w:marBottom w:val="0"/>
              <w:divBdr>
                <w:top w:val="none" w:sz="0" w:space="0" w:color="auto"/>
                <w:left w:val="none" w:sz="0" w:space="0" w:color="auto"/>
                <w:bottom w:val="none" w:sz="0" w:space="0" w:color="auto"/>
                <w:right w:val="none" w:sz="0" w:space="0" w:color="auto"/>
              </w:divBdr>
            </w:div>
            <w:div w:id="2145998501">
              <w:marLeft w:val="0"/>
              <w:marRight w:val="0"/>
              <w:marTop w:val="0"/>
              <w:marBottom w:val="0"/>
              <w:divBdr>
                <w:top w:val="none" w:sz="0" w:space="0" w:color="auto"/>
                <w:left w:val="none" w:sz="0" w:space="0" w:color="auto"/>
                <w:bottom w:val="none" w:sz="0" w:space="0" w:color="auto"/>
                <w:right w:val="none" w:sz="0" w:space="0" w:color="auto"/>
              </w:divBdr>
            </w:div>
            <w:div w:id="333264394">
              <w:marLeft w:val="0"/>
              <w:marRight w:val="0"/>
              <w:marTop w:val="0"/>
              <w:marBottom w:val="0"/>
              <w:divBdr>
                <w:top w:val="none" w:sz="0" w:space="0" w:color="auto"/>
                <w:left w:val="none" w:sz="0" w:space="0" w:color="auto"/>
                <w:bottom w:val="none" w:sz="0" w:space="0" w:color="auto"/>
                <w:right w:val="none" w:sz="0" w:space="0" w:color="auto"/>
              </w:divBdr>
            </w:div>
            <w:div w:id="783309198">
              <w:marLeft w:val="0"/>
              <w:marRight w:val="0"/>
              <w:marTop w:val="0"/>
              <w:marBottom w:val="0"/>
              <w:divBdr>
                <w:top w:val="none" w:sz="0" w:space="0" w:color="auto"/>
                <w:left w:val="none" w:sz="0" w:space="0" w:color="auto"/>
                <w:bottom w:val="none" w:sz="0" w:space="0" w:color="auto"/>
                <w:right w:val="none" w:sz="0" w:space="0" w:color="auto"/>
              </w:divBdr>
            </w:div>
            <w:div w:id="1164931358">
              <w:marLeft w:val="0"/>
              <w:marRight w:val="0"/>
              <w:marTop w:val="0"/>
              <w:marBottom w:val="0"/>
              <w:divBdr>
                <w:top w:val="none" w:sz="0" w:space="0" w:color="auto"/>
                <w:left w:val="none" w:sz="0" w:space="0" w:color="auto"/>
                <w:bottom w:val="none" w:sz="0" w:space="0" w:color="auto"/>
                <w:right w:val="none" w:sz="0" w:space="0" w:color="auto"/>
              </w:divBdr>
            </w:div>
            <w:div w:id="868570128">
              <w:marLeft w:val="0"/>
              <w:marRight w:val="0"/>
              <w:marTop w:val="0"/>
              <w:marBottom w:val="0"/>
              <w:divBdr>
                <w:top w:val="none" w:sz="0" w:space="0" w:color="auto"/>
                <w:left w:val="none" w:sz="0" w:space="0" w:color="auto"/>
                <w:bottom w:val="none" w:sz="0" w:space="0" w:color="auto"/>
                <w:right w:val="none" w:sz="0" w:space="0" w:color="auto"/>
              </w:divBdr>
            </w:div>
            <w:div w:id="176120159">
              <w:marLeft w:val="0"/>
              <w:marRight w:val="0"/>
              <w:marTop w:val="0"/>
              <w:marBottom w:val="0"/>
              <w:divBdr>
                <w:top w:val="none" w:sz="0" w:space="0" w:color="auto"/>
                <w:left w:val="none" w:sz="0" w:space="0" w:color="auto"/>
                <w:bottom w:val="none" w:sz="0" w:space="0" w:color="auto"/>
                <w:right w:val="none" w:sz="0" w:space="0" w:color="auto"/>
              </w:divBdr>
            </w:div>
            <w:div w:id="238559876">
              <w:marLeft w:val="0"/>
              <w:marRight w:val="0"/>
              <w:marTop w:val="0"/>
              <w:marBottom w:val="0"/>
              <w:divBdr>
                <w:top w:val="none" w:sz="0" w:space="0" w:color="auto"/>
                <w:left w:val="none" w:sz="0" w:space="0" w:color="auto"/>
                <w:bottom w:val="none" w:sz="0" w:space="0" w:color="auto"/>
                <w:right w:val="none" w:sz="0" w:space="0" w:color="auto"/>
              </w:divBdr>
            </w:div>
            <w:div w:id="1128934868">
              <w:marLeft w:val="0"/>
              <w:marRight w:val="0"/>
              <w:marTop w:val="0"/>
              <w:marBottom w:val="0"/>
              <w:divBdr>
                <w:top w:val="none" w:sz="0" w:space="0" w:color="auto"/>
                <w:left w:val="none" w:sz="0" w:space="0" w:color="auto"/>
                <w:bottom w:val="none" w:sz="0" w:space="0" w:color="auto"/>
                <w:right w:val="none" w:sz="0" w:space="0" w:color="auto"/>
              </w:divBdr>
            </w:div>
            <w:div w:id="765273439">
              <w:marLeft w:val="0"/>
              <w:marRight w:val="0"/>
              <w:marTop w:val="0"/>
              <w:marBottom w:val="0"/>
              <w:divBdr>
                <w:top w:val="none" w:sz="0" w:space="0" w:color="auto"/>
                <w:left w:val="none" w:sz="0" w:space="0" w:color="auto"/>
                <w:bottom w:val="none" w:sz="0" w:space="0" w:color="auto"/>
                <w:right w:val="none" w:sz="0" w:space="0" w:color="auto"/>
              </w:divBdr>
            </w:div>
            <w:div w:id="1187527915">
              <w:marLeft w:val="0"/>
              <w:marRight w:val="0"/>
              <w:marTop w:val="0"/>
              <w:marBottom w:val="0"/>
              <w:divBdr>
                <w:top w:val="none" w:sz="0" w:space="0" w:color="auto"/>
                <w:left w:val="none" w:sz="0" w:space="0" w:color="auto"/>
                <w:bottom w:val="none" w:sz="0" w:space="0" w:color="auto"/>
                <w:right w:val="none" w:sz="0" w:space="0" w:color="auto"/>
              </w:divBdr>
            </w:div>
            <w:div w:id="753475918">
              <w:marLeft w:val="0"/>
              <w:marRight w:val="0"/>
              <w:marTop w:val="0"/>
              <w:marBottom w:val="0"/>
              <w:divBdr>
                <w:top w:val="none" w:sz="0" w:space="0" w:color="auto"/>
                <w:left w:val="none" w:sz="0" w:space="0" w:color="auto"/>
                <w:bottom w:val="none" w:sz="0" w:space="0" w:color="auto"/>
                <w:right w:val="none" w:sz="0" w:space="0" w:color="auto"/>
              </w:divBdr>
            </w:div>
            <w:div w:id="956447613">
              <w:marLeft w:val="0"/>
              <w:marRight w:val="0"/>
              <w:marTop w:val="0"/>
              <w:marBottom w:val="0"/>
              <w:divBdr>
                <w:top w:val="none" w:sz="0" w:space="0" w:color="auto"/>
                <w:left w:val="none" w:sz="0" w:space="0" w:color="auto"/>
                <w:bottom w:val="none" w:sz="0" w:space="0" w:color="auto"/>
                <w:right w:val="none" w:sz="0" w:space="0" w:color="auto"/>
              </w:divBdr>
            </w:div>
            <w:div w:id="1390378856">
              <w:marLeft w:val="0"/>
              <w:marRight w:val="0"/>
              <w:marTop w:val="0"/>
              <w:marBottom w:val="0"/>
              <w:divBdr>
                <w:top w:val="none" w:sz="0" w:space="0" w:color="auto"/>
                <w:left w:val="none" w:sz="0" w:space="0" w:color="auto"/>
                <w:bottom w:val="none" w:sz="0" w:space="0" w:color="auto"/>
                <w:right w:val="none" w:sz="0" w:space="0" w:color="auto"/>
              </w:divBdr>
            </w:div>
            <w:div w:id="1899314898">
              <w:marLeft w:val="0"/>
              <w:marRight w:val="0"/>
              <w:marTop w:val="0"/>
              <w:marBottom w:val="0"/>
              <w:divBdr>
                <w:top w:val="none" w:sz="0" w:space="0" w:color="auto"/>
                <w:left w:val="none" w:sz="0" w:space="0" w:color="auto"/>
                <w:bottom w:val="none" w:sz="0" w:space="0" w:color="auto"/>
                <w:right w:val="none" w:sz="0" w:space="0" w:color="auto"/>
              </w:divBdr>
            </w:div>
            <w:div w:id="306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0810">
      <w:bodyDiv w:val="1"/>
      <w:marLeft w:val="0"/>
      <w:marRight w:val="0"/>
      <w:marTop w:val="0"/>
      <w:marBottom w:val="0"/>
      <w:divBdr>
        <w:top w:val="none" w:sz="0" w:space="0" w:color="auto"/>
        <w:left w:val="none" w:sz="0" w:space="0" w:color="auto"/>
        <w:bottom w:val="none" w:sz="0" w:space="0" w:color="auto"/>
        <w:right w:val="none" w:sz="0" w:space="0" w:color="auto"/>
      </w:divBdr>
    </w:div>
    <w:div w:id="1695115242">
      <w:bodyDiv w:val="1"/>
      <w:marLeft w:val="0"/>
      <w:marRight w:val="0"/>
      <w:marTop w:val="0"/>
      <w:marBottom w:val="0"/>
      <w:divBdr>
        <w:top w:val="none" w:sz="0" w:space="0" w:color="auto"/>
        <w:left w:val="none" w:sz="0" w:space="0" w:color="auto"/>
        <w:bottom w:val="none" w:sz="0" w:space="0" w:color="auto"/>
        <w:right w:val="none" w:sz="0" w:space="0" w:color="auto"/>
      </w:divBdr>
    </w:div>
    <w:div w:id="19000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plo_rz@overgas.b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59C1F-1352-4D90-970B-74F1C831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36</Pages>
  <Words>8201</Words>
  <Characters>46750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54842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milena_petkova</dc:creator>
  <cp:lastModifiedBy>Полина Георгиева</cp:lastModifiedBy>
  <cp:revision>56</cp:revision>
  <cp:lastPrinted>2017-07-25T12:35:00Z</cp:lastPrinted>
  <dcterms:created xsi:type="dcterms:W3CDTF">2017-04-10T12:45:00Z</dcterms:created>
  <dcterms:modified xsi:type="dcterms:W3CDTF">2022-07-29T10:08:00Z</dcterms:modified>
</cp:coreProperties>
</file>