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89" w:rsidRPr="002A55C5" w:rsidRDefault="008B0189" w:rsidP="009E776D">
      <w:pPr>
        <w:spacing w:line="276" w:lineRule="auto"/>
        <w:ind w:left="720"/>
        <w:jc w:val="both"/>
        <w:rPr>
          <w:b/>
          <w:snapToGrid w:val="0"/>
          <w:sz w:val="24"/>
          <w:szCs w:val="24"/>
          <w:lang w:val="en-US" w:eastAsia="en-US"/>
        </w:rPr>
      </w:pPr>
      <w:bookmarkStart w:id="0" w:name="_Toc63140642"/>
    </w:p>
    <w:bookmarkEnd w:id="0"/>
    <w:p w:rsidR="008B0189" w:rsidRPr="009E776D" w:rsidRDefault="009E776D" w:rsidP="008B0189">
      <w:pPr>
        <w:pStyle w:val="2"/>
        <w:spacing w:before="120" w:after="0" w:line="276" w:lineRule="auto"/>
        <w:jc w:val="center"/>
        <w:rPr>
          <w:rFonts w:ascii="Times New Roman" w:hAnsi="Times New Roman"/>
          <w:i w:val="0"/>
          <w:snapToGrid w:val="0"/>
          <w:szCs w:val="24"/>
          <w:lang w:val="bg-BG" w:eastAsia="en-US"/>
        </w:rPr>
      </w:pPr>
      <w:r>
        <w:rPr>
          <w:rFonts w:ascii="Times New Roman" w:hAnsi="Times New Roman"/>
          <w:i w:val="0"/>
          <w:snapToGrid w:val="0"/>
          <w:szCs w:val="24"/>
          <w:lang w:val="bg-BG" w:eastAsia="en-US"/>
        </w:rPr>
        <w:t>„</w:t>
      </w:r>
      <w:r w:rsidR="00E9488E">
        <w:rPr>
          <w:rFonts w:ascii="Times New Roman" w:hAnsi="Times New Roman"/>
          <w:i w:val="0"/>
          <w:snapToGrid w:val="0"/>
          <w:szCs w:val="24"/>
          <w:lang w:val="bg-BG" w:eastAsia="en-US"/>
        </w:rPr>
        <w:t>НОМАД ЕНЕРДЖИ КЪМПАНИ</w:t>
      </w:r>
      <w:r>
        <w:rPr>
          <w:rFonts w:ascii="Times New Roman" w:hAnsi="Times New Roman"/>
          <w:i w:val="0"/>
          <w:snapToGrid w:val="0"/>
          <w:szCs w:val="24"/>
          <w:lang w:val="bg-BG" w:eastAsia="en-US"/>
        </w:rPr>
        <w:t>“</w:t>
      </w:r>
      <w:r w:rsidR="0016640D" w:rsidRPr="009E776D">
        <w:rPr>
          <w:rFonts w:ascii="Times New Roman" w:hAnsi="Times New Roman"/>
          <w:i w:val="0"/>
          <w:snapToGrid w:val="0"/>
          <w:szCs w:val="24"/>
          <w:lang w:val="bg-BG" w:eastAsia="en-US"/>
        </w:rPr>
        <w:t xml:space="preserve"> </w:t>
      </w:r>
      <w:r w:rsidR="00E9488E">
        <w:rPr>
          <w:rFonts w:ascii="Times New Roman" w:hAnsi="Times New Roman"/>
          <w:i w:val="0"/>
          <w:snapToGrid w:val="0"/>
          <w:szCs w:val="24"/>
          <w:lang w:val="bg-BG" w:eastAsia="en-US"/>
        </w:rPr>
        <w:t>ЕООД</w:t>
      </w:r>
    </w:p>
    <w:p w:rsidR="00D951FF" w:rsidRPr="009E776D" w:rsidRDefault="00D951FF" w:rsidP="00D951FF">
      <w:pPr>
        <w:rPr>
          <w:sz w:val="24"/>
          <w:szCs w:val="24"/>
          <w:lang w:val="bg-BG" w:eastAsia="en-US"/>
        </w:rPr>
      </w:pPr>
    </w:p>
    <w:p w:rsidR="007F248C" w:rsidRDefault="00633BDA" w:rsidP="00633BDA">
      <w:pPr>
        <w:jc w:val="center"/>
        <w:rPr>
          <w:b/>
          <w:snapToGrid w:val="0"/>
          <w:sz w:val="24"/>
          <w:szCs w:val="24"/>
          <w:lang w:val="bg-BG" w:eastAsia="en-US"/>
        </w:rPr>
      </w:pPr>
      <w:r w:rsidRPr="000450EB">
        <w:rPr>
          <w:b/>
          <w:snapToGrid w:val="0"/>
          <w:sz w:val="24"/>
          <w:szCs w:val="24"/>
          <w:lang w:val="bg-BG" w:eastAsia="en-US"/>
        </w:rPr>
        <w:t xml:space="preserve">ИНФОРМАЦИЯ ПО ПРИЛОЖЕНИЕ № </w:t>
      </w:r>
      <w:r w:rsidR="003B1F50">
        <w:rPr>
          <w:b/>
          <w:snapToGrid w:val="0"/>
          <w:sz w:val="24"/>
          <w:szCs w:val="24"/>
          <w:lang w:val="bg-BG" w:eastAsia="en-US"/>
        </w:rPr>
        <w:t>4</w:t>
      </w:r>
      <w:r w:rsidRPr="000450EB">
        <w:rPr>
          <w:b/>
          <w:snapToGrid w:val="0"/>
          <w:sz w:val="24"/>
          <w:szCs w:val="24"/>
          <w:lang w:val="bg-BG" w:eastAsia="en-US"/>
        </w:rPr>
        <w:t xml:space="preserve"> </w:t>
      </w:r>
    </w:p>
    <w:p w:rsidR="007F248C" w:rsidRDefault="007F248C" w:rsidP="007F248C">
      <w:pPr>
        <w:jc w:val="center"/>
        <w:rPr>
          <w:b/>
          <w:snapToGrid w:val="0"/>
          <w:sz w:val="24"/>
          <w:szCs w:val="24"/>
          <w:lang w:val="bg-BG" w:eastAsia="en-US"/>
        </w:rPr>
      </w:pPr>
      <w:r w:rsidRPr="009B38E8">
        <w:rPr>
          <w:b/>
          <w:snapToGrid w:val="0"/>
          <w:sz w:val="24"/>
          <w:szCs w:val="24"/>
          <w:lang w:val="bg-BG" w:eastAsia="en-US"/>
        </w:rPr>
        <w:t xml:space="preserve">към чл. 12, ал. 1, т. 1, чл. 14 и чл. 21, т. 3, буква </w:t>
      </w:r>
      <w:r>
        <w:rPr>
          <w:b/>
          <w:snapToGrid w:val="0"/>
          <w:sz w:val="24"/>
          <w:szCs w:val="24"/>
          <w:lang w:val="bg-BG" w:eastAsia="en-US"/>
        </w:rPr>
        <w:t>„</w:t>
      </w:r>
      <w:r w:rsidRPr="009B38E8">
        <w:rPr>
          <w:b/>
          <w:snapToGrid w:val="0"/>
          <w:sz w:val="24"/>
          <w:szCs w:val="24"/>
          <w:lang w:val="bg-BG" w:eastAsia="en-US"/>
        </w:rPr>
        <w:t>а</w:t>
      </w:r>
      <w:r>
        <w:rPr>
          <w:b/>
          <w:snapToGrid w:val="0"/>
          <w:sz w:val="24"/>
          <w:szCs w:val="24"/>
          <w:lang w:val="bg-BG" w:eastAsia="en-US"/>
        </w:rPr>
        <w:t>“</w:t>
      </w:r>
      <w:r w:rsidRPr="009B38E8">
        <w:rPr>
          <w:b/>
          <w:snapToGrid w:val="0"/>
          <w:sz w:val="24"/>
          <w:szCs w:val="24"/>
          <w:lang w:val="bg-BG" w:eastAsia="en-US"/>
        </w:rPr>
        <w:t xml:space="preserve"> и т. 4, буква </w:t>
      </w:r>
      <w:r>
        <w:rPr>
          <w:b/>
          <w:snapToGrid w:val="0"/>
          <w:sz w:val="24"/>
          <w:szCs w:val="24"/>
          <w:lang w:val="bg-BG" w:eastAsia="en-US"/>
        </w:rPr>
        <w:t>„</w:t>
      </w:r>
      <w:r w:rsidRPr="009B38E8">
        <w:rPr>
          <w:b/>
          <w:snapToGrid w:val="0"/>
          <w:sz w:val="24"/>
          <w:szCs w:val="24"/>
          <w:lang w:val="bg-BG" w:eastAsia="en-US"/>
        </w:rPr>
        <w:t>а</w:t>
      </w:r>
      <w:r>
        <w:rPr>
          <w:b/>
          <w:snapToGrid w:val="0"/>
          <w:sz w:val="24"/>
          <w:szCs w:val="24"/>
          <w:lang w:val="bg-BG" w:eastAsia="en-US"/>
        </w:rPr>
        <w:t>“</w:t>
      </w:r>
    </w:p>
    <w:p w:rsidR="00633BDA" w:rsidRPr="000450EB" w:rsidRDefault="00633BDA" w:rsidP="00633BDA">
      <w:pPr>
        <w:jc w:val="center"/>
        <w:rPr>
          <w:b/>
          <w:snapToGrid w:val="0"/>
          <w:sz w:val="24"/>
          <w:szCs w:val="24"/>
          <w:lang w:val="bg-BG" w:eastAsia="en-US"/>
        </w:rPr>
      </w:pPr>
      <w:r w:rsidRPr="000450EB">
        <w:rPr>
          <w:b/>
          <w:snapToGrid w:val="0"/>
          <w:sz w:val="24"/>
          <w:szCs w:val="24"/>
          <w:lang w:val="bg-BG" w:eastAsia="en-US"/>
        </w:rPr>
        <w:t xml:space="preserve">ОТ НАРЕДБА № </w:t>
      </w:r>
      <w:r w:rsidR="003B1F50" w:rsidRPr="000450EB">
        <w:rPr>
          <w:b/>
          <w:snapToGrid w:val="0"/>
          <w:sz w:val="24"/>
          <w:szCs w:val="24"/>
          <w:lang w:val="bg-BG" w:eastAsia="en-US"/>
        </w:rPr>
        <w:t xml:space="preserve">2 </w:t>
      </w:r>
      <w:r w:rsidR="003B1F50" w:rsidRPr="003B1F50">
        <w:rPr>
          <w:b/>
          <w:snapToGrid w:val="0"/>
          <w:sz w:val="24"/>
          <w:szCs w:val="24"/>
          <w:lang w:val="bg-BG" w:eastAsia="en-US"/>
        </w:rPr>
        <w:t>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</w:p>
    <w:p w:rsidR="00D951FF" w:rsidRPr="002E4F5E" w:rsidRDefault="00E9488E" w:rsidP="002E4F5E">
      <w:pPr>
        <w:jc w:val="center"/>
        <w:rPr>
          <w:b/>
          <w:snapToGrid w:val="0"/>
          <w:sz w:val="24"/>
          <w:szCs w:val="24"/>
          <w:lang w:val="bg-BG" w:eastAsia="en-US"/>
        </w:rPr>
      </w:pPr>
      <w:r>
        <w:rPr>
          <w:b/>
          <w:snapToGrid w:val="0"/>
          <w:sz w:val="24"/>
          <w:szCs w:val="24"/>
          <w:lang w:val="bg-BG" w:eastAsia="en-US"/>
        </w:rPr>
        <w:t xml:space="preserve">За периода второ тримесечие 2022 г. </w:t>
      </w:r>
    </w:p>
    <w:p w:rsidR="008B0189" w:rsidRDefault="008B0189" w:rsidP="00710CA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Промяна на лицата, упражняващи контрол вър</w:t>
      </w:r>
      <w:r w:rsidR="00F5100C" w:rsidRPr="009E776D">
        <w:rPr>
          <w:i/>
          <w:snapToGrid w:val="0"/>
          <w:sz w:val="24"/>
          <w:szCs w:val="24"/>
          <w:lang w:val="bg-BG" w:eastAsia="en-US"/>
        </w:rPr>
        <w:t>ху дружест</w:t>
      </w:r>
      <w:r w:rsidR="0035546F">
        <w:rPr>
          <w:i/>
          <w:snapToGrid w:val="0"/>
          <w:sz w:val="24"/>
          <w:szCs w:val="24"/>
          <w:lang w:val="bg-BG" w:eastAsia="en-US"/>
        </w:rPr>
        <w:t>вото</w:t>
      </w:r>
    </w:p>
    <w:p w:rsidR="00822F45" w:rsidRPr="00710CAA" w:rsidRDefault="00822F45" w:rsidP="00710CAA">
      <w:pPr>
        <w:tabs>
          <w:tab w:val="left" w:pos="1188"/>
        </w:tabs>
        <w:jc w:val="both"/>
        <w:rPr>
          <w:i/>
          <w:snapToGrid w:val="0"/>
          <w:sz w:val="14"/>
          <w:szCs w:val="14"/>
          <w:lang w:val="bg-BG" w:eastAsia="en-US"/>
        </w:rPr>
      </w:pPr>
      <w:r>
        <w:rPr>
          <w:i/>
          <w:snapToGrid w:val="0"/>
          <w:sz w:val="24"/>
          <w:szCs w:val="24"/>
          <w:lang w:val="bg-BG" w:eastAsia="en-US"/>
        </w:rPr>
        <w:tab/>
      </w:r>
    </w:p>
    <w:p w:rsidR="00E9488E" w:rsidRDefault="009B76F1" w:rsidP="00E9488E">
      <w:pPr>
        <w:ind w:firstLine="851"/>
        <w:jc w:val="both"/>
        <w:rPr>
          <w:bCs/>
          <w:sz w:val="24"/>
          <w:lang w:val="bg-BG"/>
        </w:rPr>
      </w:pPr>
      <w:r>
        <w:rPr>
          <w:bCs/>
          <w:sz w:val="24"/>
          <w:lang w:val="bg-BG"/>
        </w:rPr>
        <w:t xml:space="preserve">Към </w:t>
      </w:r>
      <w:r w:rsidR="003B1F50">
        <w:rPr>
          <w:bCs/>
          <w:sz w:val="24"/>
          <w:lang w:val="bg-BG"/>
        </w:rPr>
        <w:t>3</w:t>
      </w:r>
      <w:r w:rsidR="00E9488E">
        <w:rPr>
          <w:bCs/>
          <w:sz w:val="24"/>
          <w:lang w:val="bg-BG"/>
        </w:rPr>
        <w:t>0</w:t>
      </w:r>
      <w:r>
        <w:rPr>
          <w:bCs/>
          <w:sz w:val="24"/>
          <w:lang w:val="bg-BG"/>
        </w:rPr>
        <w:t>.</w:t>
      </w:r>
      <w:r w:rsidR="00E74395">
        <w:rPr>
          <w:bCs/>
          <w:sz w:val="24"/>
          <w:lang w:val="en-US"/>
        </w:rPr>
        <w:t>0</w:t>
      </w:r>
      <w:r w:rsidR="00E9488E">
        <w:rPr>
          <w:bCs/>
          <w:sz w:val="24"/>
          <w:lang w:val="bg-BG"/>
        </w:rPr>
        <w:t>6</w:t>
      </w:r>
      <w:r>
        <w:rPr>
          <w:bCs/>
          <w:sz w:val="24"/>
          <w:lang w:val="bg-BG"/>
        </w:rPr>
        <w:t>.20</w:t>
      </w:r>
      <w:r w:rsidR="00E74395">
        <w:rPr>
          <w:bCs/>
          <w:sz w:val="24"/>
          <w:lang w:val="en-US"/>
        </w:rPr>
        <w:t>22</w:t>
      </w:r>
      <w:r>
        <w:rPr>
          <w:bCs/>
          <w:sz w:val="24"/>
          <w:lang w:val="bg-BG"/>
        </w:rPr>
        <w:t xml:space="preserve"> год. „</w:t>
      </w:r>
      <w:r w:rsidR="00E9488E" w:rsidRPr="00E9488E">
        <w:rPr>
          <w:bCs/>
          <w:sz w:val="24"/>
          <w:lang w:val="bg-BG"/>
        </w:rPr>
        <w:t>Номад Енерджи Трейдин</w:t>
      </w:r>
      <w:r w:rsidR="00E9488E">
        <w:rPr>
          <w:bCs/>
          <w:sz w:val="24"/>
          <w:lang w:val="bg-BG"/>
        </w:rPr>
        <w:t>г</w:t>
      </w:r>
      <w:r w:rsidR="001376EE">
        <w:rPr>
          <w:bCs/>
          <w:sz w:val="24"/>
          <w:lang w:val="bg-BG"/>
        </w:rPr>
        <w:t xml:space="preserve"> </w:t>
      </w:r>
      <w:r>
        <w:rPr>
          <w:bCs/>
          <w:sz w:val="24"/>
          <w:lang w:val="bg-BG"/>
        </w:rPr>
        <w:t xml:space="preserve">“ </w:t>
      </w:r>
      <w:r w:rsidR="00E9488E">
        <w:rPr>
          <w:bCs/>
          <w:sz w:val="24"/>
          <w:lang w:val="bg-BG"/>
        </w:rPr>
        <w:t>ЕООД</w:t>
      </w:r>
      <w:r>
        <w:rPr>
          <w:bCs/>
          <w:sz w:val="24"/>
          <w:lang w:val="bg-BG"/>
        </w:rPr>
        <w:t xml:space="preserve"> притежава </w:t>
      </w:r>
      <w:r w:rsidR="001376EE">
        <w:rPr>
          <w:bCs/>
          <w:sz w:val="24"/>
          <w:lang w:val="bg-BG"/>
        </w:rPr>
        <w:t>100</w:t>
      </w:r>
      <w:r w:rsidRPr="000216F6">
        <w:rPr>
          <w:bCs/>
          <w:sz w:val="24"/>
          <w:lang w:val="bg-BG"/>
        </w:rPr>
        <w:t>,</w:t>
      </w:r>
      <w:r w:rsidR="001376EE">
        <w:rPr>
          <w:bCs/>
          <w:sz w:val="24"/>
          <w:lang w:val="bg-BG"/>
        </w:rPr>
        <w:t>00</w:t>
      </w:r>
      <w:r w:rsidR="000216F6">
        <w:rPr>
          <w:bCs/>
          <w:sz w:val="24"/>
          <w:lang w:val="bg-BG"/>
        </w:rPr>
        <w:t> </w:t>
      </w:r>
      <w:r>
        <w:rPr>
          <w:bCs/>
          <w:sz w:val="24"/>
          <w:lang w:val="bg-BG"/>
        </w:rPr>
        <w:t xml:space="preserve">% от </w:t>
      </w:r>
      <w:r w:rsidR="00E9488E">
        <w:rPr>
          <w:bCs/>
          <w:sz w:val="24"/>
          <w:lang w:val="bg-BG"/>
        </w:rPr>
        <w:t xml:space="preserve">капитала на дружеството.  С решение от дата 08.06.2021 г. </w:t>
      </w:r>
    </w:p>
    <w:p w:rsidR="00E9488E" w:rsidRDefault="00E9488E" w:rsidP="00E9488E">
      <w:pPr>
        <w:ind w:firstLine="851"/>
        <w:jc w:val="both"/>
        <w:rPr>
          <w:bCs/>
          <w:sz w:val="24"/>
          <w:lang w:val="bg-BG"/>
        </w:rPr>
      </w:pPr>
    </w:p>
    <w:p w:rsidR="008B0189" w:rsidRPr="00E9488E" w:rsidRDefault="008B0189" w:rsidP="00E9488E">
      <w:pPr>
        <w:pStyle w:val="af2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E9488E">
        <w:rPr>
          <w:i/>
          <w:snapToGrid w:val="0"/>
          <w:sz w:val="24"/>
          <w:szCs w:val="24"/>
          <w:lang w:val="bg-BG" w:eastAsia="en-US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3B1F50" w:rsidRPr="00E9488E">
        <w:rPr>
          <w:b/>
          <w:spacing w:val="-7"/>
          <w:sz w:val="24"/>
          <w:szCs w:val="24"/>
          <w:lang w:val="bg-BG" w:eastAsia="en-US"/>
        </w:rPr>
        <w:t xml:space="preserve"> </w:t>
      </w:r>
      <w:r w:rsidR="003B1F50" w:rsidRPr="00E9488E">
        <w:rPr>
          <w:i/>
          <w:snapToGrid w:val="0"/>
          <w:sz w:val="24"/>
          <w:szCs w:val="24"/>
          <w:lang w:val="bg-BG" w:eastAsia="en-US"/>
        </w:rPr>
        <w:t>до обявяване на дружеството в несъстоятелност</w:t>
      </w:r>
      <w:r w:rsidRPr="00E9488E">
        <w:rPr>
          <w:i/>
          <w:snapToGrid w:val="0"/>
          <w:sz w:val="24"/>
          <w:szCs w:val="24"/>
          <w:lang w:val="bg-BG" w:eastAsia="en-US"/>
        </w:rPr>
        <w:t>.</w:t>
      </w:r>
    </w:p>
    <w:p w:rsidR="00710CAA" w:rsidRPr="00710CAA" w:rsidRDefault="00710CAA" w:rsidP="00710CAA">
      <w:pPr>
        <w:ind w:firstLine="709"/>
        <w:jc w:val="both"/>
        <w:rPr>
          <w:bCs/>
          <w:snapToGrid w:val="0"/>
          <w:sz w:val="14"/>
          <w:szCs w:val="14"/>
          <w:lang w:val="bg-BG" w:eastAsia="en-US"/>
        </w:rPr>
      </w:pPr>
    </w:p>
    <w:p w:rsidR="000A5FBD" w:rsidRPr="00710CAA" w:rsidRDefault="00710CAA" w:rsidP="00710CAA">
      <w:pPr>
        <w:ind w:firstLine="709"/>
        <w:jc w:val="both"/>
        <w:rPr>
          <w:bCs/>
          <w:snapToGrid w:val="0"/>
          <w:sz w:val="24"/>
          <w:szCs w:val="24"/>
          <w:lang w:val="bg-BG" w:eastAsia="en-US"/>
        </w:rPr>
      </w:pPr>
      <w:r w:rsidRPr="00710CAA">
        <w:rPr>
          <w:bCs/>
          <w:snapToGrid w:val="0"/>
          <w:sz w:val="24"/>
          <w:szCs w:val="24"/>
          <w:lang w:val="bg-BG" w:eastAsia="en-US"/>
        </w:rPr>
        <w:t xml:space="preserve">През отчетния период не е откривано </w:t>
      </w:r>
      <w:r w:rsidR="001825C3">
        <w:rPr>
          <w:bCs/>
          <w:snapToGrid w:val="0"/>
          <w:sz w:val="24"/>
          <w:szCs w:val="24"/>
          <w:lang w:val="bg-BG" w:eastAsia="en-US"/>
        </w:rPr>
        <w:t>производство по несъстоятелност.</w:t>
      </w:r>
    </w:p>
    <w:p w:rsidR="00710CAA" w:rsidRPr="003B1F50" w:rsidRDefault="00CC0ED6" w:rsidP="005B1A52">
      <w:pPr>
        <w:ind w:left="720"/>
        <w:jc w:val="both"/>
        <w:rPr>
          <w:b/>
          <w:snapToGrid w:val="0"/>
          <w:sz w:val="24"/>
          <w:szCs w:val="24"/>
          <w:lang w:val="ru-RU" w:eastAsia="en-US"/>
        </w:rPr>
      </w:pPr>
      <w:r w:rsidRPr="003B1F50">
        <w:rPr>
          <w:b/>
          <w:snapToGrid w:val="0"/>
          <w:sz w:val="24"/>
          <w:szCs w:val="24"/>
          <w:lang w:val="ru-RU" w:eastAsia="en-US"/>
        </w:rPr>
        <w:t xml:space="preserve"> </w:t>
      </w:r>
    </w:p>
    <w:p w:rsidR="008B0189" w:rsidRDefault="001A63BB" w:rsidP="005B1A5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Сключване или изпълнение на съществени сделки</w:t>
      </w:r>
      <w:r w:rsidR="008B0189" w:rsidRPr="009E776D">
        <w:rPr>
          <w:i/>
          <w:snapToGrid w:val="0"/>
          <w:sz w:val="24"/>
          <w:szCs w:val="24"/>
          <w:lang w:val="bg-BG" w:eastAsia="en-US"/>
        </w:rPr>
        <w:t>.</w:t>
      </w:r>
    </w:p>
    <w:p w:rsidR="005B1A52" w:rsidRPr="005B1A52" w:rsidRDefault="005B1A52" w:rsidP="005B1A52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:rsidR="005B1A52" w:rsidRDefault="005B1A52" w:rsidP="005B1A52">
      <w:pPr>
        <w:pStyle w:val="aa"/>
        <w:spacing w:after="0" w:line="240" w:lineRule="auto"/>
        <w:ind w:firstLine="709"/>
        <w:jc w:val="both"/>
        <w:rPr>
          <w:rStyle w:val="a9"/>
          <w:sz w:val="24"/>
          <w:szCs w:val="24"/>
        </w:rPr>
      </w:pPr>
      <w:r w:rsidRPr="00147A0B">
        <w:rPr>
          <w:rStyle w:val="a9"/>
          <w:sz w:val="24"/>
          <w:szCs w:val="24"/>
        </w:rPr>
        <w:t>През</w:t>
      </w:r>
      <w:r w:rsidR="003D1C83">
        <w:rPr>
          <w:rStyle w:val="a9"/>
          <w:sz w:val="24"/>
          <w:szCs w:val="24"/>
        </w:rPr>
        <w:t xml:space="preserve"> </w:t>
      </w:r>
      <w:r w:rsidR="00F2692D">
        <w:rPr>
          <w:rStyle w:val="a9"/>
          <w:sz w:val="24"/>
          <w:szCs w:val="24"/>
        </w:rPr>
        <w:t xml:space="preserve">отчетния период, </w:t>
      </w:r>
      <w:r w:rsidRPr="00147A0B">
        <w:rPr>
          <w:rStyle w:val="a9"/>
          <w:sz w:val="24"/>
          <w:szCs w:val="24"/>
        </w:rPr>
        <w:t>не са сключвани или изпълнявани съществени сделки извън обичайната дейност на дружеството.</w:t>
      </w:r>
    </w:p>
    <w:p w:rsidR="000A5FBD" w:rsidRPr="009E776D" w:rsidRDefault="000A5FBD" w:rsidP="00DC6641">
      <w:pPr>
        <w:spacing w:line="276" w:lineRule="auto"/>
        <w:ind w:left="720"/>
        <w:jc w:val="both"/>
        <w:rPr>
          <w:b/>
          <w:snapToGrid w:val="0"/>
          <w:sz w:val="24"/>
          <w:szCs w:val="24"/>
          <w:highlight w:val="yellow"/>
          <w:lang w:val="bg-BG" w:eastAsia="en-US"/>
        </w:rPr>
      </w:pPr>
    </w:p>
    <w:p w:rsidR="008B0189" w:rsidRDefault="008B0189" w:rsidP="005B1A5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Решение за сключване, прекратяване и разваляне на договор за съвместно предприятие.</w:t>
      </w:r>
    </w:p>
    <w:p w:rsidR="005B1A52" w:rsidRPr="005B1A52" w:rsidRDefault="005B1A52" w:rsidP="005B1A52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:rsidR="005B1A52" w:rsidRPr="00351898" w:rsidRDefault="005B1A52" w:rsidP="006E120E">
      <w:pPr>
        <w:pStyle w:val="aa"/>
        <w:spacing w:after="0" w:line="240" w:lineRule="auto"/>
        <w:ind w:firstLine="709"/>
        <w:jc w:val="both"/>
        <w:rPr>
          <w:rStyle w:val="a9"/>
          <w:sz w:val="24"/>
          <w:szCs w:val="24"/>
        </w:rPr>
      </w:pPr>
      <w:r w:rsidRPr="00351898">
        <w:rPr>
          <w:rStyle w:val="a9"/>
          <w:sz w:val="24"/>
          <w:szCs w:val="24"/>
        </w:rPr>
        <w:t>През отчетния период не е приемано решение за сключване, прекратяване и разваляне на договор за съвместно предприятие</w:t>
      </w:r>
      <w:r w:rsidR="001825C3">
        <w:rPr>
          <w:rStyle w:val="a9"/>
          <w:sz w:val="24"/>
          <w:szCs w:val="24"/>
        </w:rPr>
        <w:t>.</w:t>
      </w:r>
    </w:p>
    <w:p w:rsidR="000A5FBD" w:rsidRPr="009E776D" w:rsidRDefault="000A5FBD" w:rsidP="006E120E">
      <w:pPr>
        <w:ind w:left="720"/>
        <w:jc w:val="both"/>
        <w:rPr>
          <w:b/>
          <w:snapToGrid w:val="0"/>
          <w:sz w:val="24"/>
          <w:szCs w:val="24"/>
          <w:lang w:val="bg-BG" w:eastAsia="en-US"/>
        </w:rPr>
      </w:pPr>
    </w:p>
    <w:p w:rsidR="001A63BB" w:rsidRDefault="008B0189" w:rsidP="003D2E35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П</w:t>
      </w:r>
      <w:r w:rsidR="00E2440E" w:rsidRPr="009E776D">
        <w:rPr>
          <w:i/>
          <w:snapToGrid w:val="0"/>
          <w:sz w:val="24"/>
          <w:szCs w:val="24"/>
          <w:lang w:val="bg-BG" w:eastAsia="en-US"/>
        </w:rPr>
        <w:t>ромяна на одиторите на дружествата</w:t>
      </w:r>
      <w:r w:rsidRPr="009E776D">
        <w:rPr>
          <w:i/>
          <w:snapToGrid w:val="0"/>
          <w:sz w:val="24"/>
          <w:szCs w:val="24"/>
          <w:lang w:val="bg-BG" w:eastAsia="en-US"/>
        </w:rPr>
        <w:t xml:space="preserve"> и причини за промяната.</w:t>
      </w:r>
    </w:p>
    <w:p w:rsidR="005B1A52" w:rsidRPr="005B1A52" w:rsidRDefault="005B1A52" w:rsidP="003D2E35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:rsidR="006E120E" w:rsidRPr="007D1003" w:rsidRDefault="001825C3" w:rsidP="003D2E35">
      <w:pPr>
        <w:pStyle w:val="aa"/>
        <w:spacing w:after="0" w:line="240" w:lineRule="auto"/>
        <w:ind w:firstLine="720"/>
        <w:jc w:val="both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>Няма промяна на одиторите на дружеството.</w:t>
      </w:r>
    </w:p>
    <w:p w:rsidR="003D2E35" w:rsidRPr="00147A0B" w:rsidRDefault="003D2E35" w:rsidP="003D2E35">
      <w:pPr>
        <w:pStyle w:val="aa"/>
        <w:spacing w:after="0" w:line="240" w:lineRule="auto"/>
        <w:ind w:firstLine="720"/>
        <w:jc w:val="both"/>
        <w:rPr>
          <w:rStyle w:val="a9"/>
          <w:b/>
          <w:bCs/>
          <w:sz w:val="24"/>
          <w:szCs w:val="24"/>
        </w:rPr>
      </w:pPr>
    </w:p>
    <w:p w:rsidR="001A63BB" w:rsidRDefault="008B0189" w:rsidP="006E120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 xml:space="preserve">Образуване или прекратяване на съдебно или арбитражно дело, отнасящо се до </w:t>
      </w:r>
      <w:r w:rsidR="001A63BB" w:rsidRPr="009E776D">
        <w:rPr>
          <w:i/>
          <w:snapToGrid w:val="0"/>
          <w:sz w:val="24"/>
          <w:szCs w:val="24"/>
          <w:lang w:val="bg-BG" w:eastAsia="en-US"/>
        </w:rPr>
        <w:t xml:space="preserve">задължения или вземания на </w:t>
      </w:r>
      <w:r w:rsidRPr="009E776D">
        <w:rPr>
          <w:i/>
          <w:snapToGrid w:val="0"/>
          <w:sz w:val="24"/>
          <w:szCs w:val="24"/>
          <w:lang w:val="bg-BG" w:eastAsia="en-US"/>
        </w:rPr>
        <w:t xml:space="preserve">дружеството или негово дъщерно дружество, с цена на иска най-малко 10 на сто от </w:t>
      </w:r>
      <w:r w:rsidR="001A63BB" w:rsidRPr="009E776D">
        <w:rPr>
          <w:i/>
          <w:snapToGrid w:val="0"/>
          <w:sz w:val="24"/>
          <w:szCs w:val="24"/>
          <w:lang w:val="bg-BG" w:eastAsia="en-US"/>
        </w:rPr>
        <w:t>собствения капитал</w:t>
      </w:r>
      <w:r w:rsidRPr="009E776D">
        <w:rPr>
          <w:i/>
          <w:snapToGrid w:val="0"/>
          <w:sz w:val="24"/>
          <w:szCs w:val="24"/>
          <w:lang w:val="bg-BG" w:eastAsia="en-US"/>
        </w:rPr>
        <w:t xml:space="preserve"> на дружеството.</w:t>
      </w:r>
    </w:p>
    <w:p w:rsidR="005B1A52" w:rsidRPr="005B1A52" w:rsidRDefault="005B1A52" w:rsidP="005B1A52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:rsidR="00DC6641" w:rsidRPr="005B1A52" w:rsidRDefault="00DC6641" w:rsidP="0052321D">
      <w:pPr>
        <w:ind w:firstLine="720"/>
        <w:jc w:val="both"/>
        <w:rPr>
          <w:bCs/>
          <w:snapToGrid w:val="0"/>
          <w:sz w:val="24"/>
          <w:szCs w:val="24"/>
          <w:lang w:val="bg-BG" w:eastAsia="en-US"/>
        </w:rPr>
      </w:pPr>
      <w:r w:rsidRPr="005B1A52">
        <w:rPr>
          <w:bCs/>
          <w:snapToGrid w:val="0"/>
          <w:sz w:val="24"/>
          <w:szCs w:val="24"/>
          <w:lang w:val="bg-BG" w:eastAsia="en-US"/>
        </w:rPr>
        <w:t>Няма съдебни или арбитражни дела, отнасящи се до дружеството, които са с цена на иска по-висока от 10 на сто от нетните активи на дружеството.</w:t>
      </w:r>
    </w:p>
    <w:p w:rsidR="000A5FBD" w:rsidRPr="009E776D" w:rsidRDefault="000A5FBD" w:rsidP="00DC6641">
      <w:pPr>
        <w:spacing w:line="276" w:lineRule="auto"/>
        <w:ind w:left="720"/>
        <w:jc w:val="both"/>
        <w:rPr>
          <w:b/>
          <w:snapToGrid w:val="0"/>
          <w:sz w:val="24"/>
          <w:szCs w:val="24"/>
          <w:lang w:val="bg-BG" w:eastAsia="en-US"/>
        </w:rPr>
      </w:pPr>
    </w:p>
    <w:p w:rsidR="001A63BB" w:rsidRDefault="008B0189" w:rsidP="0052321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Покупка, продажба или учреден залог на дялови участия в търговски дружества от емитента или негово дъщерно дружество.</w:t>
      </w:r>
    </w:p>
    <w:p w:rsidR="00F22058" w:rsidRPr="0052321D" w:rsidRDefault="00F22058" w:rsidP="0052321D">
      <w:pPr>
        <w:jc w:val="both"/>
        <w:rPr>
          <w:bCs/>
          <w:i/>
          <w:snapToGrid w:val="0"/>
          <w:sz w:val="14"/>
          <w:szCs w:val="14"/>
          <w:lang w:val="bg-BG" w:eastAsia="en-US"/>
        </w:rPr>
      </w:pPr>
    </w:p>
    <w:p w:rsidR="000A5FBD" w:rsidRPr="0052321D" w:rsidRDefault="00F22058" w:rsidP="0052321D">
      <w:pPr>
        <w:ind w:right="-96" w:firstLine="709"/>
        <w:jc w:val="both"/>
        <w:rPr>
          <w:bCs/>
          <w:sz w:val="24"/>
          <w:szCs w:val="24"/>
          <w:lang w:val="bg-BG"/>
        </w:rPr>
      </w:pPr>
      <w:r w:rsidRPr="0052321D">
        <w:rPr>
          <w:bCs/>
          <w:sz w:val="24"/>
          <w:szCs w:val="24"/>
          <w:lang w:val="bg-BG"/>
        </w:rPr>
        <w:lastRenderedPageBreak/>
        <w:t>През отчетния период не е извършвана покупка, продажба или учредяване на залог на дялови у</w:t>
      </w:r>
      <w:r w:rsidR="001825C3">
        <w:rPr>
          <w:bCs/>
          <w:sz w:val="24"/>
          <w:szCs w:val="24"/>
          <w:lang w:val="bg-BG"/>
        </w:rPr>
        <w:t>частия в търговски дружества.</w:t>
      </w:r>
    </w:p>
    <w:p w:rsidR="00F22058" w:rsidRPr="009E776D" w:rsidRDefault="00F22058" w:rsidP="00DC6641">
      <w:pPr>
        <w:spacing w:line="276" w:lineRule="auto"/>
        <w:ind w:left="720" w:right="-96"/>
        <w:jc w:val="both"/>
        <w:rPr>
          <w:b/>
          <w:snapToGrid w:val="0"/>
          <w:sz w:val="24"/>
          <w:szCs w:val="24"/>
          <w:lang w:val="bg-BG" w:eastAsia="en-US"/>
        </w:rPr>
      </w:pPr>
    </w:p>
    <w:p w:rsidR="008B0189" w:rsidRDefault="001A63BB" w:rsidP="0052321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Други обстоятелства, които дружеството счита, че биха могли да бъдат от значение за инвеститорите при вземането на решение да придобият, да продадат и</w:t>
      </w:r>
      <w:r w:rsidR="00925EAF" w:rsidRPr="009E776D">
        <w:rPr>
          <w:i/>
          <w:snapToGrid w:val="0"/>
          <w:sz w:val="24"/>
          <w:szCs w:val="24"/>
          <w:lang w:val="bg-BG" w:eastAsia="en-US"/>
        </w:rPr>
        <w:t>л</w:t>
      </w:r>
      <w:r w:rsidRPr="009E776D">
        <w:rPr>
          <w:i/>
          <w:snapToGrid w:val="0"/>
          <w:sz w:val="24"/>
          <w:szCs w:val="24"/>
          <w:lang w:val="bg-BG" w:eastAsia="en-US"/>
        </w:rPr>
        <w:t>и да продължат да притежават публично предлаганите ценни книжа.</w:t>
      </w:r>
    </w:p>
    <w:p w:rsidR="0052321D" w:rsidRPr="0052321D" w:rsidRDefault="0052321D" w:rsidP="0052321D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:rsidR="0052321D" w:rsidRPr="0052321D" w:rsidRDefault="0052321D" w:rsidP="0052321D">
      <w:pPr>
        <w:ind w:firstLine="720"/>
        <w:jc w:val="both"/>
        <w:rPr>
          <w:rFonts w:eastAsia="Calibri"/>
          <w:bCs/>
          <w:snapToGrid w:val="0"/>
          <w:color w:val="000000"/>
          <w:sz w:val="24"/>
          <w:szCs w:val="24"/>
          <w:lang w:val="bg-BG" w:eastAsia="x-none"/>
        </w:rPr>
      </w:pPr>
      <w:r w:rsidRPr="0052321D">
        <w:rPr>
          <w:rFonts w:eastAsia="Calibri"/>
          <w:bCs/>
          <w:snapToGrid w:val="0"/>
          <w:color w:val="000000"/>
          <w:sz w:val="24"/>
          <w:szCs w:val="24"/>
          <w:lang w:val="bg-BG" w:eastAsia="x-none"/>
        </w:rPr>
        <w:t>Не са налице обстоятелства, които дружеството счита, че биха могли да бъдат от значение за инвеститорите при вземане на решение да придобият, продадат или да продължат да притежават публично предлагани ценни книжа.</w:t>
      </w:r>
    </w:p>
    <w:p w:rsidR="00123F48" w:rsidRPr="003B1F50" w:rsidRDefault="00E9488E" w:rsidP="00123F48">
      <w:pPr>
        <w:ind w:left="2880" w:hanging="269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</w:t>
      </w:r>
      <w:r w:rsidR="001825C3">
        <w:rPr>
          <w:sz w:val="24"/>
          <w:szCs w:val="24"/>
          <w:lang w:val="ru-RU"/>
        </w:rPr>
        <w:t>.</w:t>
      </w:r>
      <w:r w:rsidR="003B1F50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7</w:t>
      </w:r>
      <w:r w:rsidR="00123F48" w:rsidRPr="003B1F50">
        <w:rPr>
          <w:sz w:val="24"/>
          <w:szCs w:val="24"/>
          <w:lang w:val="ru-RU"/>
        </w:rPr>
        <w:t>.202</w:t>
      </w:r>
      <w:r w:rsidR="003B1F50">
        <w:rPr>
          <w:sz w:val="24"/>
          <w:szCs w:val="24"/>
          <w:lang w:val="ru-RU"/>
        </w:rPr>
        <w:t>2</w:t>
      </w:r>
      <w:r w:rsidR="00123F48" w:rsidRPr="003B1F50">
        <w:rPr>
          <w:sz w:val="24"/>
          <w:szCs w:val="24"/>
          <w:lang w:val="ru-RU"/>
        </w:rPr>
        <w:t xml:space="preserve"> г.</w:t>
      </w:r>
    </w:p>
    <w:p w:rsidR="00123F48" w:rsidRPr="00123F48" w:rsidRDefault="001825C3" w:rsidP="00123F48">
      <w:pPr>
        <w:widowControl w:val="0"/>
        <w:ind w:left="2160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>„</w:t>
      </w:r>
      <w:r w:rsidR="00E9488E">
        <w:rPr>
          <w:b/>
          <w:bCs/>
          <w:color w:val="000000"/>
          <w:sz w:val="24"/>
          <w:szCs w:val="24"/>
          <w:lang w:val="bg-BG"/>
        </w:rPr>
        <w:t xml:space="preserve">НОМАД ЕНЕРДЖИ КЪМПАНИ </w:t>
      </w:r>
      <w:r>
        <w:rPr>
          <w:b/>
          <w:bCs/>
          <w:color w:val="000000"/>
          <w:sz w:val="24"/>
          <w:szCs w:val="24"/>
          <w:lang w:val="bg-BG"/>
        </w:rPr>
        <w:t>“</w:t>
      </w:r>
      <w:r w:rsidR="00123F48" w:rsidRPr="00123F48">
        <w:rPr>
          <w:b/>
          <w:bCs/>
          <w:sz w:val="24"/>
          <w:szCs w:val="24"/>
          <w:lang w:val="bg-BG"/>
        </w:rPr>
        <w:t xml:space="preserve"> </w:t>
      </w:r>
      <w:r w:rsidR="00E9488E">
        <w:rPr>
          <w:b/>
          <w:bCs/>
          <w:sz w:val="24"/>
          <w:szCs w:val="24"/>
          <w:lang w:val="bg-BG"/>
        </w:rPr>
        <w:t>ЕООД</w:t>
      </w:r>
      <w:r w:rsidR="00123F48" w:rsidRPr="00123F48">
        <w:rPr>
          <w:b/>
          <w:bCs/>
          <w:sz w:val="24"/>
          <w:szCs w:val="24"/>
          <w:lang w:val="bg-BG"/>
        </w:rPr>
        <w:t>:</w:t>
      </w:r>
      <w:r w:rsidR="00F97613">
        <w:rPr>
          <w:b/>
          <w:bCs/>
          <w:sz w:val="24"/>
          <w:szCs w:val="24"/>
          <w:lang w:val="bg-BG"/>
        </w:rPr>
        <w:t xml:space="preserve"> </w:t>
      </w:r>
      <w:r w:rsidR="00123F48" w:rsidRPr="00123F48">
        <w:rPr>
          <w:b/>
          <w:bCs/>
          <w:sz w:val="24"/>
          <w:szCs w:val="24"/>
          <w:lang w:val="bg-BG"/>
        </w:rPr>
        <w:t>…………………..</w:t>
      </w:r>
    </w:p>
    <w:p w:rsidR="00123F48" w:rsidRPr="00162E29" w:rsidRDefault="00E9488E" w:rsidP="00F97613">
      <w:pPr>
        <w:widowControl w:val="0"/>
        <w:ind w:firstLine="581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Мария </w:t>
      </w:r>
      <w:proofErr w:type="spellStart"/>
      <w:r>
        <w:rPr>
          <w:sz w:val="24"/>
          <w:szCs w:val="24"/>
          <w:lang w:val="bg-BG"/>
        </w:rPr>
        <w:t>Севдалинова</w:t>
      </w:r>
      <w:proofErr w:type="spellEnd"/>
      <w:r>
        <w:rPr>
          <w:sz w:val="24"/>
          <w:szCs w:val="24"/>
          <w:lang w:val="bg-BG"/>
        </w:rPr>
        <w:t xml:space="preserve"> - Стоева </w:t>
      </w:r>
    </w:p>
    <w:p w:rsidR="00123F48" w:rsidRPr="00123F48" w:rsidRDefault="00123F48" w:rsidP="00E9488E">
      <w:pPr>
        <w:widowControl w:val="0"/>
        <w:ind w:firstLine="5529"/>
        <w:jc w:val="both"/>
        <w:rPr>
          <w:sz w:val="24"/>
          <w:szCs w:val="24"/>
          <w:lang w:val="bg-BG"/>
        </w:rPr>
      </w:pPr>
      <w:r w:rsidRPr="00123F48">
        <w:rPr>
          <w:sz w:val="24"/>
          <w:szCs w:val="24"/>
          <w:lang w:val="bg-BG"/>
        </w:rPr>
        <w:t>/</w:t>
      </w:r>
      <w:r w:rsidR="00E9488E">
        <w:rPr>
          <w:sz w:val="24"/>
          <w:szCs w:val="24"/>
          <w:lang w:val="bg-BG"/>
        </w:rPr>
        <w:t>Управител</w:t>
      </w:r>
      <w:r w:rsidRPr="00123F48">
        <w:rPr>
          <w:sz w:val="24"/>
          <w:szCs w:val="24"/>
          <w:lang w:val="bg-BG"/>
        </w:rPr>
        <w:t>/</w:t>
      </w:r>
      <w:bookmarkStart w:id="1" w:name="_GoBack"/>
      <w:bookmarkEnd w:id="1"/>
    </w:p>
    <w:sectPr w:rsidR="00123F48" w:rsidRPr="00123F48" w:rsidSect="00E9488E">
      <w:footerReference w:type="even" r:id="rId7"/>
      <w:footerReference w:type="default" r:id="rId8"/>
      <w:pgSz w:w="11907" w:h="16840" w:code="9"/>
      <w:pgMar w:top="142" w:right="1134" w:bottom="284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C7" w:rsidRDefault="003D36C7">
      <w:r>
        <w:separator/>
      </w:r>
    </w:p>
  </w:endnote>
  <w:endnote w:type="continuationSeparator" w:id="0">
    <w:p w:rsidR="003D36C7" w:rsidRDefault="003D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0E" w:rsidRDefault="00E244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440E" w:rsidRDefault="00E244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0E" w:rsidRDefault="00E244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488E">
      <w:rPr>
        <w:rStyle w:val="a4"/>
        <w:noProof/>
      </w:rPr>
      <w:t>1</w:t>
    </w:r>
    <w:r>
      <w:rPr>
        <w:rStyle w:val="a4"/>
      </w:rPr>
      <w:fldChar w:fldCharType="end"/>
    </w:r>
  </w:p>
  <w:p w:rsidR="00E2440E" w:rsidRDefault="00E244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C7" w:rsidRDefault="003D36C7">
      <w:r>
        <w:separator/>
      </w:r>
    </w:p>
  </w:footnote>
  <w:footnote w:type="continuationSeparator" w:id="0">
    <w:p w:rsidR="003D36C7" w:rsidRDefault="003D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1C46"/>
    <w:multiLevelType w:val="hybridMultilevel"/>
    <w:tmpl w:val="A560F8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CA0"/>
    <w:multiLevelType w:val="hybridMultilevel"/>
    <w:tmpl w:val="89BEB44C"/>
    <w:lvl w:ilvl="0" w:tplc="0402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90B4C"/>
    <w:multiLevelType w:val="hybridMultilevel"/>
    <w:tmpl w:val="E9C6E3F0"/>
    <w:lvl w:ilvl="0" w:tplc="0402000F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6A6596"/>
    <w:multiLevelType w:val="hybridMultilevel"/>
    <w:tmpl w:val="D11E1E7E"/>
    <w:lvl w:ilvl="0" w:tplc="0402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6EF4A0C"/>
    <w:multiLevelType w:val="hybridMultilevel"/>
    <w:tmpl w:val="9AAA097C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822BE"/>
    <w:multiLevelType w:val="hybridMultilevel"/>
    <w:tmpl w:val="0DDAC7F8"/>
    <w:lvl w:ilvl="0" w:tplc="0402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42DF28CB"/>
    <w:multiLevelType w:val="hybridMultilevel"/>
    <w:tmpl w:val="C9BE0FAA"/>
    <w:lvl w:ilvl="0" w:tplc="0402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45A57B5F"/>
    <w:multiLevelType w:val="hybridMultilevel"/>
    <w:tmpl w:val="EA7651E6"/>
    <w:lvl w:ilvl="0" w:tplc="0402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CF212">
      <w:start w:val="2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A2428"/>
    <w:multiLevelType w:val="hybridMultilevel"/>
    <w:tmpl w:val="18D04B6A"/>
    <w:lvl w:ilvl="0" w:tplc="0402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49796C6A"/>
    <w:multiLevelType w:val="hybridMultilevel"/>
    <w:tmpl w:val="8D8240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17505"/>
    <w:multiLevelType w:val="hybridMultilevel"/>
    <w:tmpl w:val="32B2672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B95695"/>
    <w:multiLevelType w:val="hybridMultilevel"/>
    <w:tmpl w:val="CD36489A"/>
    <w:lvl w:ilvl="0" w:tplc="0402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75CB3D72"/>
    <w:multiLevelType w:val="hybridMultilevel"/>
    <w:tmpl w:val="E752E6C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bg-BG" w:vendorID="1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89"/>
    <w:rsid w:val="000042D8"/>
    <w:rsid w:val="00016EE6"/>
    <w:rsid w:val="00017531"/>
    <w:rsid w:val="0001767A"/>
    <w:rsid w:val="000216F6"/>
    <w:rsid w:val="00027B1E"/>
    <w:rsid w:val="00036EE9"/>
    <w:rsid w:val="00037B01"/>
    <w:rsid w:val="000450EB"/>
    <w:rsid w:val="0004615B"/>
    <w:rsid w:val="00066545"/>
    <w:rsid w:val="00077E9D"/>
    <w:rsid w:val="0008510C"/>
    <w:rsid w:val="00085392"/>
    <w:rsid w:val="00096FB8"/>
    <w:rsid w:val="000A5FBD"/>
    <w:rsid w:val="000A668E"/>
    <w:rsid w:val="000B5C6F"/>
    <w:rsid w:val="000D0CAA"/>
    <w:rsid w:val="000D11C5"/>
    <w:rsid w:val="000D1C99"/>
    <w:rsid w:val="000D51DE"/>
    <w:rsid w:val="000E34AD"/>
    <w:rsid w:val="000E7ED3"/>
    <w:rsid w:val="000F7815"/>
    <w:rsid w:val="00102197"/>
    <w:rsid w:val="00117DAE"/>
    <w:rsid w:val="00123F48"/>
    <w:rsid w:val="00125B82"/>
    <w:rsid w:val="00127738"/>
    <w:rsid w:val="001352D9"/>
    <w:rsid w:val="001376EE"/>
    <w:rsid w:val="00146FD4"/>
    <w:rsid w:val="001547EB"/>
    <w:rsid w:val="0015789B"/>
    <w:rsid w:val="00162E29"/>
    <w:rsid w:val="0016640D"/>
    <w:rsid w:val="00170A1B"/>
    <w:rsid w:val="00182492"/>
    <w:rsid w:val="001825C3"/>
    <w:rsid w:val="00196EFD"/>
    <w:rsid w:val="001A63BB"/>
    <w:rsid w:val="001A6AF5"/>
    <w:rsid w:val="001B2805"/>
    <w:rsid w:val="001C3F9F"/>
    <w:rsid w:val="001D6C09"/>
    <w:rsid w:val="001E174B"/>
    <w:rsid w:val="001E243F"/>
    <w:rsid w:val="001E2E8D"/>
    <w:rsid w:val="001E46B7"/>
    <w:rsid w:val="001E622D"/>
    <w:rsid w:val="00202146"/>
    <w:rsid w:val="00206D27"/>
    <w:rsid w:val="00213981"/>
    <w:rsid w:val="00214170"/>
    <w:rsid w:val="00236A53"/>
    <w:rsid w:val="00236CA2"/>
    <w:rsid w:val="00266F0B"/>
    <w:rsid w:val="0027010D"/>
    <w:rsid w:val="00285C63"/>
    <w:rsid w:val="00285C6E"/>
    <w:rsid w:val="00295383"/>
    <w:rsid w:val="002A55C5"/>
    <w:rsid w:val="002A72A5"/>
    <w:rsid w:val="002C72E9"/>
    <w:rsid w:val="002E4F5E"/>
    <w:rsid w:val="002F178A"/>
    <w:rsid w:val="002F5136"/>
    <w:rsid w:val="003131E8"/>
    <w:rsid w:val="00322E89"/>
    <w:rsid w:val="0033027F"/>
    <w:rsid w:val="00335E26"/>
    <w:rsid w:val="00336D03"/>
    <w:rsid w:val="00342708"/>
    <w:rsid w:val="0035546F"/>
    <w:rsid w:val="003608B8"/>
    <w:rsid w:val="00366FD7"/>
    <w:rsid w:val="00373C6B"/>
    <w:rsid w:val="00381FAA"/>
    <w:rsid w:val="0038220A"/>
    <w:rsid w:val="00382A16"/>
    <w:rsid w:val="00391A53"/>
    <w:rsid w:val="003A5E20"/>
    <w:rsid w:val="003B0D3F"/>
    <w:rsid w:val="003B1F50"/>
    <w:rsid w:val="003B748B"/>
    <w:rsid w:val="003C6415"/>
    <w:rsid w:val="003D1C83"/>
    <w:rsid w:val="003D2E35"/>
    <w:rsid w:val="003D36C7"/>
    <w:rsid w:val="003D3C64"/>
    <w:rsid w:val="003D7286"/>
    <w:rsid w:val="003E0B03"/>
    <w:rsid w:val="003E1EE6"/>
    <w:rsid w:val="003F2A1E"/>
    <w:rsid w:val="003F2F5C"/>
    <w:rsid w:val="003F3688"/>
    <w:rsid w:val="00410EC5"/>
    <w:rsid w:val="0041268D"/>
    <w:rsid w:val="00425CBF"/>
    <w:rsid w:val="00434191"/>
    <w:rsid w:val="00435A02"/>
    <w:rsid w:val="0043659C"/>
    <w:rsid w:val="00475C9F"/>
    <w:rsid w:val="00482D28"/>
    <w:rsid w:val="00484F68"/>
    <w:rsid w:val="00495DA6"/>
    <w:rsid w:val="004B733B"/>
    <w:rsid w:val="004E2201"/>
    <w:rsid w:val="005022D6"/>
    <w:rsid w:val="005174D2"/>
    <w:rsid w:val="0052321D"/>
    <w:rsid w:val="00540BF4"/>
    <w:rsid w:val="00556718"/>
    <w:rsid w:val="00570F94"/>
    <w:rsid w:val="00575F98"/>
    <w:rsid w:val="005B1A52"/>
    <w:rsid w:val="005C50F2"/>
    <w:rsid w:val="005D1C1D"/>
    <w:rsid w:val="005D77F6"/>
    <w:rsid w:val="005E175E"/>
    <w:rsid w:val="0061041F"/>
    <w:rsid w:val="00612636"/>
    <w:rsid w:val="00622E3C"/>
    <w:rsid w:val="00625777"/>
    <w:rsid w:val="00633BDA"/>
    <w:rsid w:val="00643C88"/>
    <w:rsid w:val="006627C5"/>
    <w:rsid w:val="00681211"/>
    <w:rsid w:val="00686B81"/>
    <w:rsid w:val="00687D18"/>
    <w:rsid w:val="006914B1"/>
    <w:rsid w:val="006A42DE"/>
    <w:rsid w:val="006B31A0"/>
    <w:rsid w:val="006E120E"/>
    <w:rsid w:val="006E5BC0"/>
    <w:rsid w:val="006E77F7"/>
    <w:rsid w:val="006F422B"/>
    <w:rsid w:val="006F7393"/>
    <w:rsid w:val="006F7E3F"/>
    <w:rsid w:val="00703028"/>
    <w:rsid w:val="007043A9"/>
    <w:rsid w:val="0070579F"/>
    <w:rsid w:val="00710CAA"/>
    <w:rsid w:val="00712345"/>
    <w:rsid w:val="00715AF5"/>
    <w:rsid w:val="007242F9"/>
    <w:rsid w:val="00737A36"/>
    <w:rsid w:val="00746F16"/>
    <w:rsid w:val="00751A25"/>
    <w:rsid w:val="0075505D"/>
    <w:rsid w:val="007624A2"/>
    <w:rsid w:val="00765F0E"/>
    <w:rsid w:val="00781568"/>
    <w:rsid w:val="00783440"/>
    <w:rsid w:val="00785191"/>
    <w:rsid w:val="007A1823"/>
    <w:rsid w:val="007C4EA1"/>
    <w:rsid w:val="007C6322"/>
    <w:rsid w:val="007C7D06"/>
    <w:rsid w:val="007D1003"/>
    <w:rsid w:val="007E00AE"/>
    <w:rsid w:val="007E21A4"/>
    <w:rsid w:val="007E366E"/>
    <w:rsid w:val="007E4D29"/>
    <w:rsid w:val="007F248C"/>
    <w:rsid w:val="00801D52"/>
    <w:rsid w:val="00805789"/>
    <w:rsid w:val="0081502B"/>
    <w:rsid w:val="00822A14"/>
    <w:rsid w:val="00822F45"/>
    <w:rsid w:val="00836731"/>
    <w:rsid w:val="00842039"/>
    <w:rsid w:val="00845702"/>
    <w:rsid w:val="00854C46"/>
    <w:rsid w:val="008631B5"/>
    <w:rsid w:val="0086466B"/>
    <w:rsid w:val="008730DE"/>
    <w:rsid w:val="0087321E"/>
    <w:rsid w:val="00877ECB"/>
    <w:rsid w:val="008A4DCB"/>
    <w:rsid w:val="008B0189"/>
    <w:rsid w:val="008B5832"/>
    <w:rsid w:val="008B5C22"/>
    <w:rsid w:val="008C01C9"/>
    <w:rsid w:val="008E7AAA"/>
    <w:rsid w:val="0090085F"/>
    <w:rsid w:val="009016EF"/>
    <w:rsid w:val="009061A1"/>
    <w:rsid w:val="0091774C"/>
    <w:rsid w:val="00925EAF"/>
    <w:rsid w:val="009338F7"/>
    <w:rsid w:val="00933FE5"/>
    <w:rsid w:val="00945227"/>
    <w:rsid w:val="009563DC"/>
    <w:rsid w:val="00964BD5"/>
    <w:rsid w:val="00965CC3"/>
    <w:rsid w:val="00972FDD"/>
    <w:rsid w:val="009903B1"/>
    <w:rsid w:val="00990A2E"/>
    <w:rsid w:val="009B6E6B"/>
    <w:rsid w:val="009B7353"/>
    <w:rsid w:val="009B7448"/>
    <w:rsid w:val="009B76F1"/>
    <w:rsid w:val="009C316A"/>
    <w:rsid w:val="009C7E50"/>
    <w:rsid w:val="009D09AB"/>
    <w:rsid w:val="009E776D"/>
    <w:rsid w:val="00A02197"/>
    <w:rsid w:val="00A04CE1"/>
    <w:rsid w:val="00A144B3"/>
    <w:rsid w:val="00A15547"/>
    <w:rsid w:val="00A30232"/>
    <w:rsid w:val="00A353D4"/>
    <w:rsid w:val="00A36F8B"/>
    <w:rsid w:val="00A45D68"/>
    <w:rsid w:val="00A47DC5"/>
    <w:rsid w:val="00A538FE"/>
    <w:rsid w:val="00A67F66"/>
    <w:rsid w:val="00A70430"/>
    <w:rsid w:val="00A75CA0"/>
    <w:rsid w:val="00A862E0"/>
    <w:rsid w:val="00A9550F"/>
    <w:rsid w:val="00AB3622"/>
    <w:rsid w:val="00AB7EDA"/>
    <w:rsid w:val="00AE6614"/>
    <w:rsid w:val="00AF08A7"/>
    <w:rsid w:val="00AF6E60"/>
    <w:rsid w:val="00B02DA5"/>
    <w:rsid w:val="00B04937"/>
    <w:rsid w:val="00B2006D"/>
    <w:rsid w:val="00B20FE6"/>
    <w:rsid w:val="00B25250"/>
    <w:rsid w:val="00B27CB7"/>
    <w:rsid w:val="00B346C6"/>
    <w:rsid w:val="00B45D9A"/>
    <w:rsid w:val="00B46E66"/>
    <w:rsid w:val="00B51699"/>
    <w:rsid w:val="00B927E5"/>
    <w:rsid w:val="00B929D9"/>
    <w:rsid w:val="00B935F1"/>
    <w:rsid w:val="00BD291B"/>
    <w:rsid w:val="00BD6774"/>
    <w:rsid w:val="00BE0B4B"/>
    <w:rsid w:val="00BE0EE7"/>
    <w:rsid w:val="00BE23CC"/>
    <w:rsid w:val="00BE7ED2"/>
    <w:rsid w:val="00BF61B3"/>
    <w:rsid w:val="00C012A3"/>
    <w:rsid w:val="00C02F5C"/>
    <w:rsid w:val="00C036D1"/>
    <w:rsid w:val="00C15E57"/>
    <w:rsid w:val="00C2080A"/>
    <w:rsid w:val="00C30421"/>
    <w:rsid w:val="00C35AF1"/>
    <w:rsid w:val="00C45049"/>
    <w:rsid w:val="00C64291"/>
    <w:rsid w:val="00C766A6"/>
    <w:rsid w:val="00C773CE"/>
    <w:rsid w:val="00C80938"/>
    <w:rsid w:val="00C8111A"/>
    <w:rsid w:val="00C81A97"/>
    <w:rsid w:val="00C94D52"/>
    <w:rsid w:val="00CA79A1"/>
    <w:rsid w:val="00CB3517"/>
    <w:rsid w:val="00CB3D06"/>
    <w:rsid w:val="00CC0ED6"/>
    <w:rsid w:val="00CC2005"/>
    <w:rsid w:val="00CD7E49"/>
    <w:rsid w:val="00CE1A03"/>
    <w:rsid w:val="00CE581E"/>
    <w:rsid w:val="00CF197F"/>
    <w:rsid w:val="00CF4232"/>
    <w:rsid w:val="00D00E42"/>
    <w:rsid w:val="00D11186"/>
    <w:rsid w:val="00D15B95"/>
    <w:rsid w:val="00D16BB8"/>
    <w:rsid w:val="00D17B2E"/>
    <w:rsid w:val="00D25238"/>
    <w:rsid w:val="00D342F3"/>
    <w:rsid w:val="00D357F0"/>
    <w:rsid w:val="00D409C9"/>
    <w:rsid w:val="00D41838"/>
    <w:rsid w:val="00D45773"/>
    <w:rsid w:val="00D4633D"/>
    <w:rsid w:val="00D62058"/>
    <w:rsid w:val="00D7229B"/>
    <w:rsid w:val="00D802A9"/>
    <w:rsid w:val="00D8155D"/>
    <w:rsid w:val="00D81C5D"/>
    <w:rsid w:val="00D835ED"/>
    <w:rsid w:val="00D951FF"/>
    <w:rsid w:val="00D9584F"/>
    <w:rsid w:val="00DA1383"/>
    <w:rsid w:val="00DA19FE"/>
    <w:rsid w:val="00DB4EBD"/>
    <w:rsid w:val="00DC6641"/>
    <w:rsid w:val="00DD5FEA"/>
    <w:rsid w:val="00DF700D"/>
    <w:rsid w:val="00E0304F"/>
    <w:rsid w:val="00E1601D"/>
    <w:rsid w:val="00E16660"/>
    <w:rsid w:val="00E209C8"/>
    <w:rsid w:val="00E2440E"/>
    <w:rsid w:val="00E25A90"/>
    <w:rsid w:val="00E27155"/>
    <w:rsid w:val="00E41A4E"/>
    <w:rsid w:val="00E477D1"/>
    <w:rsid w:val="00E74395"/>
    <w:rsid w:val="00E9488E"/>
    <w:rsid w:val="00ED2D7B"/>
    <w:rsid w:val="00EE1BC2"/>
    <w:rsid w:val="00F22058"/>
    <w:rsid w:val="00F23D81"/>
    <w:rsid w:val="00F24CD1"/>
    <w:rsid w:val="00F2692D"/>
    <w:rsid w:val="00F2741A"/>
    <w:rsid w:val="00F3577E"/>
    <w:rsid w:val="00F4386C"/>
    <w:rsid w:val="00F46733"/>
    <w:rsid w:val="00F5100C"/>
    <w:rsid w:val="00F566D1"/>
    <w:rsid w:val="00F70BC6"/>
    <w:rsid w:val="00F72DC1"/>
    <w:rsid w:val="00F91843"/>
    <w:rsid w:val="00F93C66"/>
    <w:rsid w:val="00F97613"/>
    <w:rsid w:val="00FA19E5"/>
    <w:rsid w:val="00FB413D"/>
    <w:rsid w:val="00FD377C"/>
    <w:rsid w:val="00FD661C"/>
    <w:rsid w:val="00FE2558"/>
    <w:rsid w:val="00FE4116"/>
    <w:rsid w:val="00FE7D1E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426061-F759-4354-ADB6-2BA7896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89"/>
    <w:rPr>
      <w:lang w:val="en-AU"/>
    </w:rPr>
  </w:style>
  <w:style w:type="paragraph" w:styleId="2">
    <w:name w:val="heading 2"/>
    <w:basedOn w:val="a"/>
    <w:next w:val="a"/>
    <w:qFormat/>
    <w:rsid w:val="008B018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18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189"/>
  </w:style>
  <w:style w:type="paragraph" w:styleId="a5">
    <w:name w:val="header"/>
    <w:basedOn w:val="a"/>
    <w:rsid w:val="008B0189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8B0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styleId="a6">
    <w:name w:val="Hyperlink"/>
    <w:uiPriority w:val="99"/>
    <w:unhideWhenUsed/>
    <w:rsid w:val="002C72E9"/>
    <w:rPr>
      <w:color w:val="0000FF"/>
      <w:u w:val="single"/>
    </w:rPr>
  </w:style>
  <w:style w:type="character" w:customStyle="1" w:styleId="groupwisereplyheader">
    <w:name w:val="groupwisereplyheader"/>
    <w:rsid w:val="002C72E9"/>
  </w:style>
  <w:style w:type="paragraph" w:styleId="a7">
    <w:name w:val="Plain Text"/>
    <w:basedOn w:val="a"/>
    <w:link w:val="a8"/>
    <w:uiPriority w:val="99"/>
    <w:unhideWhenUsed/>
    <w:rsid w:val="00295383"/>
    <w:rPr>
      <w:rFonts w:ascii="Calibri" w:eastAsia="Calibri" w:hAnsi="Calibri"/>
      <w:sz w:val="22"/>
      <w:szCs w:val="21"/>
      <w:lang w:val="x-none" w:eastAsia="x-none"/>
    </w:rPr>
  </w:style>
  <w:style w:type="character" w:customStyle="1" w:styleId="a8">
    <w:name w:val="Обикновен текст Знак"/>
    <w:link w:val="a7"/>
    <w:uiPriority w:val="99"/>
    <w:rsid w:val="00295383"/>
    <w:rPr>
      <w:rFonts w:ascii="Calibri" w:eastAsia="Calibri" w:hAnsi="Calibri"/>
      <w:sz w:val="22"/>
      <w:szCs w:val="21"/>
    </w:rPr>
  </w:style>
  <w:style w:type="paragraph" w:customStyle="1" w:styleId="1">
    <w:name w:val="Нормален1"/>
    <w:basedOn w:val="a"/>
    <w:rsid w:val="00C81A97"/>
    <w:pPr>
      <w:widowControl w:val="0"/>
      <w:suppressAutoHyphens/>
    </w:pPr>
    <w:rPr>
      <w:sz w:val="24"/>
      <w:lang w:val="en-US"/>
    </w:rPr>
  </w:style>
  <w:style w:type="character" w:customStyle="1" w:styleId="a9">
    <w:name w:val="Основен текст Знак"/>
    <w:link w:val="aa"/>
    <w:uiPriority w:val="99"/>
    <w:locked/>
    <w:rsid w:val="00822F45"/>
    <w:rPr>
      <w:i/>
      <w:iCs/>
    </w:rPr>
  </w:style>
  <w:style w:type="paragraph" w:styleId="aa">
    <w:name w:val="Body Text"/>
    <w:basedOn w:val="a"/>
    <w:link w:val="a9"/>
    <w:uiPriority w:val="99"/>
    <w:rsid w:val="00822F45"/>
    <w:pPr>
      <w:widowControl w:val="0"/>
      <w:spacing w:after="280" w:line="276" w:lineRule="auto"/>
    </w:pPr>
    <w:rPr>
      <w:i/>
      <w:iCs/>
      <w:lang w:val="bg-BG"/>
    </w:rPr>
  </w:style>
  <w:style w:type="character" w:customStyle="1" w:styleId="BodyTextChar">
    <w:name w:val="Body Text Char"/>
    <w:rsid w:val="00822F45"/>
    <w:rPr>
      <w:lang w:val="en-AU"/>
    </w:rPr>
  </w:style>
  <w:style w:type="paragraph" w:styleId="ab">
    <w:name w:val="Balloon Text"/>
    <w:basedOn w:val="a"/>
    <w:link w:val="ac"/>
    <w:rsid w:val="007D1003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link w:val="ab"/>
    <w:rsid w:val="007D1003"/>
    <w:rPr>
      <w:rFonts w:ascii="Segoe UI" w:hAnsi="Segoe UI" w:cs="Segoe UI"/>
      <w:sz w:val="18"/>
      <w:szCs w:val="18"/>
      <w:lang w:val="en-AU"/>
    </w:rPr>
  </w:style>
  <w:style w:type="character" w:styleId="ad">
    <w:name w:val="annotation reference"/>
    <w:rsid w:val="00D342F3"/>
    <w:rPr>
      <w:sz w:val="16"/>
      <w:szCs w:val="16"/>
    </w:rPr>
  </w:style>
  <w:style w:type="paragraph" w:styleId="ae">
    <w:name w:val="annotation text"/>
    <w:basedOn w:val="a"/>
    <w:link w:val="af"/>
    <w:rsid w:val="00D342F3"/>
  </w:style>
  <w:style w:type="character" w:customStyle="1" w:styleId="af">
    <w:name w:val="Текст на коментар Знак"/>
    <w:link w:val="ae"/>
    <w:rsid w:val="00D342F3"/>
    <w:rPr>
      <w:lang w:val="en-AU"/>
    </w:rPr>
  </w:style>
  <w:style w:type="paragraph" w:styleId="af0">
    <w:name w:val="annotation subject"/>
    <w:basedOn w:val="ae"/>
    <w:next w:val="ae"/>
    <w:link w:val="af1"/>
    <w:rsid w:val="00D342F3"/>
    <w:rPr>
      <w:b/>
      <w:bCs/>
    </w:rPr>
  </w:style>
  <w:style w:type="character" w:customStyle="1" w:styleId="af1">
    <w:name w:val="Предмет на коментар Знак"/>
    <w:link w:val="af0"/>
    <w:rsid w:val="00D342F3"/>
    <w:rPr>
      <w:b/>
      <w:bCs/>
      <w:lang w:val="en-AU"/>
    </w:rPr>
  </w:style>
  <w:style w:type="paragraph" w:styleId="af2">
    <w:name w:val="List Paragraph"/>
    <w:basedOn w:val="a"/>
    <w:uiPriority w:val="34"/>
    <w:qFormat/>
    <w:rsid w:val="00E9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</vt:lpstr>
      <vt:lpstr>«</vt:lpstr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</dc:title>
  <dc:subject/>
  <dc:creator>SGabrovska</dc:creator>
  <cp:keywords/>
  <cp:lastModifiedBy>SCHET</cp:lastModifiedBy>
  <cp:revision>4</cp:revision>
  <cp:lastPrinted>2018-04-27T07:24:00Z</cp:lastPrinted>
  <dcterms:created xsi:type="dcterms:W3CDTF">2022-04-27T13:26:00Z</dcterms:created>
  <dcterms:modified xsi:type="dcterms:W3CDTF">2022-07-18T09:24:00Z</dcterms:modified>
</cp:coreProperties>
</file>