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48" w:rsidRDefault="00C05E4E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9pt;margin-top:-32.4pt;width:486.55pt;height:61.5pt;z-index:251658240">
            <v:imagedata r:id="rId8" o:title="" gain="1.25" grayscale="t" bilevel="t"/>
            <w10:wrap type="square"/>
          </v:shape>
          <o:OLEObject Type="Embed" ProgID="Visio.Drawing.11" ShapeID="_x0000_s1026" DrawAspect="Content" ObjectID="_1626694222" r:id="rId9"/>
        </w:pict>
      </w:r>
    </w:p>
    <w:p w:rsidR="008557FF" w:rsidRDefault="008557FF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</w:p>
    <w:p w:rsidR="00C07964" w:rsidRDefault="00C07964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</w:p>
    <w:p w:rsidR="00B804A4" w:rsidRPr="003C28B8" w:rsidRDefault="003454FA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  <w:r w:rsidRPr="00073B96">
        <w:rPr>
          <w:rFonts w:ascii="Times New Roman" w:eastAsia="Times New Roman" w:hAnsi="Times New Roman" w:cs="Times New Roman"/>
          <w:b/>
          <w:sz w:val="24"/>
        </w:rPr>
        <w:t>ДОПЪЛНИТЕЛНА ИНФОРМАЦИЯ</w:t>
      </w:r>
      <w:r w:rsidR="003C28B8">
        <w:rPr>
          <w:rFonts w:ascii="Times New Roman" w:eastAsia="Times New Roman" w:hAnsi="Times New Roman" w:cs="Times New Roman"/>
          <w:b/>
          <w:sz w:val="24"/>
          <w:lang w:val="bg-BG"/>
        </w:rPr>
        <w:t>,</w:t>
      </w:r>
    </w:p>
    <w:p w:rsidR="00C07964" w:rsidRDefault="003C28B8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lang w:val="bg-BG"/>
        </w:rPr>
        <w:t>по см. на чл.33, ал.1, т.7</w:t>
      </w:r>
      <w:r w:rsidR="00076EDE">
        <w:rPr>
          <w:rFonts w:ascii="Times New Roman" w:eastAsia="Times New Roman" w:hAnsi="Times New Roman" w:cs="Times New Roman"/>
          <w:b/>
          <w:sz w:val="24"/>
          <w:lang w:val="bg-BG"/>
        </w:rPr>
        <w:t>,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</w:t>
      </w:r>
      <w:r w:rsidR="00C07964">
        <w:rPr>
          <w:rFonts w:ascii="Times New Roman" w:eastAsia="Times New Roman" w:hAnsi="Times New Roman" w:cs="Times New Roman"/>
          <w:b/>
          <w:sz w:val="24"/>
          <w:lang w:val="bg-BG"/>
        </w:rPr>
        <w:t xml:space="preserve">във връзка с чл.41а, т.3 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от Наредба № 2 от 17.09.2003г. </w:t>
      </w:r>
    </w:p>
    <w:p w:rsidR="00C07964" w:rsidRDefault="003C28B8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lang w:val="bg-BG"/>
        </w:rPr>
        <w:t>за проспектите</w:t>
      </w:r>
      <w:r w:rsidR="00C07964">
        <w:rPr>
          <w:rFonts w:ascii="Times New Roman" w:eastAsia="Times New Roman" w:hAnsi="Times New Roman" w:cs="Times New Roman"/>
          <w:b/>
          <w:sz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при публично предлагане и допускане до търговия на </w:t>
      </w:r>
    </w:p>
    <w:p w:rsidR="003C28B8" w:rsidRPr="003C28B8" w:rsidRDefault="003C28B8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lang w:val="bg-BG"/>
        </w:rPr>
        <w:t>регулиран пазар на ценни книжа и за разкриването на информация,</w:t>
      </w:r>
    </w:p>
    <w:p w:rsidR="00DD43A0" w:rsidRDefault="003454FA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  <w:proofErr w:type="spellStart"/>
      <w:r w:rsidRPr="00073B96">
        <w:rPr>
          <w:rFonts w:ascii="Times New Roman" w:eastAsia="Times New Roman" w:hAnsi="Times New Roman" w:cs="Times New Roman"/>
          <w:b/>
          <w:sz w:val="24"/>
        </w:rPr>
        <w:t>за</w:t>
      </w:r>
      <w:proofErr w:type="spellEnd"/>
      <w:r w:rsidRPr="00073B96">
        <w:rPr>
          <w:rFonts w:ascii="Times New Roman" w:eastAsia="Times New Roman" w:hAnsi="Times New Roman" w:cs="Times New Roman"/>
          <w:b/>
          <w:sz w:val="24"/>
        </w:rPr>
        <w:t xml:space="preserve"> I-</w:t>
      </w:r>
      <w:proofErr w:type="spellStart"/>
      <w:r w:rsidRPr="00073B96">
        <w:rPr>
          <w:rFonts w:ascii="Times New Roman" w:eastAsia="Times New Roman" w:hAnsi="Times New Roman" w:cs="Times New Roman"/>
          <w:b/>
          <w:sz w:val="24"/>
        </w:rPr>
        <w:t>во</w:t>
      </w:r>
      <w:proofErr w:type="spellEnd"/>
      <w:r w:rsidR="00D86E3A" w:rsidRPr="00073B96">
        <w:rPr>
          <w:rFonts w:ascii="Times New Roman" w:eastAsia="Times New Roman" w:hAnsi="Times New Roman" w:cs="Times New Roman"/>
          <w:b/>
          <w:sz w:val="24"/>
          <w:lang w:val="bg-BG"/>
        </w:rPr>
        <w:t xml:space="preserve"> </w:t>
      </w:r>
      <w:proofErr w:type="spellStart"/>
      <w:r w:rsidRPr="00073B96">
        <w:rPr>
          <w:rFonts w:ascii="Times New Roman" w:eastAsia="Times New Roman" w:hAnsi="Times New Roman" w:cs="Times New Roman"/>
          <w:b/>
          <w:sz w:val="24"/>
        </w:rPr>
        <w:t>шестмесечие</w:t>
      </w:r>
      <w:proofErr w:type="spellEnd"/>
      <w:r w:rsidRPr="00073B9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C28B8">
        <w:rPr>
          <w:rFonts w:ascii="Times New Roman" w:eastAsia="Times New Roman" w:hAnsi="Times New Roman" w:cs="Times New Roman"/>
          <w:b/>
          <w:sz w:val="24"/>
          <w:lang w:val="bg-BG"/>
        </w:rPr>
        <w:t xml:space="preserve">на </w:t>
      </w:r>
      <w:r w:rsidRPr="00073B96">
        <w:rPr>
          <w:rFonts w:ascii="Times New Roman" w:eastAsia="Times New Roman" w:hAnsi="Times New Roman" w:cs="Times New Roman"/>
          <w:b/>
          <w:sz w:val="24"/>
        </w:rPr>
        <w:t>201</w:t>
      </w:r>
      <w:r w:rsidR="00E5380F">
        <w:rPr>
          <w:rFonts w:ascii="Times New Roman" w:eastAsia="Times New Roman" w:hAnsi="Times New Roman" w:cs="Times New Roman"/>
          <w:b/>
          <w:sz w:val="24"/>
          <w:lang w:val="bg-BG"/>
        </w:rPr>
        <w:t>9</w:t>
      </w:r>
      <w:r w:rsidR="00DD43A0">
        <w:rPr>
          <w:rFonts w:ascii="Times New Roman" w:eastAsia="Times New Roman" w:hAnsi="Times New Roman" w:cs="Times New Roman"/>
          <w:b/>
          <w:sz w:val="24"/>
          <w:lang w:val="bg-BG"/>
        </w:rPr>
        <w:t xml:space="preserve"> година</w:t>
      </w:r>
    </w:p>
    <w:p w:rsidR="00DD43A0" w:rsidRPr="00DD43A0" w:rsidRDefault="00DD43A0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val="bg-BG"/>
        </w:rPr>
      </w:pPr>
      <w:r>
        <w:rPr>
          <w:rFonts w:ascii="Times New Roman" w:eastAsia="Times New Roman" w:hAnsi="Times New Roman" w:cs="Times New Roman"/>
          <w:i/>
          <w:sz w:val="24"/>
          <w:lang w:val="bg-BG"/>
        </w:rPr>
        <w:t>/01.01 - 30.06.201</w:t>
      </w:r>
      <w:r w:rsidR="008F67EC">
        <w:rPr>
          <w:rFonts w:ascii="Times New Roman" w:eastAsia="Times New Roman" w:hAnsi="Times New Roman" w:cs="Times New Roman"/>
          <w:i/>
          <w:sz w:val="24"/>
          <w:lang w:val="bg-BG"/>
        </w:rPr>
        <w:t>9</w:t>
      </w:r>
      <w:r>
        <w:rPr>
          <w:rFonts w:ascii="Times New Roman" w:eastAsia="Times New Roman" w:hAnsi="Times New Roman" w:cs="Times New Roman"/>
          <w:i/>
          <w:sz w:val="24"/>
          <w:lang w:val="bg-BG"/>
        </w:rPr>
        <w:t xml:space="preserve"> година/</w:t>
      </w:r>
    </w:p>
    <w:p w:rsidR="00B804A4" w:rsidRDefault="00B804A4" w:rsidP="00A91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bg-BG"/>
        </w:rPr>
      </w:pPr>
    </w:p>
    <w:p w:rsidR="00A91848" w:rsidRDefault="00A91848">
      <w:pPr>
        <w:spacing w:after="0" w:line="240" w:lineRule="auto"/>
        <w:rPr>
          <w:rFonts w:ascii="Times New Roman" w:eastAsia="Times New Roman" w:hAnsi="Times New Roman" w:cs="Times New Roman"/>
          <w:sz w:val="24"/>
          <w:lang w:val="bg-BG"/>
        </w:rPr>
      </w:pPr>
    </w:p>
    <w:p w:rsidR="008557FF" w:rsidRPr="00A91848" w:rsidRDefault="008557FF">
      <w:pPr>
        <w:spacing w:after="0" w:line="240" w:lineRule="auto"/>
        <w:rPr>
          <w:rFonts w:ascii="Times New Roman" w:eastAsia="Times New Roman" w:hAnsi="Times New Roman" w:cs="Times New Roman"/>
          <w:sz w:val="24"/>
          <w:lang w:val="bg-BG"/>
        </w:rPr>
      </w:pPr>
    </w:p>
    <w:p w:rsidR="00B804A4" w:rsidRDefault="009477B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1.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Информация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промените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счетоводната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политика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през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отчетния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период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причин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и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те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тяхното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извършване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какъв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начин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се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отразяват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финансовия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резултат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собствения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капитал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073B96" w:rsidRPr="009477B4">
        <w:rPr>
          <w:rFonts w:ascii="Times New Roman" w:eastAsia="Times New Roman" w:hAnsi="Times New Roman" w:cs="Times New Roman"/>
          <w:i/>
          <w:sz w:val="24"/>
          <w:szCs w:val="24"/>
        </w:rPr>
        <w:t>емитента</w:t>
      </w:r>
      <w:proofErr w:type="spellEnd"/>
    </w:p>
    <w:p w:rsidR="001F7A1A" w:rsidRPr="001F7A1A" w:rsidRDefault="001F7A1A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804A4" w:rsidRPr="009477B4" w:rsidRDefault="008557FF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През отчетния</w:t>
      </w:r>
      <w:r w:rsidR="009477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период няма промени в счетоводната политика на </w:t>
      </w:r>
      <w:r w:rsidR="00DD43A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"ВЕЦ Козлодуй" ЕАД</w:t>
      </w:r>
      <w:r w:rsidR="003454FA" w:rsidRPr="009477B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77B4" w:rsidRPr="009477B4" w:rsidRDefault="009477B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804A4" w:rsidRDefault="009477B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2.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Информация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настъпили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промени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група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DD43A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предприятия по смисъла на Закона за счетоводството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емитента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ако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участва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такава</w:t>
      </w:r>
      <w:proofErr w:type="spellEnd"/>
      <w:r w:rsidR="00073B96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г</w:t>
      </w:r>
      <w:r w:rsidR="00073B96" w:rsidRPr="009477B4">
        <w:rPr>
          <w:rFonts w:ascii="Times New Roman" w:eastAsia="Times New Roman" w:hAnsi="Times New Roman" w:cs="Times New Roman"/>
          <w:i/>
          <w:sz w:val="24"/>
          <w:szCs w:val="24"/>
        </w:rPr>
        <w:t>рупа</w:t>
      </w:r>
      <w:proofErr w:type="spellEnd"/>
    </w:p>
    <w:p w:rsidR="001F7A1A" w:rsidRPr="001F7A1A" w:rsidRDefault="001F7A1A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804A4" w:rsidRPr="009477B4" w:rsidRDefault="00DD43A0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Доколкото ми е известно, през отчетния период няма настъпили промени в групата предприятия по смисъла на ЗСч, в която "ВЕЦ Козлодуй" ЕАД участва.</w:t>
      </w:r>
    </w:p>
    <w:p w:rsidR="009477B4" w:rsidRPr="009477B4" w:rsidRDefault="009477B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477B4" w:rsidRDefault="009477B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3.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Информация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резултатите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организационни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промени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рамките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емитента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като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преобразуване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продажба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дружества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група</w:t>
      </w:r>
      <w:proofErr w:type="spellEnd"/>
      <w:r w:rsidR="00DD43A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предприятия по смис</w:t>
      </w:r>
      <w:r w:rsidR="0067637F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ъ</w:t>
      </w:r>
      <w:r w:rsidR="00DD43A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ла на Закона за счетоводството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апортни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вноски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дружеството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даване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под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наем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имущество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дългосрочни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инвестиции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преустановяване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дейност</w:t>
      </w:r>
      <w:proofErr w:type="spellEnd"/>
    </w:p>
    <w:p w:rsidR="001F7A1A" w:rsidRPr="001F7A1A" w:rsidRDefault="001F7A1A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804A4" w:rsidRPr="00DD43A0" w:rsidRDefault="008557FF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През отчетния</w:t>
      </w:r>
      <w:r w:rsidR="009477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период не са извършвани организационни </w:t>
      </w:r>
      <w:proofErr w:type="spellStart"/>
      <w:r w:rsidR="00DD43A0">
        <w:rPr>
          <w:rFonts w:ascii="Times New Roman" w:eastAsia="Times New Roman" w:hAnsi="Times New Roman" w:cs="Times New Roman"/>
          <w:b/>
          <w:sz w:val="24"/>
          <w:szCs w:val="24"/>
        </w:rPr>
        <w:t>промени</w:t>
      </w:r>
      <w:proofErr w:type="spellEnd"/>
      <w:r w:rsidR="00DD43A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по смисъла на чл.33, ал.1, т.7, буква "в" от Наредба № 2 от 17.09.2003г. за проспектите при публично предлагане и допускане до търговия на регулиран пазар на ценни книжа и за разкриване на информация.</w:t>
      </w:r>
    </w:p>
    <w:p w:rsidR="009477B4" w:rsidRPr="009477B4" w:rsidRDefault="009477B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804A4" w:rsidRDefault="009477B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4.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Становище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управителния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орган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относн</w:t>
      </w:r>
      <w:proofErr w:type="spellEnd"/>
      <w:r w:rsidR="00073B96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възможностите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реализация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публикувани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прогнози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резултатите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текущата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финансова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година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като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се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отчитат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резултатите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5F4C15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текущото шестмесечие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както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информация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факторите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обстоятелствата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които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ще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повлияят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постигането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прогнозните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резултати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5F4C15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до края на текущата финансова година</w:t>
      </w:r>
    </w:p>
    <w:p w:rsidR="001F7A1A" w:rsidRPr="001F7A1A" w:rsidRDefault="001F7A1A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804A4" w:rsidRPr="009477B4" w:rsidRDefault="005F4C15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</w:t>
      </w:r>
      <w:r w:rsidR="003454FA" w:rsidRPr="009477B4"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r w:rsidR="009477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отчетния период </w:t>
      </w:r>
      <w:r w:rsidRPr="005F4C15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/първо шестмесечие/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9477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на </w:t>
      </w:r>
      <w:r w:rsidR="009477B4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8F67E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9477B4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одина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, "ВЕЦ Козлодуй" ЕАД не е публикувало прогнози за резултатите от текущата финансова година.</w:t>
      </w:r>
    </w:p>
    <w:p w:rsidR="00B804A4" w:rsidRPr="009477B4" w:rsidRDefault="00B804A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04A4" w:rsidRDefault="00C0796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5</w:t>
      </w:r>
      <w:r w:rsidR="009477B4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.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Информация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висящи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съдебни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административни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арбитражни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производства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касаещи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задължения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вземания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размер</w:t>
      </w:r>
      <w:proofErr w:type="spellEnd"/>
      <w:r w:rsidR="00D86E3A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най-малко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 10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сто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собствения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капитал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</w:rPr>
        <w:t>емитента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ако</w:t>
      </w:r>
      <w:proofErr w:type="spellEnd"/>
      <w:r w:rsid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общата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стойност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задълженията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вземанията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емитента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всички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образувани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производства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надхвърля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 10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сто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собствения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му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капитал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се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представя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информация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всяко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производство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9477B4">
        <w:rPr>
          <w:rFonts w:ascii="Times New Roman" w:eastAsia="Times New Roman" w:hAnsi="Times New Roman" w:cs="Times New Roman"/>
          <w:i/>
          <w:sz w:val="24"/>
          <w:szCs w:val="24"/>
        </w:rPr>
        <w:t>отделно</w:t>
      </w:r>
      <w:proofErr w:type="spellEnd"/>
    </w:p>
    <w:p w:rsidR="00B804A4" w:rsidRPr="009477B4" w:rsidRDefault="008557FF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През отчетния</w:t>
      </w:r>
      <w:r w:rsidR="009477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период</w:t>
      </w:r>
      <w:r w:rsidR="00C618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/</w:t>
      </w:r>
      <w:r w:rsidR="00C618B1" w:rsidRPr="00C618B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първо шестмесечие</w:t>
      </w:r>
      <w:r w:rsidR="00C618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/</w:t>
      </w:r>
      <w:r w:rsidR="009477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на 201</w:t>
      </w:r>
      <w:r w:rsidR="008F67E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9 </w:t>
      </w:r>
      <w:r w:rsidR="00C618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година, "ВЕЦ Козлодуй" ЕАД</w:t>
      </w:r>
      <w:r w:rsidR="009477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не е </w:t>
      </w:r>
      <w:r w:rsidR="00C618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и не е било </w:t>
      </w:r>
      <w:r w:rsidR="009477B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страна по съдебно, административно или арбитражно производство.</w:t>
      </w:r>
    </w:p>
    <w:p w:rsidR="00B804A4" w:rsidRPr="009477B4" w:rsidRDefault="00B804A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04A4" w:rsidRPr="009477B4" w:rsidRDefault="00C0796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6</w:t>
      </w:r>
      <w:r w:rsidR="009477B4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.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Информация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отпуснатите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емитента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негово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дъщерно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дружество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заеми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предоставяне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гаранции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поемане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задължения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общо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към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едно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лице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негово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дъщерно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дружество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в </w:t>
      </w:r>
      <w:r w:rsidR="00C618B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т.ч.</w:t>
      </w:r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свързани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лица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посочване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характера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взаимоотношенията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между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емитента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лицето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размера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неизплатената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главница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процент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краен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срок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погасяване</w:t>
      </w:r>
      <w:proofErr w:type="spellEnd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размер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3454FA" w:rsidRPr="009477B4">
        <w:rPr>
          <w:rFonts w:ascii="Times New Roman" w:eastAsia="Times New Roman" w:hAnsi="Times New Roman" w:cs="Times New Roman"/>
          <w:i/>
          <w:sz w:val="24"/>
          <w:szCs w:val="24"/>
        </w:rPr>
        <w:t>поето</w:t>
      </w:r>
      <w:proofErr w:type="spellEnd"/>
      <w:r w:rsidR="007A483D" w:rsidRPr="009477B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="009477B4">
        <w:rPr>
          <w:rFonts w:ascii="Times New Roman" w:eastAsia="Times New Roman" w:hAnsi="Times New Roman" w:cs="Times New Roman"/>
          <w:i/>
          <w:sz w:val="24"/>
          <w:szCs w:val="24"/>
        </w:rPr>
        <w:t>задължение</w:t>
      </w:r>
      <w:proofErr w:type="spellEnd"/>
      <w:r w:rsid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477B4">
        <w:rPr>
          <w:rFonts w:ascii="Times New Roman" w:eastAsia="Times New Roman" w:hAnsi="Times New Roman" w:cs="Times New Roman"/>
          <w:i/>
          <w:sz w:val="24"/>
          <w:szCs w:val="24"/>
        </w:rPr>
        <w:t>условия</w:t>
      </w:r>
      <w:proofErr w:type="spellEnd"/>
      <w:r w:rsidR="009477B4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9477B4">
        <w:rPr>
          <w:rFonts w:ascii="Times New Roman" w:eastAsia="Times New Roman" w:hAnsi="Times New Roman" w:cs="Times New Roman"/>
          <w:i/>
          <w:sz w:val="24"/>
          <w:szCs w:val="24"/>
        </w:rPr>
        <w:t>срок</w:t>
      </w:r>
      <w:proofErr w:type="spellEnd"/>
    </w:p>
    <w:p w:rsidR="00B804A4" w:rsidRDefault="00B804A4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</w:p>
    <w:p w:rsidR="00481173" w:rsidRDefault="004F75B6" w:rsidP="005C14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Кредитор: „АЕЦ Козлодуй“ ЕАД – едноличен собственик на капитала на „ВЕЦ Козлодуй“ ЕАД.</w:t>
      </w:r>
    </w:p>
    <w:p w:rsidR="004F75B6" w:rsidRDefault="004F75B6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Размер на неизплатената главница към 30.06.2019 г.: 11 640 хил.лв.</w:t>
      </w:r>
    </w:p>
    <w:p w:rsidR="004F75B6" w:rsidRDefault="004F75B6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Договорен лихвен процент – ОЛП + 2,50 %.</w:t>
      </w:r>
    </w:p>
    <w:p w:rsidR="004F75B6" w:rsidRDefault="005C14AC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Краен срок за погасяване – 15.01.2024 г.</w:t>
      </w:r>
    </w:p>
    <w:p w:rsidR="005C14AC" w:rsidRPr="004F75B6" w:rsidRDefault="005C14AC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Размер на поето задължение – 22 000 хил.лв.</w:t>
      </w:r>
    </w:p>
    <w:p w:rsidR="00481173" w:rsidRDefault="00481173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</w:p>
    <w:p w:rsidR="00481173" w:rsidRDefault="00481173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</w:p>
    <w:p w:rsidR="00481173" w:rsidRDefault="00481173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</w:p>
    <w:p w:rsidR="00481173" w:rsidRDefault="00481173" w:rsidP="00947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</w:p>
    <w:p w:rsidR="00481173" w:rsidRPr="00017DFD" w:rsidRDefault="00481173" w:rsidP="00481173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  <w:t xml:space="preserve">ИЗПЪЛНИТЕЛЕН ДИРЕКТОР </w:t>
      </w:r>
    </w:p>
    <w:p w:rsidR="00481173" w:rsidRPr="00017DFD" w:rsidRDefault="00481173" w:rsidP="00481173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>ЕМИЛ ПИСАРЕВ</w:t>
      </w:r>
    </w:p>
    <w:sectPr w:rsidR="00481173" w:rsidRPr="00017DFD" w:rsidSect="0067637F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6E0" w:rsidRDefault="00FF56E0" w:rsidP="00C618B1">
      <w:pPr>
        <w:spacing w:after="0" w:line="240" w:lineRule="auto"/>
      </w:pPr>
      <w:r>
        <w:separator/>
      </w:r>
    </w:p>
  </w:endnote>
  <w:endnote w:type="continuationSeparator" w:id="0">
    <w:p w:rsidR="00FF56E0" w:rsidRDefault="00FF56E0" w:rsidP="00C6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2687464"/>
      <w:docPartObj>
        <w:docPartGallery w:val="Page Numbers (Bottom of Page)"/>
        <w:docPartUnique/>
      </w:docPartObj>
    </w:sdtPr>
    <w:sdtContent>
      <w:p w:rsidR="00C618B1" w:rsidRDefault="00C05E4E">
        <w:pPr>
          <w:pStyle w:val="Footer"/>
          <w:jc w:val="right"/>
        </w:pPr>
        <w:r>
          <w:fldChar w:fldCharType="begin"/>
        </w:r>
        <w:r w:rsidR="00206392">
          <w:instrText xml:space="preserve"> PAGE   \* MERGEFORMAT </w:instrText>
        </w:r>
        <w:r>
          <w:fldChar w:fldCharType="separate"/>
        </w:r>
        <w:r w:rsidR="007452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18B1" w:rsidRDefault="00C618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6E0" w:rsidRDefault="00FF56E0" w:rsidP="00C618B1">
      <w:pPr>
        <w:spacing w:after="0" w:line="240" w:lineRule="auto"/>
      </w:pPr>
      <w:r>
        <w:separator/>
      </w:r>
    </w:p>
  </w:footnote>
  <w:footnote w:type="continuationSeparator" w:id="0">
    <w:p w:rsidR="00FF56E0" w:rsidRDefault="00FF56E0" w:rsidP="00C61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45A"/>
    <w:multiLevelType w:val="multilevel"/>
    <w:tmpl w:val="E07A34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1A7A2D"/>
    <w:multiLevelType w:val="multilevel"/>
    <w:tmpl w:val="B6486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995551"/>
    <w:multiLevelType w:val="multilevel"/>
    <w:tmpl w:val="A64C5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6A23BE"/>
    <w:multiLevelType w:val="multilevel"/>
    <w:tmpl w:val="AF7A5E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765C1C"/>
    <w:multiLevelType w:val="multilevel"/>
    <w:tmpl w:val="EE78F9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7E4D2D"/>
    <w:multiLevelType w:val="multilevel"/>
    <w:tmpl w:val="E2068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C07E35"/>
    <w:multiLevelType w:val="multilevel"/>
    <w:tmpl w:val="2F146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97E13"/>
    <w:multiLevelType w:val="multilevel"/>
    <w:tmpl w:val="BF7A4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04A4"/>
    <w:rsid w:val="00073B96"/>
    <w:rsid w:val="00076EDE"/>
    <w:rsid w:val="000A5899"/>
    <w:rsid w:val="001211BC"/>
    <w:rsid w:val="001F2CD5"/>
    <w:rsid w:val="001F7A1A"/>
    <w:rsid w:val="00206392"/>
    <w:rsid w:val="002226C3"/>
    <w:rsid w:val="00294FAD"/>
    <w:rsid w:val="003454FA"/>
    <w:rsid w:val="003C28B8"/>
    <w:rsid w:val="00481173"/>
    <w:rsid w:val="004F75B6"/>
    <w:rsid w:val="00500A53"/>
    <w:rsid w:val="005321DF"/>
    <w:rsid w:val="005C14AC"/>
    <w:rsid w:val="005F4C15"/>
    <w:rsid w:val="00641CFC"/>
    <w:rsid w:val="006637E4"/>
    <w:rsid w:val="0067637F"/>
    <w:rsid w:val="00745221"/>
    <w:rsid w:val="00795170"/>
    <w:rsid w:val="007A483D"/>
    <w:rsid w:val="008557FF"/>
    <w:rsid w:val="008A73CC"/>
    <w:rsid w:val="008C1382"/>
    <w:rsid w:val="008F67EC"/>
    <w:rsid w:val="009477B4"/>
    <w:rsid w:val="00A9019B"/>
    <w:rsid w:val="00A91848"/>
    <w:rsid w:val="00AE13CF"/>
    <w:rsid w:val="00B74A19"/>
    <w:rsid w:val="00B804A4"/>
    <w:rsid w:val="00B8297F"/>
    <w:rsid w:val="00B97D78"/>
    <w:rsid w:val="00C05E4E"/>
    <w:rsid w:val="00C07964"/>
    <w:rsid w:val="00C41984"/>
    <w:rsid w:val="00C618B1"/>
    <w:rsid w:val="00CD6309"/>
    <w:rsid w:val="00CE7453"/>
    <w:rsid w:val="00D86E3A"/>
    <w:rsid w:val="00D935F6"/>
    <w:rsid w:val="00DA62C2"/>
    <w:rsid w:val="00DD43A0"/>
    <w:rsid w:val="00E31220"/>
    <w:rsid w:val="00E5380F"/>
    <w:rsid w:val="00EA70EB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18B1"/>
  </w:style>
  <w:style w:type="paragraph" w:styleId="Footer">
    <w:name w:val="footer"/>
    <w:basedOn w:val="Normal"/>
    <w:link w:val="FooterChar"/>
    <w:uiPriority w:val="99"/>
    <w:unhideWhenUsed/>
    <w:rsid w:val="00C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8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580E-7B3E-460D-B6B4-52090F81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"АЕЦ Козлодуй" ЕАД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t.penkieva</dc:creator>
  <cp:lastModifiedBy>mariya</cp:lastModifiedBy>
  <cp:revision>2</cp:revision>
  <cp:lastPrinted>2019-07-16T11:27:00Z</cp:lastPrinted>
  <dcterms:created xsi:type="dcterms:W3CDTF">2019-08-07T11:44:00Z</dcterms:created>
  <dcterms:modified xsi:type="dcterms:W3CDTF">2019-08-07T11:44:00Z</dcterms:modified>
</cp:coreProperties>
</file>