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A54" w:rsidRPr="00FF10A9" w:rsidRDefault="00BB3A54" w:rsidP="00BB3A54">
      <w:pPr>
        <w:ind w:right="-567"/>
        <w:outlineLvl w:val="0"/>
        <w:rPr>
          <w:rFonts w:ascii="Times New Roman" w:eastAsia="MS Mincho" w:hAnsi="Times New Roman" w:cs="Times New Roman"/>
          <w:b/>
          <w:bCs/>
          <w:sz w:val="34"/>
          <w:szCs w:val="34"/>
          <w:lang w:val="bg-BG" w:eastAsia="ja-JP"/>
        </w:rPr>
      </w:pPr>
    </w:p>
    <w:p w:rsidR="00BB3A54" w:rsidRPr="00FF10A9" w:rsidRDefault="00BB3A54" w:rsidP="00BB3A54">
      <w:pPr>
        <w:ind w:right="-567"/>
        <w:outlineLvl w:val="0"/>
        <w:rPr>
          <w:rFonts w:ascii="Times New Roman" w:hAnsi="Times New Roman" w:cs="Times New Roman"/>
          <w:b/>
          <w:bCs/>
          <w:sz w:val="34"/>
          <w:szCs w:val="34"/>
          <w:lang w:val="bg-BG"/>
        </w:rPr>
      </w:pPr>
    </w:p>
    <w:p w:rsidR="00BB3A54" w:rsidRPr="00FF10A9" w:rsidRDefault="00BB3A54" w:rsidP="00BB3A54">
      <w:pPr>
        <w:ind w:right="-567"/>
        <w:outlineLvl w:val="0"/>
        <w:rPr>
          <w:rFonts w:ascii="Times New Roman" w:hAnsi="Times New Roman" w:cs="Times New Roman"/>
          <w:b/>
          <w:bCs/>
          <w:sz w:val="34"/>
          <w:szCs w:val="34"/>
          <w:lang w:val="bg-BG"/>
        </w:rPr>
      </w:pPr>
    </w:p>
    <w:p w:rsidR="00BB3A54" w:rsidRPr="00FF10A9" w:rsidRDefault="00BB3A54" w:rsidP="00BB3A54">
      <w:pPr>
        <w:ind w:right="-567"/>
        <w:outlineLvl w:val="0"/>
        <w:rPr>
          <w:rFonts w:ascii="Times New Roman" w:hAnsi="Times New Roman" w:cs="Times New Roman"/>
          <w:b/>
          <w:bCs/>
          <w:sz w:val="34"/>
          <w:szCs w:val="34"/>
          <w:lang w:val="bg-BG"/>
        </w:rPr>
      </w:pPr>
    </w:p>
    <w:p w:rsidR="00BB3A54" w:rsidRPr="00FF10A9" w:rsidRDefault="00BB3A54" w:rsidP="00BB3A54">
      <w:pPr>
        <w:ind w:right="-567"/>
        <w:outlineLvl w:val="0"/>
        <w:rPr>
          <w:rFonts w:ascii="Times New Roman" w:hAnsi="Times New Roman" w:cs="Times New Roman"/>
          <w:b/>
          <w:bCs/>
          <w:sz w:val="34"/>
          <w:szCs w:val="34"/>
          <w:lang w:val="bg-BG"/>
        </w:rPr>
      </w:pPr>
    </w:p>
    <w:p w:rsidR="00BB3A54" w:rsidRPr="00FF10A9" w:rsidRDefault="00BB3A54" w:rsidP="00BB3A54">
      <w:pPr>
        <w:ind w:right="-567"/>
        <w:outlineLvl w:val="0"/>
        <w:rPr>
          <w:rFonts w:ascii="Times New Roman" w:hAnsi="Times New Roman" w:cs="Times New Roman"/>
          <w:b/>
          <w:bCs/>
          <w:sz w:val="34"/>
          <w:szCs w:val="34"/>
          <w:lang w:val="bg-BG"/>
        </w:rPr>
      </w:pPr>
    </w:p>
    <w:p w:rsidR="00BB3A54" w:rsidRPr="00FF10A9" w:rsidRDefault="00BB3A54" w:rsidP="00BB3A54">
      <w:pPr>
        <w:ind w:right="-567"/>
        <w:outlineLvl w:val="0"/>
        <w:rPr>
          <w:rFonts w:ascii="Times New Roman" w:hAnsi="Times New Roman" w:cs="Times New Roman"/>
          <w:b/>
          <w:bCs/>
          <w:sz w:val="34"/>
          <w:szCs w:val="34"/>
          <w:lang w:val="bg-BG"/>
        </w:rPr>
      </w:pPr>
    </w:p>
    <w:p w:rsidR="000761AB" w:rsidRPr="00B132BC" w:rsidRDefault="00DE1E7C" w:rsidP="000761AB">
      <w:pPr>
        <w:ind w:right="-567"/>
        <w:outlineLvl w:val="0"/>
        <w:rPr>
          <w:rFonts w:ascii="Times New Roman" w:hAnsi="Times New Roman" w:cs="Times New Roman"/>
          <w:b/>
          <w:bCs/>
          <w:sz w:val="34"/>
          <w:szCs w:val="34"/>
          <w:lang w:val="bg-BG"/>
        </w:rPr>
      </w:pPr>
      <w:r w:rsidRPr="00B132BC">
        <w:rPr>
          <w:rFonts w:ascii="Times New Roman" w:hAnsi="Times New Roman" w:cs="Times New Roman"/>
          <w:b/>
          <w:bCs/>
          <w:sz w:val="34"/>
          <w:szCs w:val="34"/>
          <w:lang w:val="bg-BG"/>
        </w:rPr>
        <w:t>БУЛГАРГАЗ ЕАД</w:t>
      </w:r>
    </w:p>
    <w:p w:rsidR="000761AB" w:rsidRPr="00B132BC" w:rsidRDefault="000761AB" w:rsidP="000761AB">
      <w:pPr>
        <w:ind w:right="-567"/>
        <w:outlineLvl w:val="0"/>
        <w:rPr>
          <w:rFonts w:ascii="Times New Roman" w:hAnsi="Times New Roman" w:cs="Times New Roman"/>
          <w:b/>
          <w:bCs/>
          <w:sz w:val="34"/>
          <w:szCs w:val="34"/>
          <w:lang w:val="bg-BG"/>
        </w:rPr>
      </w:pPr>
    </w:p>
    <w:p w:rsidR="00DE1E7C" w:rsidRPr="00B132BC" w:rsidRDefault="00DE1E7C" w:rsidP="000761AB">
      <w:pPr>
        <w:ind w:right="-567"/>
        <w:outlineLvl w:val="0"/>
        <w:rPr>
          <w:rFonts w:ascii="Times New Roman" w:hAnsi="Times New Roman" w:cs="Times New Roman"/>
          <w:b/>
          <w:bCs/>
          <w:sz w:val="34"/>
          <w:szCs w:val="34"/>
          <w:lang w:val="bg-BG"/>
        </w:rPr>
      </w:pPr>
    </w:p>
    <w:p w:rsidR="009A68B3" w:rsidRPr="00B132BC" w:rsidRDefault="009A68B3" w:rsidP="009A68B3">
      <w:pPr>
        <w:ind w:right="-567"/>
        <w:outlineLvl w:val="0"/>
        <w:rPr>
          <w:rFonts w:ascii="Times New Roman" w:hAnsi="Times New Roman" w:cs="Times New Roman"/>
          <w:b/>
          <w:bCs/>
          <w:sz w:val="34"/>
          <w:szCs w:val="34"/>
          <w:lang w:val="bg-BG"/>
        </w:rPr>
      </w:pPr>
      <w:r w:rsidRPr="00B132BC">
        <w:rPr>
          <w:rFonts w:ascii="Times New Roman" w:hAnsi="Times New Roman" w:cs="Times New Roman"/>
          <w:b/>
          <w:bCs/>
          <w:sz w:val="34"/>
          <w:szCs w:val="34"/>
          <w:lang w:val="bg-BG"/>
        </w:rPr>
        <w:t>МЕЖДИНЕН ДОКЛАД ЗА ДЕЙНОСТТА</w:t>
      </w:r>
    </w:p>
    <w:p w:rsidR="009A68B3" w:rsidRPr="00B132BC" w:rsidRDefault="009A68B3" w:rsidP="009A68B3">
      <w:pPr>
        <w:ind w:right="-567"/>
        <w:outlineLvl w:val="0"/>
        <w:rPr>
          <w:rFonts w:ascii="Times New Roman" w:hAnsi="Times New Roman" w:cs="Times New Roman"/>
          <w:b/>
          <w:bCs/>
          <w:sz w:val="34"/>
          <w:szCs w:val="34"/>
          <w:lang w:val="bg-BG"/>
        </w:rPr>
      </w:pPr>
      <w:r w:rsidRPr="00B132BC">
        <w:rPr>
          <w:rFonts w:ascii="Times New Roman" w:hAnsi="Times New Roman" w:cs="Times New Roman"/>
          <w:b/>
          <w:bCs/>
          <w:sz w:val="34"/>
          <w:szCs w:val="34"/>
          <w:lang w:val="bg-BG"/>
        </w:rPr>
        <w:t>МЕЖДИНЕН СЪКРАТЕН ФИНАНСОВ ОТЧЕТ</w:t>
      </w:r>
    </w:p>
    <w:p w:rsidR="009A68B3" w:rsidRPr="00B132BC" w:rsidRDefault="00223FB6" w:rsidP="009A68B3">
      <w:pPr>
        <w:ind w:right="-567"/>
        <w:rPr>
          <w:rFonts w:ascii="Times New Roman" w:hAnsi="Times New Roman" w:cs="Times New Roman"/>
          <w:b/>
          <w:bCs/>
          <w:sz w:val="34"/>
          <w:szCs w:val="34"/>
          <w:lang w:val="bg-BG"/>
        </w:rPr>
      </w:pPr>
      <w:r w:rsidRPr="00274FCD">
        <w:rPr>
          <w:rFonts w:ascii="Times New Roman" w:hAnsi="Times New Roman" w:cs="Times New Roman"/>
          <w:b/>
          <w:bCs/>
          <w:sz w:val="34"/>
          <w:szCs w:val="34"/>
          <w:lang w:val="bg-BG"/>
        </w:rPr>
        <w:t>ДОКЛАД НА НЕЗАВИСИМИЯ ОДИТОР</w:t>
      </w:r>
    </w:p>
    <w:p w:rsidR="000761AB" w:rsidRPr="00B132BC" w:rsidRDefault="000761AB" w:rsidP="000761AB">
      <w:pPr>
        <w:ind w:right="-567"/>
        <w:rPr>
          <w:rFonts w:ascii="Times New Roman" w:hAnsi="Times New Roman" w:cs="Times New Roman"/>
          <w:b/>
          <w:bCs/>
          <w:sz w:val="34"/>
          <w:szCs w:val="34"/>
          <w:lang w:val="bg-BG"/>
        </w:rPr>
      </w:pPr>
    </w:p>
    <w:p w:rsidR="000761AB" w:rsidRPr="00B132BC" w:rsidRDefault="000761AB" w:rsidP="000761AB">
      <w:pPr>
        <w:ind w:right="-567"/>
        <w:rPr>
          <w:rFonts w:ascii="Times New Roman" w:hAnsi="Times New Roman" w:cs="Times New Roman"/>
          <w:b/>
          <w:bCs/>
          <w:sz w:val="34"/>
          <w:szCs w:val="34"/>
          <w:lang w:val="bg-BG"/>
        </w:rPr>
      </w:pPr>
    </w:p>
    <w:p w:rsidR="00C4480F" w:rsidRPr="00B132BC" w:rsidRDefault="000761AB" w:rsidP="000761AB">
      <w:pPr>
        <w:ind w:right="-567"/>
        <w:rPr>
          <w:rFonts w:ascii="Times New Roman" w:hAnsi="Times New Roman" w:cs="Times New Roman"/>
          <w:b/>
          <w:bCs/>
          <w:sz w:val="34"/>
          <w:szCs w:val="34"/>
          <w:lang w:val="bg-BG"/>
        </w:rPr>
      </w:pPr>
      <w:r w:rsidRPr="00B132BC">
        <w:rPr>
          <w:rFonts w:ascii="Times New Roman" w:hAnsi="Times New Roman" w:cs="Times New Roman"/>
          <w:b/>
          <w:bCs/>
          <w:sz w:val="34"/>
          <w:szCs w:val="34"/>
          <w:lang w:val="bg-BG"/>
        </w:rPr>
        <w:t>3</w:t>
      </w:r>
      <w:r w:rsidR="00185957">
        <w:rPr>
          <w:rFonts w:ascii="Times New Roman" w:hAnsi="Times New Roman" w:cs="Times New Roman"/>
          <w:b/>
          <w:bCs/>
          <w:sz w:val="34"/>
          <w:szCs w:val="34"/>
          <w:lang w:val="bg-BG"/>
        </w:rPr>
        <w:t>0 ЮНИ</w:t>
      </w:r>
      <w:r w:rsidR="007000BF" w:rsidRPr="00B132BC">
        <w:rPr>
          <w:rFonts w:ascii="Times New Roman" w:hAnsi="Times New Roman" w:cs="Times New Roman"/>
          <w:b/>
          <w:bCs/>
          <w:sz w:val="34"/>
          <w:szCs w:val="34"/>
          <w:lang w:val="bg-BG"/>
        </w:rPr>
        <w:t xml:space="preserve"> </w:t>
      </w:r>
      <w:r w:rsidRPr="00B132BC">
        <w:rPr>
          <w:rFonts w:ascii="Times New Roman" w:hAnsi="Times New Roman" w:cs="Times New Roman"/>
          <w:b/>
          <w:bCs/>
          <w:sz w:val="34"/>
          <w:szCs w:val="34"/>
          <w:lang w:val="bg-BG"/>
        </w:rPr>
        <w:t>201</w:t>
      </w:r>
      <w:r w:rsidR="003A33C1" w:rsidRPr="00B132BC">
        <w:rPr>
          <w:rFonts w:ascii="Times New Roman" w:hAnsi="Times New Roman" w:cs="Times New Roman"/>
          <w:b/>
          <w:bCs/>
          <w:sz w:val="34"/>
          <w:szCs w:val="34"/>
          <w:lang w:val="bg-BG"/>
        </w:rPr>
        <w:t>8</w:t>
      </w:r>
      <w:r w:rsidRPr="00B132BC">
        <w:rPr>
          <w:rFonts w:ascii="Times New Roman" w:hAnsi="Times New Roman" w:cs="Times New Roman"/>
          <w:b/>
          <w:bCs/>
          <w:sz w:val="34"/>
          <w:szCs w:val="34"/>
          <w:lang w:val="bg-BG"/>
        </w:rPr>
        <w:t>г.</w:t>
      </w:r>
    </w:p>
    <w:p w:rsidR="003B77E0" w:rsidRPr="00B132BC" w:rsidRDefault="003B77E0" w:rsidP="00BB3A54">
      <w:pPr>
        <w:ind w:right="-567"/>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3B77E0" w:rsidRPr="00B132BC" w:rsidRDefault="003B77E0" w:rsidP="003B77E0">
      <w:pPr>
        <w:rPr>
          <w:rFonts w:ascii="Times New Roman" w:hAnsi="Times New Roman" w:cs="Times New Roman"/>
          <w:lang w:val="bg-BG"/>
        </w:rPr>
      </w:pPr>
    </w:p>
    <w:p w:rsidR="00BB3A54" w:rsidRPr="00B132BC" w:rsidRDefault="00BB3A54" w:rsidP="003B77E0">
      <w:pPr>
        <w:rPr>
          <w:rFonts w:ascii="Times New Roman" w:hAnsi="Times New Roman" w:cs="Times New Roman"/>
          <w:lang w:val="bg-BG"/>
        </w:rPr>
        <w:sectPr w:rsidR="00BB3A54" w:rsidRPr="00B132BC" w:rsidSect="001F273A">
          <w:headerReference w:type="first" r:id="rId8"/>
          <w:footerReference w:type="first" r:id="rId9"/>
          <w:pgSz w:w="11906" w:h="16838"/>
          <w:pgMar w:top="1418" w:right="1418" w:bottom="1418" w:left="1418" w:header="709" w:footer="709" w:gutter="0"/>
          <w:pgNumType w:start="4"/>
          <w:cols w:space="708"/>
          <w:docGrid w:linePitch="360"/>
        </w:sectPr>
      </w:pPr>
    </w:p>
    <w:p w:rsidR="00BB3A54" w:rsidRPr="00B132BC" w:rsidRDefault="00BB3A54" w:rsidP="00BB3A54">
      <w:pPr>
        <w:ind w:right="-567"/>
        <w:rPr>
          <w:rFonts w:ascii="Times New Roman" w:hAnsi="Times New Roman" w:cs="Times New Roman"/>
          <w:b/>
          <w:sz w:val="32"/>
          <w:szCs w:val="32"/>
          <w:lang w:val="bg-BG"/>
        </w:rPr>
      </w:pPr>
      <w:r w:rsidRPr="00B132BC">
        <w:rPr>
          <w:rFonts w:ascii="Times New Roman" w:hAnsi="Times New Roman" w:cs="Times New Roman"/>
          <w:b/>
          <w:sz w:val="32"/>
          <w:szCs w:val="32"/>
          <w:lang w:val="bg-BG"/>
        </w:rPr>
        <w:lastRenderedPageBreak/>
        <w:t>СЪДЪРЖАНИЕ</w:t>
      </w:r>
    </w:p>
    <w:p w:rsidR="00BB3A54" w:rsidRPr="00B132BC" w:rsidRDefault="00BB3A54" w:rsidP="00BB3A54">
      <w:pPr>
        <w:ind w:right="-567"/>
        <w:rPr>
          <w:rFonts w:ascii="Times New Roman" w:hAnsi="Times New Roman" w:cs="Times New Roman"/>
          <w:b/>
          <w:sz w:val="24"/>
          <w:szCs w:val="24"/>
          <w:lang w:val="bg-BG"/>
        </w:rPr>
      </w:pPr>
    </w:p>
    <w:p w:rsidR="00BB3A54" w:rsidRPr="00B132BC" w:rsidRDefault="00BB3A54" w:rsidP="00BB3A54">
      <w:pPr>
        <w:ind w:right="-567"/>
        <w:rPr>
          <w:rFonts w:ascii="Times New Roman" w:hAnsi="Times New Roman" w:cs="Times New Roman"/>
          <w:b/>
          <w:sz w:val="24"/>
          <w:szCs w:val="24"/>
          <w:lang w:val="bg-BG"/>
        </w:rPr>
      </w:pPr>
    </w:p>
    <w:p w:rsidR="00BB3A54" w:rsidRPr="00B132BC" w:rsidRDefault="00BB3A54" w:rsidP="00BB3A54">
      <w:pPr>
        <w:ind w:right="-567"/>
        <w:rPr>
          <w:rFonts w:ascii="Times New Roman" w:hAnsi="Times New Roman" w:cs="Times New Roman"/>
          <w:b/>
          <w:sz w:val="24"/>
          <w:szCs w:val="24"/>
          <w:lang w:val="bg-BG"/>
        </w:rPr>
      </w:pPr>
    </w:p>
    <w:p w:rsidR="00BB3A54" w:rsidRPr="00B132BC" w:rsidRDefault="00BB3A54" w:rsidP="00BB3A54">
      <w:pPr>
        <w:ind w:right="-567"/>
        <w:rPr>
          <w:rFonts w:ascii="Times New Roman" w:hAnsi="Times New Roman" w:cs="Times New Roman"/>
          <w:b/>
          <w:sz w:val="24"/>
          <w:szCs w:val="24"/>
          <w:lang w:val="bg-BG"/>
        </w:rPr>
      </w:pPr>
    </w:p>
    <w:tbl>
      <w:tblPr>
        <w:tblW w:w="9503" w:type="dxa"/>
        <w:tblInd w:w="38" w:type="dxa"/>
        <w:tblLook w:val="01E0"/>
      </w:tblPr>
      <w:tblGrid>
        <w:gridCol w:w="7900"/>
        <w:gridCol w:w="1603"/>
      </w:tblGrid>
      <w:tr w:rsidR="00BB3A54" w:rsidRPr="00B132BC" w:rsidTr="0080716A">
        <w:tc>
          <w:tcPr>
            <w:tcW w:w="7900" w:type="dxa"/>
            <w:vAlign w:val="center"/>
          </w:tcPr>
          <w:p w:rsidR="00BB3A54" w:rsidRPr="00B132BC" w:rsidRDefault="00BB3A54" w:rsidP="004E254C">
            <w:pPr>
              <w:ind w:right="-567"/>
              <w:rPr>
                <w:rFonts w:ascii="Times New Roman" w:hAnsi="Times New Roman" w:cs="Times New Roman"/>
                <w:b/>
                <w:sz w:val="24"/>
                <w:szCs w:val="24"/>
                <w:lang w:val="bg-BG"/>
              </w:rPr>
            </w:pPr>
          </w:p>
        </w:tc>
        <w:tc>
          <w:tcPr>
            <w:tcW w:w="1603" w:type="dxa"/>
          </w:tcPr>
          <w:p w:rsidR="00BB3A54" w:rsidRPr="00B132BC" w:rsidRDefault="00BB3A54" w:rsidP="006C0644">
            <w:pPr>
              <w:jc w:val="right"/>
              <w:rPr>
                <w:rFonts w:ascii="Times New Roman" w:hAnsi="Times New Roman" w:cs="Times New Roman"/>
                <w:b/>
                <w:sz w:val="24"/>
                <w:szCs w:val="24"/>
                <w:u w:val="single"/>
                <w:lang w:val="bg-BG"/>
              </w:rPr>
            </w:pPr>
            <w:r w:rsidRPr="00B132BC">
              <w:rPr>
                <w:rFonts w:ascii="Times New Roman" w:hAnsi="Times New Roman" w:cs="Times New Roman"/>
                <w:b/>
                <w:sz w:val="24"/>
                <w:szCs w:val="24"/>
                <w:u w:val="single"/>
                <w:lang w:val="bg-BG"/>
              </w:rPr>
              <w:t>СТРАНИЦА</w:t>
            </w:r>
          </w:p>
        </w:tc>
      </w:tr>
      <w:tr w:rsidR="00BB3A54" w:rsidRPr="00B132BC" w:rsidTr="0080716A">
        <w:tc>
          <w:tcPr>
            <w:tcW w:w="7900" w:type="dxa"/>
            <w:vAlign w:val="center"/>
          </w:tcPr>
          <w:p w:rsidR="00BB3A54" w:rsidRPr="00B132BC" w:rsidRDefault="00BB3A54" w:rsidP="004E254C">
            <w:pPr>
              <w:ind w:right="-567"/>
              <w:rPr>
                <w:rFonts w:ascii="Times New Roman" w:hAnsi="Times New Roman" w:cs="Times New Roman"/>
                <w:sz w:val="24"/>
                <w:szCs w:val="24"/>
                <w:lang w:val="bg-BG"/>
              </w:rPr>
            </w:pPr>
          </w:p>
        </w:tc>
        <w:tc>
          <w:tcPr>
            <w:tcW w:w="1603" w:type="dxa"/>
          </w:tcPr>
          <w:p w:rsidR="00BB3A54" w:rsidRPr="00B132BC" w:rsidRDefault="00BB3A54" w:rsidP="00BB3A54">
            <w:pPr>
              <w:ind w:right="-567"/>
              <w:jc w:val="right"/>
              <w:rPr>
                <w:rFonts w:ascii="Times New Roman" w:hAnsi="Times New Roman" w:cs="Times New Roman"/>
                <w:sz w:val="24"/>
                <w:szCs w:val="24"/>
                <w:lang w:val="bg-BG"/>
              </w:rPr>
            </w:pPr>
          </w:p>
        </w:tc>
      </w:tr>
      <w:tr w:rsidR="00BB3A54" w:rsidRPr="00B132BC" w:rsidTr="0080716A">
        <w:tc>
          <w:tcPr>
            <w:tcW w:w="7900" w:type="dxa"/>
            <w:vAlign w:val="center"/>
          </w:tcPr>
          <w:p w:rsidR="00BB3A54" w:rsidRPr="00B132BC" w:rsidRDefault="00DE1E7C" w:rsidP="004E254C">
            <w:pPr>
              <w:ind w:right="-567"/>
              <w:rPr>
                <w:rFonts w:ascii="Times New Roman" w:hAnsi="Times New Roman" w:cs="Times New Roman"/>
                <w:b/>
                <w:sz w:val="24"/>
                <w:szCs w:val="24"/>
                <w:lang w:val="bg-BG"/>
              </w:rPr>
            </w:pPr>
            <w:r w:rsidRPr="00B132BC">
              <w:rPr>
                <w:rFonts w:ascii="Times New Roman" w:hAnsi="Times New Roman" w:cs="Times New Roman"/>
                <w:b/>
                <w:sz w:val="24"/>
                <w:szCs w:val="24"/>
                <w:lang w:val="bg-BG"/>
              </w:rPr>
              <w:t>МЕЖДИНЕН</w:t>
            </w:r>
            <w:r w:rsidR="00BB3A54" w:rsidRPr="00B132BC">
              <w:rPr>
                <w:rFonts w:ascii="Times New Roman" w:hAnsi="Times New Roman" w:cs="Times New Roman"/>
                <w:b/>
                <w:sz w:val="24"/>
                <w:szCs w:val="24"/>
                <w:lang w:val="bg-BG"/>
              </w:rPr>
              <w:t xml:space="preserve"> ДОКЛАД ЗА ДЕЙНОСТТА</w:t>
            </w:r>
          </w:p>
        </w:tc>
        <w:tc>
          <w:tcPr>
            <w:tcW w:w="1603" w:type="dxa"/>
          </w:tcPr>
          <w:p w:rsidR="00BB3A54" w:rsidRPr="00B132BC" w:rsidRDefault="00DE1E7C" w:rsidP="00DE1E7C">
            <w:pPr>
              <w:jc w:val="right"/>
              <w:rPr>
                <w:rFonts w:ascii="Times New Roman" w:hAnsi="Times New Roman" w:cs="Times New Roman"/>
                <w:sz w:val="24"/>
                <w:szCs w:val="24"/>
                <w:lang w:val="bg-BG"/>
              </w:rPr>
            </w:pPr>
            <w:r w:rsidRPr="00B132BC">
              <w:rPr>
                <w:rFonts w:ascii="Times New Roman" w:hAnsi="Times New Roman" w:cs="Times New Roman"/>
                <w:sz w:val="24"/>
                <w:szCs w:val="24"/>
                <w:lang w:val="bg-BG"/>
              </w:rPr>
              <w:t>–</w:t>
            </w:r>
          </w:p>
        </w:tc>
      </w:tr>
      <w:tr w:rsidR="00BB3A54" w:rsidRPr="00B132BC" w:rsidTr="0080716A">
        <w:tc>
          <w:tcPr>
            <w:tcW w:w="7900" w:type="dxa"/>
            <w:vAlign w:val="center"/>
          </w:tcPr>
          <w:p w:rsidR="00BB3A54" w:rsidRPr="00B132BC" w:rsidRDefault="00BB3A54" w:rsidP="004E254C">
            <w:pPr>
              <w:ind w:right="-567"/>
              <w:rPr>
                <w:rFonts w:ascii="Times New Roman" w:hAnsi="Times New Roman" w:cs="Times New Roman"/>
                <w:sz w:val="24"/>
                <w:szCs w:val="24"/>
              </w:rPr>
            </w:pPr>
          </w:p>
        </w:tc>
        <w:tc>
          <w:tcPr>
            <w:tcW w:w="1603" w:type="dxa"/>
          </w:tcPr>
          <w:p w:rsidR="00BB3A54" w:rsidRPr="00B132BC" w:rsidRDefault="00BB3A54" w:rsidP="006C0644">
            <w:pPr>
              <w:jc w:val="right"/>
              <w:rPr>
                <w:rFonts w:ascii="Times New Roman" w:hAnsi="Times New Roman" w:cs="Times New Roman"/>
                <w:sz w:val="24"/>
                <w:szCs w:val="24"/>
                <w:lang w:val="bg-BG"/>
              </w:rPr>
            </w:pPr>
          </w:p>
        </w:tc>
      </w:tr>
      <w:tr w:rsidR="00BB3A54" w:rsidRPr="00B132BC" w:rsidTr="0080716A">
        <w:tc>
          <w:tcPr>
            <w:tcW w:w="7900" w:type="dxa"/>
            <w:vAlign w:val="center"/>
          </w:tcPr>
          <w:p w:rsidR="00BB3A54" w:rsidRPr="00B132BC" w:rsidRDefault="00BC7162" w:rsidP="00BC7162">
            <w:pPr>
              <w:ind w:right="-567"/>
              <w:rPr>
                <w:rFonts w:ascii="Times New Roman" w:hAnsi="Times New Roman" w:cs="Times New Roman"/>
                <w:b/>
                <w:sz w:val="24"/>
                <w:szCs w:val="24"/>
                <w:lang w:val="bg-BG"/>
              </w:rPr>
            </w:pPr>
            <w:r w:rsidRPr="00B132BC">
              <w:rPr>
                <w:rFonts w:ascii="Times New Roman" w:hAnsi="Times New Roman" w:cs="Times New Roman"/>
                <w:b/>
                <w:sz w:val="24"/>
                <w:szCs w:val="24"/>
                <w:lang w:val="bg-BG"/>
              </w:rPr>
              <w:t xml:space="preserve">МЕЖДИНЕН </w:t>
            </w:r>
            <w:r w:rsidR="006120E6" w:rsidRPr="00B132BC">
              <w:rPr>
                <w:rFonts w:ascii="Times New Roman" w:hAnsi="Times New Roman" w:cs="Times New Roman"/>
                <w:b/>
                <w:sz w:val="24"/>
                <w:szCs w:val="24"/>
                <w:lang w:val="bg-BG"/>
              </w:rPr>
              <w:t xml:space="preserve">СЪКРАТЕН </w:t>
            </w:r>
            <w:r w:rsidR="00BB3A54" w:rsidRPr="00B132BC">
              <w:rPr>
                <w:rFonts w:ascii="Times New Roman" w:hAnsi="Times New Roman" w:cs="Times New Roman"/>
                <w:b/>
                <w:sz w:val="24"/>
                <w:szCs w:val="24"/>
                <w:lang w:val="bg-BG"/>
              </w:rPr>
              <w:t>ФИНАНСОВ ОТЧЕТ</w:t>
            </w:r>
          </w:p>
        </w:tc>
        <w:tc>
          <w:tcPr>
            <w:tcW w:w="1603" w:type="dxa"/>
          </w:tcPr>
          <w:p w:rsidR="00BB3A54" w:rsidRPr="00B132BC" w:rsidRDefault="00BB3A54" w:rsidP="006C0644">
            <w:pPr>
              <w:jc w:val="right"/>
              <w:rPr>
                <w:rFonts w:ascii="Times New Roman" w:hAnsi="Times New Roman" w:cs="Times New Roman"/>
                <w:sz w:val="24"/>
                <w:szCs w:val="24"/>
                <w:lang w:val="bg-BG"/>
              </w:rPr>
            </w:pPr>
          </w:p>
        </w:tc>
      </w:tr>
      <w:tr w:rsidR="00BB3A54" w:rsidRPr="00B132BC" w:rsidTr="0080716A">
        <w:tc>
          <w:tcPr>
            <w:tcW w:w="7900" w:type="dxa"/>
            <w:vAlign w:val="center"/>
          </w:tcPr>
          <w:p w:rsidR="00BB3A54" w:rsidRPr="00B132BC" w:rsidRDefault="00DE1E7C" w:rsidP="004E254C">
            <w:pPr>
              <w:rPr>
                <w:rFonts w:ascii="Times New Roman" w:hAnsi="Times New Roman" w:cs="Times New Roman"/>
                <w:sz w:val="24"/>
                <w:szCs w:val="24"/>
                <w:lang w:val="bg-BG"/>
              </w:rPr>
            </w:pPr>
            <w:r w:rsidRPr="00B132BC">
              <w:rPr>
                <w:rFonts w:ascii="Times New Roman" w:hAnsi="Times New Roman" w:cs="Times New Roman"/>
                <w:sz w:val="24"/>
                <w:szCs w:val="24"/>
                <w:lang w:val="bg-BG"/>
              </w:rPr>
              <w:t xml:space="preserve">СЪКРАТЕН </w:t>
            </w:r>
            <w:r w:rsidR="00BB3A54" w:rsidRPr="00B132BC">
              <w:rPr>
                <w:rFonts w:ascii="Times New Roman" w:hAnsi="Times New Roman" w:cs="Times New Roman"/>
                <w:sz w:val="24"/>
                <w:szCs w:val="24"/>
                <w:lang w:val="bg-BG"/>
              </w:rPr>
              <w:t>ОТЧЕТ ЗА ФИНАНСОВОТО СЪСТОЯНИЕ</w:t>
            </w:r>
            <w:r w:rsidRPr="00B132BC">
              <w:rPr>
                <w:rFonts w:ascii="Times New Roman" w:hAnsi="Times New Roman" w:cs="Times New Roman"/>
                <w:sz w:val="24"/>
                <w:szCs w:val="24"/>
                <w:lang w:val="bg-BG"/>
              </w:rPr>
              <w:t xml:space="preserve"> </w:t>
            </w:r>
          </w:p>
        </w:tc>
        <w:tc>
          <w:tcPr>
            <w:tcW w:w="1603" w:type="dxa"/>
          </w:tcPr>
          <w:p w:rsidR="00BB3A54" w:rsidRPr="00B132BC" w:rsidRDefault="00C70E63" w:rsidP="006C0644">
            <w:pPr>
              <w:jc w:val="right"/>
              <w:rPr>
                <w:rFonts w:ascii="Times New Roman" w:hAnsi="Times New Roman" w:cs="Times New Roman"/>
                <w:sz w:val="24"/>
                <w:szCs w:val="24"/>
                <w:lang w:val="bg-BG"/>
              </w:rPr>
            </w:pPr>
            <w:r w:rsidRPr="00B132BC">
              <w:rPr>
                <w:rFonts w:ascii="Times New Roman" w:hAnsi="Times New Roman" w:cs="Times New Roman"/>
                <w:sz w:val="24"/>
                <w:szCs w:val="24"/>
                <w:lang w:val="bg-BG"/>
              </w:rPr>
              <w:t>1</w:t>
            </w:r>
          </w:p>
        </w:tc>
      </w:tr>
      <w:tr w:rsidR="00BB3A54" w:rsidRPr="00B132BC" w:rsidTr="0080716A">
        <w:tc>
          <w:tcPr>
            <w:tcW w:w="7900" w:type="dxa"/>
            <w:vAlign w:val="center"/>
          </w:tcPr>
          <w:p w:rsidR="00BB3A54" w:rsidRPr="00B132BC" w:rsidRDefault="00DE1E7C" w:rsidP="00977ED4">
            <w:pPr>
              <w:rPr>
                <w:rFonts w:ascii="Times New Roman" w:hAnsi="Times New Roman" w:cs="Times New Roman"/>
                <w:sz w:val="24"/>
                <w:szCs w:val="24"/>
                <w:lang w:val="bg-BG"/>
              </w:rPr>
            </w:pPr>
            <w:r w:rsidRPr="00B132BC">
              <w:rPr>
                <w:rFonts w:ascii="Times New Roman" w:hAnsi="Times New Roman" w:cs="Times New Roman"/>
                <w:sz w:val="24"/>
                <w:szCs w:val="24"/>
                <w:lang w:val="bg-BG"/>
              </w:rPr>
              <w:t xml:space="preserve">СЪКРАТЕН </w:t>
            </w:r>
            <w:r w:rsidR="00BB3A54" w:rsidRPr="00B132BC">
              <w:rPr>
                <w:rFonts w:ascii="Times New Roman" w:hAnsi="Times New Roman" w:cs="Times New Roman"/>
                <w:sz w:val="24"/>
                <w:szCs w:val="24"/>
                <w:lang w:val="bg-BG"/>
              </w:rPr>
              <w:t>ОТЧЕТ ЗА</w:t>
            </w:r>
            <w:r w:rsidR="00977ED4" w:rsidRPr="00B132BC">
              <w:rPr>
                <w:rFonts w:ascii="Times New Roman" w:hAnsi="Times New Roman" w:cs="Times New Roman"/>
                <w:sz w:val="24"/>
                <w:szCs w:val="24"/>
                <w:lang w:val="bg-BG"/>
              </w:rPr>
              <w:t xml:space="preserve"> ПЕЧАЛБАТА ИЛИ ЗАГУБАТА И ДРУГИЯ</w:t>
            </w:r>
            <w:r w:rsidR="00BB3A54" w:rsidRPr="00B132BC">
              <w:rPr>
                <w:rFonts w:ascii="Times New Roman" w:hAnsi="Times New Roman" w:cs="Times New Roman"/>
                <w:sz w:val="24"/>
                <w:szCs w:val="24"/>
                <w:lang w:val="bg-BG"/>
              </w:rPr>
              <w:t xml:space="preserve"> ВСЕОБХВАТ</w:t>
            </w:r>
            <w:r w:rsidR="00977ED4" w:rsidRPr="00B132BC">
              <w:rPr>
                <w:rFonts w:ascii="Times New Roman" w:hAnsi="Times New Roman" w:cs="Times New Roman"/>
                <w:sz w:val="24"/>
                <w:szCs w:val="24"/>
                <w:lang w:val="bg-BG"/>
              </w:rPr>
              <w:t>ЕН</w:t>
            </w:r>
            <w:r w:rsidR="00BB3A54" w:rsidRPr="00B132BC">
              <w:rPr>
                <w:rFonts w:ascii="Times New Roman" w:hAnsi="Times New Roman" w:cs="Times New Roman"/>
                <w:sz w:val="24"/>
                <w:szCs w:val="24"/>
                <w:lang w:val="bg-BG"/>
              </w:rPr>
              <w:t xml:space="preserve"> ДОХОД</w:t>
            </w:r>
          </w:p>
        </w:tc>
        <w:tc>
          <w:tcPr>
            <w:tcW w:w="1603" w:type="dxa"/>
          </w:tcPr>
          <w:p w:rsidR="00BB3A54" w:rsidRPr="00B132BC" w:rsidRDefault="00C70E63" w:rsidP="006C0644">
            <w:pPr>
              <w:jc w:val="right"/>
              <w:rPr>
                <w:rFonts w:ascii="Times New Roman" w:hAnsi="Times New Roman" w:cs="Times New Roman"/>
                <w:sz w:val="24"/>
                <w:szCs w:val="24"/>
                <w:lang w:val="bg-BG"/>
              </w:rPr>
            </w:pPr>
            <w:r w:rsidRPr="00B132BC">
              <w:rPr>
                <w:rFonts w:ascii="Times New Roman" w:hAnsi="Times New Roman" w:cs="Times New Roman"/>
                <w:sz w:val="24"/>
                <w:szCs w:val="24"/>
                <w:lang w:val="bg-BG"/>
              </w:rPr>
              <w:t>2</w:t>
            </w:r>
          </w:p>
        </w:tc>
      </w:tr>
      <w:tr w:rsidR="00BB3A54" w:rsidRPr="00B132BC" w:rsidTr="0080716A">
        <w:tc>
          <w:tcPr>
            <w:tcW w:w="7900" w:type="dxa"/>
            <w:vAlign w:val="center"/>
          </w:tcPr>
          <w:p w:rsidR="00BB3A54" w:rsidRPr="00B132BC" w:rsidRDefault="00DE1E7C" w:rsidP="004E254C">
            <w:pPr>
              <w:rPr>
                <w:rFonts w:ascii="Times New Roman" w:hAnsi="Times New Roman" w:cs="Times New Roman"/>
                <w:sz w:val="24"/>
                <w:szCs w:val="24"/>
                <w:lang w:val="bg-BG"/>
              </w:rPr>
            </w:pPr>
            <w:r w:rsidRPr="00B132BC">
              <w:rPr>
                <w:rFonts w:ascii="Times New Roman" w:hAnsi="Times New Roman" w:cs="Times New Roman"/>
                <w:sz w:val="24"/>
                <w:szCs w:val="24"/>
                <w:lang w:val="bg-BG"/>
              </w:rPr>
              <w:t xml:space="preserve">СЪКРАТЕН </w:t>
            </w:r>
            <w:r w:rsidR="00BB3A54" w:rsidRPr="00B132BC">
              <w:rPr>
                <w:rFonts w:ascii="Times New Roman" w:hAnsi="Times New Roman" w:cs="Times New Roman"/>
                <w:sz w:val="24"/>
                <w:szCs w:val="24"/>
                <w:lang w:val="bg-BG"/>
              </w:rPr>
              <w:t>ОТЧЕТ ЗА ПРОМЕНИТЕ В СОБСТВЕНИЯ КАПИТАЛ</w:t>
            </w:r>
          </w:p>
        </w:tc>
        <w:tc>
          <w:tcPr>
            <w:tcW w:w="1603" w:type="dxa"/>
          </w:tcPr>
          <w:p w:rsidR="00BB3A54" w:rsidRPr="00B132BC" w:rsidRDefault="00C70E63" w:rsidP="006C0644">
            <w:pPr>
              <w:jc w:val="right"/>
              <w:rPr>
                <w:rFonts w:ascii="Times New Roman" w:hAnsi="Times New Roman" w:cs="Times New Roman"/>
                <w:sz w:val="24"/>
                <w:szCs w:val="24"/>
                <w:lang w:val="bg-BG"/>
              </w:rPr>
            </w:pPr>
            <w:r w:rsidRPr="00B132BC">
              <w:rPr>
                <w:rFonts w:ascii="Times New Roman" w:hAnsi="Times New Roman" w:cs="Times New Roman"/>
                <w:sz w:val="24"/>
                <w:szCs w:val="24"/>
                <w:lang w:val="bg-BG"/>
              </w:rPr>
              <w:t>3</w:t>
            </w:r>
          </w:p>
        </w:tc>
      </w:tr>
      <w:tr w:rsidR="00BB3A54" w:rsidRPr="00B132BC" w:rsidTr="0080716A">
        <w:tc>
          <w:tcPr>
            <w:tcW w:w="7900" w:type="dxa"/>
            <w:vAlign w:val="center"/>
          </w:tcPr>
          <w:p w:rsidR="00BB3A54" w:rsidRPr="00B132BC" w:rsidRDefault="00DE1E7C" w:rsidP="004E254C">
            <w:pPr>
              <w:rPr>
                <w:rFonts w:ascii="Times New Roman" w:hAnsi="Times New Roman" w:cs="Times New Roman"/>
                <w:sz w:val="24"/>
                <w:szCs w:val="24"/>
                <w:lang w:val="bg-BG"/>
              </w:rPr>
            </w:pPr>
            <w:r w:rsidRPr="00B132BC">
              <w:rPr>
                <w:rFonts w:ascii="Times New Roman" w:hAnsi="Times New Roman" w:cs="Times New Roman"/>
                <w:sz w:val="24"/>
                <w:szCs w:val="24"/>
                <w:lang w:val="bg-BG"/>
              </w:rPr>
              <w:t xml:space="preserve">СЪКРАТЕН </w:t>
            </w:r>
            <w:r w:rsidR="00BB3A54" w:rsidRPr="00B132BC">
              <w:rPr>
                <w:rFonts w:ascii="Times New Roman" w:hAnsi="Times New Roman" w:cs="Times New Roman"/>
                <w:sz w:val="24"/>
                <w:szCs w:val="24"/>
                <w:lang w:val="bg-BG"/>
              </w:rPr>
              <w:t>ОТЧЕТ ЗА ПАРИЧНИТЕ ПОТОЦИ</w:t>
            </w:r>
          </w:p>
        </w:tc>
        <w:tc>
          <w:tcPr>
            <w:tcW w:w="1603" w:type="dxa"/>
          </w:tcPr>
          <w:p w:rsidR="00BB3A54" w:rsidRPr="00B132BC" w:rsidRDefault="00C70E63" w:rsidP="006C0644">
            <w:pPr>
              <w:jc w:val="right"/>
              <w:rPr>
                <w:rFonts w:ascii="Times New Roman" w:hAnsi="Times New Roman" w:cs="Times New Roman"/>
                <w:sz w:val="24"/>
                <w:szCs w:val="24"/>
                <w:lang w:val="bg-BG"/>
              </w:rPr>
            </w:pPr>
            <w:r w:rsidRPr="00B132BC">
              <w:rPr>
                <w:rFonts w:ascii="Times New Roman" w:hAnsi="Times New Roman" w:cs="Times New Roman"/>
                <w:sz w:val="24"/>
                <w:szCs w:val="24"/>
                <w:lang w:val="bg-BG"/>
              </w:rPr>
              <w:t>4</w:t>
            </w:r>
          </w:p>
        </w:tc>
      </w:tr>
      <w:tr w:rsidR="00BB3A54" w:rsidRPr="00B132BC" w:rsidTr="0080716A">
        <w:tc>
          <w:tcPr>
            <w:tcW w:w="7900" w:type="dxa"/>
            <w:vAlign w:val="center"/>
          </w:tcPr>
          <w:p w:rsidR="00BB3A54" w:rsidRPr="00B132BC" w:rsidRDefault="00B23B45" w:rsidP="00BC7162">
            <w:pPr>
              <w:rPr>
                <w:rFonts w:ascii="Times New Roman" w:hAnsi="Times New Roman" w:cs="Times New Roman"/>
                <w:sz w:val="24"/>
                <w:szCs w:val="24"/>
                <w:lang w:val="bg-BG"/>
              </w:rPr>
            </w:pPr>
            <w:r w:rsidRPr="00B132BC">
              <w:rPr>
                <w:rFonts w:ascii="Times New Roman" w:hAnsi="Times New Roman" w:cs="Times New Roman"/>
                <w:sz w:val="24"/>
                <w:szCs w:val="24"/>
                <w:lang w:val="bg-BG"/>
              </w:rPr>
              <w:t xml:space="preserve">ПРИЛОЖЕНИЯ КЪМ </w:t>
            </w:r>
            <w:r w:rsidR="00BC7162" w:rsidRPr="00B132BC">
              <w:rPr>
                <w:rFonts w:ascii="Times New Roman" w:hAnsi="Times New Roman" w:cs="Times New Roman"/>
                <w:sz w:val="24"/>
                <w:szCs w:val="24"/>
                <w:lang w:val="bg-BG"/>
              </w:rPr>
              <w:t xml:space="preserve">МЕЖДИННИЯ СЪКРАТЕН </w:t>
            </w:r>
            <w:r w:rsidRPr="00B132BC">
              <w:rPr>
                <w:rFonts w:ascii="Times New Roman" w:hAnsi="Times New Roman" w:cs="Times New Roman"/>
                <w:sz w:val="24"/>
                <w:szCs w:val="24"/>
                <w:lang w:val="bg-BG"/>
              </w:rPr>
              <w:t>ФИНАНСОВ ОТЧЕТ</w:t>
            </w:r>
          </w:p>
        </w:tc>
        <w:tc>
          <w:tcPr>
            <w:tcW w:w="1603" w:type="dxa"/>
          </w:tcPr>
          <w:p w:rsidR="00BB3A54" w:rsidRPr="006A2ABF" w:rsidRDefault="00C70E63" w:rsidP="006A2ABF">
            <w:pPr>
              <w:jc w:val="right"/>
              <w:rPr>
                <w:rFonts w:ascii="Times New Roman" w:hAnsi="Times New Roman" w:cs="Times New Roman"/>
                <w:sz w:val="24"/>
                <w:szCs w:val="24"/>
                <w:lang w:val="en-US"/>
              </w:rPr>
            </w:pPr>
            <w:r w:rsidRPr="00B132BC">
              <w:rPr>
                <w:rFonts w:ascii="Times New Roman" w:hAnsi="Times New Roman" w:cs="Times New Roman"/>
                <w:sz w:val="24"/>
                <w:szCs w:val="24"/>
                <w:lang w:val="bg-BG"/>
              </w:rPr>
              <w:t>5 –</w:t>
            </w:r>
            <w:r w:rsidR="00BD4DF5">
              <w:rPr>
                <w:rFonts w:ascii="Times New Roman" w:hAnsi="Times New Roman" w:cs="Times New Roman"/>
                <w:sz w:val="24"/>
                <w:szCs w:val="24"/>
                <w:lang w:val="bg-BG"/>
              </w:rPr>
              <w:t>20</w:t>
            </w:r>
          </w:p>
        </w:tc>
      </w:tr>
    </w:tbl>
    <w:p w:rsidR="00BB3A54" w:rsidRPr="00B132BC" w:rsidRDefault="00BB3A54" w:rsidP="00BB3A54">
      <w:pPr>
        <w:pStyle w:val="Header"/>
        <w:tabs>
          <w:tab w:val="clear" w:pos="4153"/>
          <w:tab w:val="clear" w:pos="8306"/>
        </w:tabs>
        <w:ind w:right="-567"/>
        <w:rPr>
          <w:rFonts w:ascii="Times New Roman" w:hAnsi="Times New Roman"/>
          <w:sz w:val="24"/>
          <w:szCs w:val="24"/>
          <w:lang w:val="bg-BG"/>
        </w:rPr>
      </w:pPr>
    </w:p>
    <w:p w:rsidR="009A68B3" w:rsidRDefault="009A68B3" w:rsidP="00394023">
      <w:pPr>
        <w:ind w:right="-392"/>
        <w:rPr>
          <w:rFonts w:ascii="Times New Roman" w:hAnsi="Times New Roman" w:cs="Times New Roman"/>
          <w:b/>
          <w:sz w:val="24"/>
          <w:szCs w:val="24"/>
          <w:lang w:val="bg-BG"/>
        </w:rPr>
      </w:pPr>
    </w:p>
    <w:p w:rsidR="00223FB6" w:rsidRPr="00223FB6" w:rsidRDefault="00223FB6" w:rsidP="00394023">
      <w:pPr>
        <w:ind w:right="-392"/>
        <w:rPr>
          <w:rFonts w:ascii="Times New Roman" w:hAnsi="Times New Roman" w:cs="Times New Roman"/>
          <w:b/>
          <w:sz w:val="24"/>
          <w:szCs w:val="24"/>
          <w:lang w:val="bg-BG"/>
        </w:rPr>
        <w:sectPr w:rsidR="00223FB6" w:rsidRPr="00223FB6" w:rsidSect="00B32EC7">
          <w:pgSz w:w="11906" w:h="16838"/>
          <w:pgMar w:top="1417" w:right="1417" w:bottom="1417" w:left="1417" w:header="708" w:footer="708" w:gutter="0"/>
          <w:cols w:space="708"/>
          <w:docGrid w:linePitch="360"/>
        </w:sectPr>
      </w:pPr>
      <w:r w:rsidRPr="00223FB6">
        <w:rPr>
          <w:rFonts w:ascii="Times New Roman" w:hAnsi="Times New Roman" w:cs="Times New Roman"/>
          <w:b/>
          <w:bCs/>
          <w:sz w:val="24"/>
          <w:szCs w:val="24"/>
          <w:lang w:val="bg-BG"/>
        </w:rPr>
        <w:t>ДОКЛАД НА НЕЗАВИСИМИЯ ОДИТОР</w:t>
      </w:r>
    </w:p>
    <w:tbl>
      <w:tblPr>
        <w:tblW w:w="9248" w:type="dxa"/>
        <w:tblInd w:w="108" w:type="dxa"/>
        <w:tblLayout w:type="fixed"/>
        <w:tblLook w:val="0000"/>
      </w:tblPr>
      <w:tblGrid>
        <w:gridCol w:w="5421"/>
        <w:gridCol w:w="708"/>
        <w:gridCol w:w="1418"/>
        <w:gridCol w:w="1701"/>
      </w:tblGrid>
      <w:tr w:rsidR="007B05E7" w:rsidRPr="00B132BC" w:rsidTr="006E2DCD">
        <w:trPr>
          <w:cantSplit/>
        </w:trPr>
        <w:tc>
          <w:tcPr>
            <w:tcW w:w="9248" w:type="dxa"/>
            <w:gridSpan w:val="4"/>
            <w:tcBorders>
              <w:top w:val="nil"/>
              <w:left w:val="nil"/>
              <w:bottom w:val="nil"/>
              <w:right w:val="nil"/>
            </w:tcBorders>
          </w:tcPr>
          <w:p w:rsidR="007B05E7" w:rsidRPr="00B132BC" w:rsidRDefault="007B05E7" w:rsidP="007B05E7">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b/>
                <w:bCs/>
                <w:lang w:val="bg-BG"/>
              </w:rPr>
            </w:pPr>
            <w:r w:rsidRPr="00B132BC">
              <w:rPr>
                <w:rFonts w:ascii="Times New Roman" w:hAnsi="Times New Roman" w:cs="Times New Roman"/>
                <w:b/>
                <w:bCs/>
                <w:i/>
                <w:iCs/>
                <w:lang w:val="bg-BG"/>
              </w:rPr>
              <w:lastRenderedPageBreak/>
              <w:t>(Всички суми са в хиляди български лева)</w:t>
            </w:r>
          </w:p>
        </w:tc>
      </w:tr>
      <w:tr w:rsidR="00A045C0" w:rsidRPr="0086398E" w:rsidTr="006E2DCD">
        <w:trPr>
          <w:cantSplit/>
        </w:trPr>
        <w:tc>
          <w:tcPr>
            <w:tcW w:w="5421" w:type="dxa"/>
            <w:tcBorders>
              <w:top w:val="nil"/>
              <w:left w:val="nil"/>
              <w:bottom w:val="nil"/>
              <w:right w:val="nil"/>
            </w:tcBorders>
          </w:tcPr>
          <w:p w:rsidR="00A045C0" w:rsidRPr="00B132BC" w:rsidRDefault="00A045C0"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b/>
                <w:bCs/>
                <w:i/>
                <w:iCs/>
                <w:color w:val="000000"/>
                <w:lang w:val="bg-BG"/>
              </w:rPr>
            </w:pPr>
          </w:p>
        </w:tc>
        <w:tc>
          <w:tcPr>
            <w:tcW w:w="708" w:type="dxa"/>
            <w:tcBorders>
              <w:top w:val="nil"/>
              <w:left w:val="nil"/>
              <w:bottom w:val="nil"/>
              <w:right w:val="nil"/>
            </w:tcBorders>
          </w:tcPr>
          <w:p w:rsidR="00A045C0" w:rsidRPr="0086398E" w:rsidRDefault="00A045C0"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b/>
                <w:bCs/>
                <w:color w:val="000000"/>
                <w:lang w:val="bg-BG"/>
              </w:rPr>
            </w:pPr>
            <w:r w:rsidRPr="0086398E">
              <w:rPr>
                <w:rFonts w:ascii="Times New Roman" w:hAnsi="Times New Roman" w:cs="Times New Roman"/>
                <w:b/>
                <w:bCs/>
                <w:color w:val="000000"/>
                <w:lang w:val="bg-BG"/>
              </w:rPr>
              <w:t>ПРИЛ.</w:t>
            </w:r>
          </w:p>
        </w:tc>
        <w:tc>
          <w:tcPr>
            <w:tcW w:w="1418" w:type="dxa"/>
            <w:tcBorders>
              <w:top w:val="nil"/>
              <w:left w:val="nil"/>
              <w:bottom w:val="nil"/>
              <w:right w:val="nil"/>
            </w:tcBorders>
          </w:tcPr>
          <w:p w:rsidR="00865516" w:rsidRPr="0086398E" w:rsidRDefault="00A045C0" w:rsidP="00865516">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sidRPr="0086398E">
              <w:rPr>
                <w:rFonts w:ascii="Times New Roman" w:hAnsi="Times New Roman" w:cs="Times New Roman"/>
                <w:b/>
                <w:bCs/>
                <w:color w:val="000000"/>
                <w:lang w:val="bg-BG"/>
              </w:rPr>
              <w:t>КЪМ 3</w:t>
            </w:r>
            <w:r w:rsidR="00E225D3" w:rsidRPr="0086398E">
              <w:rPr>
                <w:rFonts w:ascii="Times New Roman" w:hAnsi="Times New Roman" w:cs="Times New Roman"/>
                <w:b/>
                <w:bCs/>
                <w:color w:val="000000"/>
                <w:lang w:val="bg-BG"/>
              </w:rPr>
              <w:t>0</w:t>
            </w:r>
            <w:r w:rsidRPr="0086398E">
              <w:rPr>
                <w:rFonts w:ascii="Times New Roman" w:hAnsi="Times New Roman" w:cs="Times New Roman"/>
                <w:b/>
                <w:bCs/>
                <w:color w:val="000000"/>
                <w:lang w:val="bg-BG"/>
              </w:rPr>
              <w:t xml:space="preserve"> </w:t>
            </w:r>
            <w:r w:rsidR="00E225D3" w:rsidRPr="0086398E">
              <w:rPr>
                <w:rFonts w:ascii="Times New Roman" w:hAnsi="Times New Roman" w:cs="Times New Roman"/>
                <w:b/>
                <w:bCs/>
                <w:color w:val="000000"/>
                <w:lang w:val="bg-BG"/>
              </w:rPr>
              <w:t>ЮНИ</w:t>
            </w:r>
            <w:r w:rsidR="003A33C1" w:rsidRPr="0086398E">
              <w:rPr>
                <w:rFonts w:ascii="Times New Roman" w:hAnsi="Times New Roman" w:cs="Times New Roman"/>
                <w:b/>
                <w:bCs/>
                <w:color w:val="000000"/>
                <w:lang w:val="bg-BG"/>
              </w:rPr>
              <w:t xml:space="preserve"> </w:t>
            </w:r>
            <w:r w:rsidRPr="0086398E">
              <w:rPr>
                <w:rFonts w:ascii="Times New Roman" w:hAnsi="Times New Roman" w:cs="Times New Roman"/>
                <w:b/>
                <w:bCs/>
                <w:color w:val="000000"/>
                <w:lang w:val="bg-BG"/>
              </w:rPr>
              <w:t xml:space="preserve"> </w:t>
            </w:r>
          </w:p>
          <w:p w:rsidR="00A045C0" w:rsidRPr="0086398E" w:rsidRDefault="00A045C0" w:rsidP="003A33C1">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sidRPr="0086398E">
              <w:rPr>
                <w:rFonts w:ascii="Times New Roman" w:hAnsi="Times New Roman" w:cs="Times New Roman"/>
                <w:b/>
                <w:bCs/>
                <w:color w:val="000000"/>
                <w:lang w:val="bg-BG"/>
              </w:rPr>
              <w:t>201</w:t>
            </w:r>
            <w:r w:rsidR="003A33C1" w:rsidRPr="0086398E">
              <w:rPr>
                <w:rFonts w:ascii="Times New Roman" w:hAnsi="Times New Roman" w:cs="Times New Roman"/>
                <w:b/>
                <w:bCs/>
                <w:color w:val="000000"/>
                <w:lang w:val="bg-BG"/>
              </w:rPr>
              <w:t>8</w:t>
            </w:r>
            <w:r w:rsidRPr="0086398E">
              <w:rPr>
                <w:rFonts w:ascii="Times New Roman" w:hAnsi="Times New Roman" w:cs="Times New Roman"/>
                <w:b/>
                <w:bCs/>
                <w:color w:val="000000"/>
                <w:lang w:val="bg-BG"/>
              </w:rPr>
              <w:t>г.</w:t>
            </w:r>
          </w:p>
        </w:tc>
        <w:tc>
          <w:tcPr>
            <w:tcW w:w="1701" w:type="dxa"/>
            <w:tcBorders>
              <w:top w:val="nil"/>
              <w:left w:val="nil"/>
              <w:bottom w:val="nil"/>
              <w:right w:val="nil"/>
            </w:tcBorders>
          </w:tcPr>
          <w:p w:rsidR="00A045C0" w:rsidRPr="0086398E" w:rsidRDefault="00A045C0" w:rsidP="003A33C1">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sidRPr="0086398E">
              <w:rPr>
                <w:rFonts w:ascii="Times New Roman" w:hAnsi="Times New Roman" w:cs="Times New Roman"/>
                <w:b/>
                <w:bCs/>
                <w:color w:val="000000"/>
                <w:lang w:val="bg-BG"/>
              </w:rPr>
              <w:t>КЪМ 31 ДЕКЕМВРИ 201</w:t>
            </w:r>
            <w:r w:rsidR="003A33C1" w:rsidRPr="0086398E">
              <w:rPr>
                <w:rFonts w:ascii="Times New Roman" w:hAnsi="Times New Roman" w:cs="Times New Roman"/>
                <w:b/>
                <w:bCs/>
                <w:color w:val="000000"/>
                <w:lang w:val="bg-BG"/>
              </w:rPr>
              <w:t>7</w:t>
            </w:r>
            <w:r w:rsidRPr="0086398E">
              <w:rPr>
                <w:rFonts w:ascii="Times New Roman" w:hAnsi="Times New Roman" w:cs="Times New Roman"/>
                <w:b/>
                <w:bCs/>
                <w:color w:val="000000"/>
                <w:lang w:val="bg-BG"/>
              </w:rPr>
              <w:t xml:space="preserve">г.  </w:t>
            </w:r>
          </w:p>
        </w:tc>
      </w:tr>
      <w:tr w:rsidR="007B05E7" w:rsidRPr="0086398E" w:rsidTr="006E2DCD">
        <w:tc>
          <w:tcPr>
            <w:tcW w:w="5421" w:type="dxa"/>
            <w:tcBorders>
              <w:top w:val="nil"/>
              <w:left w:val="nil"/>
              <w:bottom w:val="nil"/>
              <w:right w:val="nil"/>
            </w:tcBorders>
          </w:tcPr>
          <w:p w:rsidR="007B05E7" w:rsidRPr="0086398E" w:rsidRDefault="007B05E7"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b/>
                <w:bCs/>
                <w:color w:val="000000"/>
                <w:lang w:val="bg-BG"/>
              </w:rPr>
              <w:t>АКТИВИ</w:t>
            </w:r>
          </w:p>
        </w:tc>
        <w:tc>
          <w:tcPr>
            <w:tcW w:w="708" w:type="dxa"/>
            <w:tcBorders>
              <w:top w:val="nil"/>
              <w:left w:val="nil"/>
              <w:bottom w:val="nil"/>
              <w:right w:val="nil"/>
            </w:tcBorders>
          </w:tcPr>
          <w:p w:rsidR="007B05E7" w:rsidRPr="0086398E" w:rsidRDefault="007B05E7"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nil"/>
              <w:left w:val="nil"/>
              <w:bottom w:val="nil"/>
              <w:right w:val="nil"/>
            </w:tcBorders>
          </w:tcPr>
          <w:p w:rsidR="007B05E7" w:rsidRPr="0086398E" w:rsidRDefault="007B05E7"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c>
          <w:tcPr>
            <w:tcW w:w="1701" w:type="dxa"/>
            <w:tcBorders>
              <w:top w:val="nil"/>
              <w:left w:val="nil"/>
              <w:bottom w:val="nil"/>
              <w:right w:val="nil"/>
            </w:tcBorders>
          </w:tcPr>
          <w:p w:rsidR="007B05E7" w:rsidRPr="0086398E" w:rsidRDefault="007B05E7"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r>
      <w:tr w:rsidR="007B05E7" w:rsidRPr="0086398E" w:rsidTr="006E2DCD">
        <w:tc>
          <w:tcPr>
            <w:tcW w:w="5421" w:type="dxa"/>
            <w:tcBorders>
              <w:top w:val="nil"/>
              <w:left w:val="nil"/>
              <w:bottom w:val="nil"/>
              <w:right w:val="nil"/>
            </w:tcBorders>
          </w:tcPr>
          <w:p w:rsidR="007B05E7" w:rsidRPr="0086398E" w:rsidRDefault="007B05E7"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b/>
                <w:bCs/>
                <w:color w:val="000000"/>
                <w:lang w:val="bg-BG"/>
              </w:rPr>
              <w:t>Нетекущи активи</w:t>
            </w:r>
          </w:p>
        </w:tc>
        <w:tc>
          <w:tcPr>
            <w:tcW w:w="708" w:type="dxa"/>
            <w:tcBorders>
              <w:top w:val="nil"/>
              <w:left w:val="nil"/>
              <w:bottom w:val="nil"/>
              <w:right w:val="nil"/>
            </w:tcBorders>
          </w:tcPr>
          <w:p w:rsidR="007B05E7" w:rsidRPr="0086398E" w:rsidRDefault="007B05E7"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nil"/>
              <w:left w:val="nil"/>
              <w:bottom w:val="nil"/>
              <w:right w:val="nil"/>
            </w:tcBorders>
          </w:tcPr>
          <w:p w:rsidR="007B05E7" w:rsidRPr="0086398E" w:rsidRDefault="007B05E7"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c>
          <w:tcPr>
            <w:tcW w:w="1701" w:type="dxa"/>
            <w:tcBorders>
              <w:top w:val="nil"/>
              <w:left w:val="nil"/>
              <w:bottom w:val="nil"/>
              <w:right w:val="nil"/>
            </w:tcBorders>
          </w:tcPr>
          <w:p w:rsidR="007B05E7" w:rsidRPr="0086398E" w:rsidRDefault="007B05E7"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r>
      <w:tr w:rsidR="007B05E7" w:rsidRPr="0086398E" w:rsidTr="006E2DCD">
        <w:tc>
          <w:tcPr>
            <w:tcW w:w="5421" w:type="dxa"/>
            <w:tcBorders>
              <w:top w:val="nil"/>
              <w:left w:val="nil"/>
              <w:bottom w:val="nil"/>
              <w:right w:val="nil"/>
            </w:tcBorders>
          </w:tcPr>
          <w:p w:rsidR="007B05E7" w:rsidRPr="0086398E" w:rsidRDefault="009A68B3"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М</w:t>
            </w:r>
            <w:r w:rsidR="007B05E7" w:rsidRPr="0086398E">
              <w:rPr>
                <w:rFonts w:ascii="Times New Roman" w:hAnsi="Times New Roman" w:cs="Times New Roman"/>
                <w:color w:val="000000"/>
                <w:lang w:val="bg-BG"/>
              </w:rPr>
              <w:t>ашини и съоръжения</w:t>
            </w:r>
          </w:p>
        </w:tc>
        <w:tc>
          <w:tcPr>
            <w:tcW w:w="708" w:type="dxa"/>
            <w:tcBorders>
              <w:top w:val="nil"/>
              <w:left w:val="nil"/>
              <w:bottom w:val="nil"/>
              <w:right w:val="nil"/>
            </w:tcBorders>
          </w:tcPr>
          <w:p w:rsidR="007B05E7" w:rsidRPr="0086398E" w:rsidRDefault="00E0633F"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7</w:t>
            </w:r>
          </w:p>
        </w:tc>
        <w:tc>
          <w:tcPr>
            <w:tcW w:w="1418" w:type="dxa"/>
            <w:tcBorders>
              <w:top w:val="nil"/>
              <w:left w:val="nil"/>
              <w:bottom w:val="nil"/>
              <w:right w:val="nil"/>
            </w:tcBorders>
          </w:tcPr>
          <w:p w:rsidR="007B05E7" w:rsidRPr="0086398E" w:rsidRDefault="0086398E" w:rsidP="00F9415F">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Pr>
                <w:rFonts w:ascii="Times New Roman" w:hAnsi="Times New Roman" w:cs="Times New Roman"/>
                <w:color w:val="000000"/>
                <w:lang w:val="bg-BG"/>
              </w:rPr>
              <w:t>83</w:t>
            </w:r>
          </w:p>
        </w:tc>
        <w:tc>
          <w:tcPr>
            <w:tcW w:w="1701" w:type="dxa"/>
            <w:tcBorders>
              <w:top w:val="nil"/>
              <w:left w:val="nil"/>
              <w:bottom w:val="nil"/>
              <w:right w:val="nil"/>
            </w:tcBorders>
          </w:tcPr>
          <w:p w:rsidR="007B05E7" w:rsidRPr="0086398E" w:rsidRDefault="003A33C1" w:rsidP="0024213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90</w:t>
            </w:r>
          </w:p>
        </w:tc>
      </w:tr>
      <w:tr w:rsidR="007B05E7" w:rsidRPr="0086398E" w:rsidTr="006E2DCD">
        <w:tc>
          <w:tcPr>
            <w:tcW w:w="5421" w:type="dxa"/>
            <w:tcBorders>
              <w:top w:val="nil"/>
              <w:left w:val="nil"/>
              <w:bottom w:val="nil"/>
              <w:right w:val="nil"/>
            </w:tcBorders>
          </w:tcPr>
          <w:p w:rsidR="007B05E7" w:rsidRPr="0086398E" w:rsidRDefault="007B05E7"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Нематериални активи</w:t>
            </w:r>
          </w:p>
        </w:tc>
        <w:tc>
          <w:tcPr>
            <w:tcW w:w="708" w:type="dxa"/>
            <w:tcBorders>
              <w:top w:val="nil"/>
              <w:left w:val="nil"/>
              <w:bottom w:val="nil"/>
              <w:right w:val="nil"/>
            </w:tcBorders>
          </w:tcPr>
          <w:p w:rsidR="007B05E7" w:rsidRPr="0086398E" w:rsidRDefault="00E0633F"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8</w:t>
            </w:r>
          </w:p>
        </w:tc>
        <w:tc>
          <w:tcPr>
            <w:tcW w:w="1418" w:type="dxa"/>
            <w:tcBorders>
              <w:top w:val="nil"/>
              <w:left w:val="nil"/>
              <w:bottom w:val="nil"/>
              <w:right w:val="nil"/>
            </w:tcBorders>
          </w:tcPr>
          <w:p w:rsidR="007B05E7" w:rsidRPr="0086398E" w:rsidRDefault="0086398E" w:rsidP="00F9415F">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Pr>
                <w:rFonts w:ascii="Times New Roman" w:hAnsi="Times New Roman" w:cs="Times New Roman"/>
                <w:color w:val="000000"/>
                <w:lang w:val="bg-BG"/>
              </w:rPr>
              <w:t>174</w:t>
            </w:r>
          </w:p>
        </w:tc>
        <w:tc>
          <w:tcPr>
            <w:tcW w:w="1701" w:type="dxa"/>
            <w:tcBorders>
              <w:top w:val="nil"/>
              <w:left w:val="nil"/>
              <w:bottom w:val="nil"/>
              <w:right w:val="nil"/>
            </w:tcBorders>
          </w:tcPr>
          <w:p w:rsidR="007B05E7" w:rsidRPr="0086398E" w:rsidRDefault="003A33C1" w:rsidP="00BB3A54">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189</w:t>
            </w:r>
          </w:p>
        </w:tc>
      </w:tr>
      <w:tr w:rsidR="00EE2531" w:rsidRPr="0086398E" w:rsidTr="006E2DCD">
        <w:tc>
          <w:tcPr>
            <w:tcW w:w="5421" w:type="dxa"/>
            <w:tcBorders>
              <w:top w:val="nil"/>
              <w:left w:val="nil"/>
              <w:right w:val="nil"/>
            </w:tcBorders>
          </w:tcPr>
          <w:p w:rsidR="00EE2531" w:rsidRPr="0086398E" w:rsidRDefault="00EE2531" w:rsidP="004E56B6">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Отсрочени данъчни активи</w:t>
            </w:r>
          </w:p>
        </w:tc>
        <w:tc>
          <w:tcPr>
            <w:tcW w:w="708" w:type="dxa"/>
            <w:tcBorders>
              <w:top w:val="nil"/>
              <w:left w:val="nil"/>
              <w:right w:val="nil"/>
            </w:tcBorders>
          </w:tcPr>
          <w:p w:rsidR="00EE2531" w:rsidRPr="0086398E" w:rsidRDefault="00E0633F"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12</w:t>
            </w:r>
          </w:p>
        </w:tc>
        <w:tc>
          <w:tcPr>
            <w:tcW w:w="1418" w:type="dxa"/>
            <w:tcBorders>
              <w:top w:val="nil"/>
              <w:left w:val="nil"/>
              <w:bottom w:val="nil"/>
              <w:right w:val="nil"/>
            </w:tcBorders>
          </w:tcPr>
          <w:p w:rsidR="00EE2531" w:rsidRPr="00EE1111" w:rsidRDefault="0024213E" w:rsidP="00EE1111">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1</w:t>
            </w:r>
            <w:r w:rsidR="00A43BB8" w:rsidRPr="0086398E">
              <w:rPr>
                <w:rFonts w:ascii="Times New Roman" w:hAnsi="Times New Roman" w:cs="Times New Roman"/>
                <w:color w:val="000000"/>
                <w:lang w:val="en-US"/>
              </w:rPr>
              <w:t xml:space="preserve">6 </w:t>
            </w:r>
            <w:r w:rsidR="00EE1111">
              <w:rPr>
                <w:rFonts w:ascii="Times New Roman" w:hAnsi="Times New Roman" w:cs="Times New Roman"/>
                <w:color w:val="000000"/>
                <w:lang w:val="bg-BG"/>
              </w:rPr>
              <w:t>617</w:t>
            </w:r>
          </w:p>
        </w:tc>
        <w:tc>
          <w:tcPr>
            <w:tcW w:w="1701" w:type="dxa"/>
            <w:tcBorders>
              <w:top w:val="nil"/>
              <w:left w:val="nil"/>
              <w:bottom w:val="nil"/>
              <w:right w:val="nil"/>
            </w:tcBorders>
          </w:tcPr>
          <w:p w:rsidR="00EE2531" w:rsidRPr="0086398E" w:rsidRDefault="0024213E" w:rsidP="003A33C1">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1</w:t>
            </w:r>
            <w:r w:rsidR="003A33C1" w:rsidRPr="0086398E">
              <w:rPr>
                <w:rFonts w:ascii="Times New Roman" w:hAnsi="Times New Roman" w:cs="Times New Roman"/>
                <w:color w:val="000000"/>
                <w:lang w:val="bg-BG"/>
              </w:rPr>
              <w:t xml:space="preserve">4 </w:t>
            </w:r>
            <w:r w:rsidR="005F19BB" w:rsidRPr="0086398E">
              <w:rPr>
                <w:rFonts w:ascii="Times New Roman" w:hAnsi="Times New Roman" w:cs="Times New Roman"/>
                <w:color w:val="000000"/>
                <w:lang w:val="bg-BG"/>
              </w:rPr>
              <w:t>940</w:t>
            </w:r>
          </w:p>
        </w:tc>
      </w:tr>
      <w:tr w:rsidR="00EE2531" w:rsidRPr="0086398E" w:rsidTr="006E2DCD">
        <w:tc>
          <w:tcPr>
            <w:tcW w:w="5421" w:type="dxa"/>
            <w:tcBorders>
              <w:left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p>
        </w:tc>
        <w:tc>
          <w:tcPr>
            <w:tcW w:w="708" w:type="dxa"/>
            <w:tcBorders>
              <w:left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EE2531" w:rsidRPr="00EE1111" w:rsidRDefault="005F421F" w:rsidP="00EE1111">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sidRPr="0086398E">
              <w:rPr>
                <w:rFonts w:ascii="Times New Roman" w:hAnsi="Times New Roman" w:cs="Times New Roman"/>
                <w:b/>
                <w:bCs/>
                <w:color w:val="000000"/>
                <w:lang w:val="bg-BG"/>
              </w:rPr>
              <w:t>1</w:t>
            </w:r>
            <w:r w:rsidR="00A43BB8" w:rsidRPr="0086398E">
              <w:rPr>
                <w:rFonts w:ascii="Times New Roman" w:hAnsi="Times New Roman" w:cs="Times New Roman"/>
                <w:b/>
                <w:bCs/>
                <w:color w:val="000000"/>
                <w:lang w:val="en-US"/>
              </w:rPr>
              <w:t xml:space="preserve">6 </w:t>
            </w:r>
            <w:r w:rsidR="00EE1111">
              <w:rPr>
                <w:rFonts w:ascii="Times New Roman" w:hAnsi="Times New Roman" w:cs="Times New Roman"/>
                <w:b/>
                <w:bCs/>
                <w:color w:val="000000"/>
                <w:lang w:val="bg-BG"/>
              </w:rPr>
              <w:t>874</w:t>
            </w:r>
          </w:p>
        </w:tc>
        <w:tc>
          <w:tcPr>
            <w:tcW w:w="1701" w:type="dxa"/>
            <w:tcBorders>
              <w:top w:val="single" w:sz="4" w:space="0" w:color="auto"/>
              <w:left w:val="nil"/>
              <w:bottom w:val="single" w:sz="4" w:space="0" w:color="auto"/>
              <w:right w:val="nil"/>
            </w:tcBorders>
          </w:tcPr>
          <w:p w:rsidR="00EE2531" w:rsidRPr="0086398E" w:rsidRDefault="00916E67" w:rsidP="005F19BB">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color w:val="000000"/>
                <w:lang w:val="bg-BG"/>
              </w:rPr>
            </w:pPr>
            <w:r w:rsidRPr="0086398E">
              <w:rPr>
                <w:rFonts w:ascii="Times New Roman" w:hAnsi="Times New Roman" w:cs="Times New Roman"/>
                <w:b/>
                <w:color w:val="000000"/>
                <w:lang w:val="bg-BG"/>
              </w:rPr>
              <w:t xml:space="preserve">15 </w:t>
            </w:r>
            <w:r w:rsidR="005F19BB" w:rsidRPr="0086398E">
              <w:rPr>
                <w:rFonts w:ascii="Times New Roman" w:hAnsi="Times New Roman" w:cs="Times New Roman"/>
                <w:b/>
                <w:color w:val="000000"/>
                <w:lang w:val="bg-BG"/>
              </w:rPr>
              <w:t>219</w:t>
            </w:r>
          </w:p>
        </w:tc>
      </w:tr>
      <w:tr w:rsidR="00EE2531" w:rsidRPr="0086398E" w:rsidTr="006E2DCD">
        <w:tc>
          <w:tcPr>
            <w:tcW w:w="5421" w:type="dxa"/>
            <w:tcBorders>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b/>
                <w:bCs/>
                <w:color w:val="000000"/>
                <w:lang w:val="bg-BG"/>
              </w:rPr>
              <w:t>Текущи активи</w:t>
            </w:r>
          </w:p>
        </w:tc>
        <w:tc>
          <w:tcPr>
            <w:tcW w:w="708" w:type="dxa"/>
            <w:tcBorders>
              <w:left w:val="nil"/>
              <w:bottom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c>
          <w:tcPr>
            <w:tcW w:w="1701" w:type="dxa"/>
            <w:tcBorders>
              <w:top w:val="single" w:sz="4" w:space="0" w:color="auto"/>
              <w:left w:val="nil"/>
              <w:bottom w:val="nil"/>
              <w:right w:val="nil"/>
            </w:tcBorders>
          </w:tcPr>
          <w:p w:rsidR="00EE2531" w:rsidRPr="0086398E" w:rsidRDefault="00EE2531" w:rsidP="00BB3A54">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r>
      <w:tr w:rsidR="00EE2531" w:rsidRPr="0086398E" w:rsidTr="006E2DCD">
        <w:tc>
          <w:tcPr>
            <w:tcW w:w="5421" w:type="dxa"/>
            <w:tcBorders>
              <w:top w:val="nil"/>
              <w:left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Материални запаси</w:t>
            </w:r>
          </w:p>
        </w:tc>
        <w:tc>
          <w:tcPr>
            <w:tcW w:w="708" w:type="dxa"/>
            <w:tcBorders>
              <w:top w:val="nil"/>
              <w:left w:val="nil"/>
              <w:right w:val="nil"/>
            </w:tcBorders>
          </w:tcPr>
          <w:p w:rsidR="00EE2531" w:rsidRPr="0086398E" w:rsidRDefault="00E0633F"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9</w:t>
            </w:r>
          </w:p>
        </w:tc>
        <w:tc>
          <w:tcPr>
            <w:tcW w:w="1418" w:type="dxa"/>
            <w:tcBorders>
              <w:top w:val="nil"/>
              <w:left w:val="nil"/>
              <w:right w:val="nil"/>
            </w:tcBorders>
          </w:tcPr>
          <w:p w:rsidR="00EE2531" w:rsidRPr="0086398E" w:rsidRDefault="0086398E" w:rsidP="00F9415F">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Pr>
                <w:rFonts w:ascii="Times New Roman" w:hAnsi="Times New Roman" w:cs="Times New Roman"/>
                <w:color w:val="000000"/>
                <w:lang w:val="bg-BG"/>
              </w:rPr>
              <w:t>63 310</w:t>
            </w:r>
          </w:p>
        </w:tc>
        <w:tc>
          <w:tcPr>
            <w:tcW w:w="1701" w:type="dxa"/>
            <w:tcBorders>
              <w:top w:val="nil"/>
              <w:left w:val="nil"/>
              <w:right w:val="nil"/>
            </w:tcBorders>
          </w:tcPr>
          <w:p w:rsidR="00EE2531" w:rsidRPr="0086398E" w:rsidRDefault="005F19BB" w:rsidP="00B62BA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75 994</w:t>
            </w:r>
          </w:p>
        </w:tc>
      </w:tr>
      <w:tr w:rsidR="00EE2531" w:rsidRPr="0086398E" w:rsidTr="006E2DCD">
        <w:tc>
          <w:tcPr>
            <w:tcW w:w="5421" w:type="dxa"/>
            <w:tcBorders>
              <w:top w:val="nil"/>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Търговски и други вземания</w:t>
            </w:r>
          </w:p>
        </w:tc>
        <w:tc>
          <w:tcPr>
            <w:tcW w:w="708" w:type="dxa"/>
            <w:tcBorders>
              <w:top w:val="nil"/>
              <w:left w:val="nil"/>
              <w:bottom w:val="nil"/>
              <w:right w:val="nil"/>
            </w:tcBorders>
          </w:tcPr>
          <w:p w:rsidR="00EE2531" w:rsidRPr="0086398E" w:rsidRDefault="00E0633F"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10</w:t>
            </w:r>
          </w:p>
        </w:tc>
        <w:tc>
          <w:tcPr>
            <w:tcW w:w="1418" w:type="dxa"/>
            <w:tcBorders>
              <w:top w:val="nil"/>
              <w:left w:val="nil"/>
              <w:right w:val="nil"/>
            </w:tcBorders>
          </w:tcPr>
          <w:p w:rsidR="00EE2531" w:rsidRPr="0086398E" w:rsidRDefault="00F9415F" w:rsidP="00EE1111">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en-US"/>
              </w:rPr>
            </w:pPr>
            <w:r w:rsidRPr="0086398E">
              <w:rPr>
                <w:rFonts w:ascii="Times New Roman" w:hAnsi="Times New Roman" w:cs="Times New Roman"/>
                <w:color w:val="000000"/>
                <w:lang w:val="bg-BG"/>
              </w:rPr>
              <w:t>2</w:t>
            </w:r>
            <w:r w:rsidR="0086398E">
              <w:rPr>
                <w:rFonts w:ascii="Times New Roman" w:hAnsi="Times New Roman" w:cs="Times New Roman"/>
                <w:color w:val="000000"/>
                <w:lang w:val="bg-BG"/>
              </w:rPr>
              <w:t>0</w:t>
            </w:r>
            <w:r w:rsidR="00EE1111">
              <w:rPr>
                <w:rFonts w:ascii="Times New Roman" w:hAnsi="Times New Roman" w:cs="Times New Roman"/>
                <w:color w:val="000000"/>
                <w:lang w:val="bg-BG"/>
              </w:rPr>
              <w:t>4</w:t>
            </w:r>
            <w:r w:rsidR="0086398E">
              <w:rPr>
                <w:rFonts w:ascii="Times New Roman" w:hAnsi="Times New Roman" w:cs="Times New Roman"/>
                <w:color w:val="000000"/>
                <w:lang w:val="bg-BG"/>
              </w:rPr>
              <w:t xml:space="preserve"> </w:t>
            </w:r>
            <w:r w:rsidR="00EE1111">
              <w:rPr>
                <w:rFonts w:ascii="Times New Roman" w:hAnsi="Times New Roman" w:cs="Times New Roman"/>
                <w:color w:val="000000"/>
                <w:lang w:val="bg-BG"/>
              </w:rPr>
              <w:t>281</w:t>
            </w:r>
          </w:p>
        </w:tc>
        <w:tc>
          <w:tcPr>
            <w:tcW w:w="1701" w:type="dxa"/>
            <w:tcBorders>
              <w:top w:val="nil"/>
              <w:left w:val="nil"/>
              <w:right w:val="nil"/>
            </w:tcBorders>
          </w:tcPr>
          <w:p w:rsidR="00EE2531" w:rsidRPr="0086398E" w:rsidRDefault="005F19BB" w:rsidP="0086551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Cs/>
                <w:color w:val="000000"/>
                <w:lang w:val="bg-BG"/>
              </w:rPr>
            </w:pPr>
            <w:r w:rsidRPr="0086398E">
              <w:rPr>
                <w:rFonts w:ascii="Times New Roman" w:hAnsi="Times New Roman" w:cs="Times New Roman"/>
                <w:bCs/>
                <w:color w:val="000000"/>
                <w:lang w:val="bg-BG"/>
              </w:rPr>
              <w:t>235 806</w:t>
            </w:r>
          </w:p>
        </w:tc>
      </w:tr>
      <w:tr w:rsidR="00EE2531" w:rsidRPr="0086398E" w:rsidTr="006E2DCD">
        <w:tc>
          <w:tcPr>
            <w:tcW w:w="5421" w:type="dxa"/>
            <w:tcBorders>
              <w:top w:val="nil"/>
              <w:left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Парични средства и еквиваленти</w:t>
            </w:r>
          </w:p>
        </w:tc>
        <w:tc>
          <w:tcPr>
            <w:tcW w:w="708" w:type="dxa"/>
            <w:tcBorders>
              <w:top w:val="nil"/>
              <w:left w:val="nil"/>
              <w:right w:val="nil"/>
            </w:tcBorders>
          </w:tcPr>
          <w:p w:rsidR="00EE2531" w:rsidRPr="0086398E" w:rsidRDefault="00E0633F"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11</w:t>
            </w:r>
          </w:p>
        </w:tc>
        <w:tc>
          <w:tcPr>
            <w:tcW w:w="1418" w:type="dxa"/>
            <w:tcBorders>
              <w:top w:val="nil"/>
              <w:left w:val="nil"/>
              <w:bottom w:val="single" w:sz="4" w:space="0" w:color="auto"/>
              <w:right w:val="nil"/>
            </w:tcBorders>
          </w:tcPr>
          <w:p w:rsidR="00EE2531" w:rsidRPr="0086398E" w:rsidRDefault="0086398E" w:rsidP="00F9415F">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Pr>
                <w:rFonts w:ascii="Times New Roman" w:hAnsi="Times New Roman" w:cs="Times New Roman"/>
                <w:color w:val="000000"/>
                <w:lang w:val="bg-BG"/>
              </w:rPr>
              <w:t>433</w:t>
            </w:r>
          </w:p>
        </w:tc>
        <w:tc>
          <w:tcPr>
            <w:tcW w:w="1701" w:type="dxa"/>
            <w:tcBorders>
              <w:top w:val="nil"/>
              <w:left w:val="nil"/>
              <w:right w:val="nil"/>
            </w:tcBorders>
          </w:tcPr>
          <w:p w:rsidR="00EE2531" w:rsidRPr="0086398E" w:rsidRDefault="005F19BB" w:rsidP="00B62BA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2 145</w:t>
            </w:r>
          </w:p>
        </w:tc>
      </w:tr>
      <w:tr w:rsidR="00EE2531" w:rsidRPr="0086398E" w:rsidTr="006E2DCD">
        <w:tc>
          <w:tcPr>
            <w:tcW w:w="5421" w:type="dxa"/>
            <w:tcBorders>
              <w:left w:val="nil"/>
              <w:bottom w:val="single" w:sz="4" w:space="0" w:color="auto"/>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p>
        </w:tc>
        <w:tc>
          <w:tcPr>
            <w:tcW w:w="708" w:type="dxa"/>
            <w:tcBorders>
              <w:left w:val="nil"/>
              <w:bottom w:val="single" w:sz="4" w:space="0" w:color="auto"/>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EE2531" w:rsidRPr="0086398E" w:rsidRDefault="0086398E" w:rsidP="00EE1111">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en-US"/>
              </w:rPr>
            </w:pPr>
            <w:r>
              <w:rPr>
                <w:rFonts w:ascii="Times New Roman" w:hAnsi="Times New Roman" w:cs="Times New Roman"/>
                <w:b/>
                <w:bCs/>
                <w:color w:val="000000"/>
                <w:lang w:val="bg-BG"/>
              </w:rPr>
              <w:t>2</w:t>
            </w:r>
            <w:r w:rsidR="00EE1111">
              <w:rPr>
                <w:rFonts w:ascii="Times New Roman" w:hAnsi="Times New Roman" w:cs="Times New Roman"/>
                <w:b/>
                <w:bCs/>
                <w:color w:val="000000"/>
                <w:lang w:val="bg-BG"/>
              </w:rPr>
              <w:t>68 024</w:t>
            </w:r>
          </w:p>
        </w:tc>
        <w:tc>
          <w:tcPr>
            <w:tcW w:w="1701" w:type="dxa"/>
            <w:tcBorders>
              <w:top w:val="single" w:sz="4" w:space="0" w:color="auto"/>
              <w:left w:val="nil"/>
              <w:bottom w:val="single" w:sz="4" w:space="0" w:color="auto"/>
              <w:right w:val="nil"/>
            </w:tcBorders>
          </w:tcPr>
          <w:p w:rsidR="00EE2531" w:rsidRPr="0086398E" w:rsidRDefault="00916E67" w:rsidP="005F19BB">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color w:val="000000"/>
                <w:lang w:val="bg-BG"/>
              </w:rPr>
            </w:pPr>
            <w:r w:rsidRPr="0086398E">
              <w:rPr>
                <w:rFonts w:ascii="Times New Roman" w:hAnsi="Times New Roman" w:cs="Times New Roman"/>
                <w:b/>
                <w:color w:val="000000"/>
                <w:lang w:val="bg-BG"/>
              </w:rPr>
              <w:t>3</w:t>
            </w:r>
            <w:r w:rsidR="005F19BB" w:rsidRPr="0086398E">
              <w:rPr>
                <w:rFonts w:ascii="Times New Roman" w:hAnsi="Times New Roman" w:cs="Times New Roman"/>
                <w:b/>
                <w:color w:val="000000"/>
                <w:lang w:val="bg-BG"/>
              </w:rPr>
              <w:t>13 945</w:t>
            </w:r>
          </w:p>
        </w:tc>
      </w:tr>
      <w:tr w:rsidR="00EE2531" w:rsidRPr="0086398E" w:rsidTr="006E2DCD">
        <w:tc>
          <w:tcPr>
            <w:tcW w:w="5421" w:type="dxa"/>
            <w:tcBorders>
              <w:top w:val="single" w:sz="4" w:space="0" w:color="auto"/>
              <w:left w:val="nil"/>
              <w:bottom w:val="single" w:sz="4" w:space="0" w:color="auto"/>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b/>
                <w:bCs/>
                <w:color w:val="000000"/>
                <w:lang w:val="bg-BG"/>
              </w:rPr>
            </w:pPr>
            <w:r w:rsidRPr="0086398E">
              <w:rPr>
                <w:rFonts w:ascii="Times New Roman" w:hAnsi="Times New Roman" w:cs="Times New Roman"/>
                <w:b/>
                <w:bCs/>
                <w:color w:val="000000"/>
                <w:lang w:val="bg-BG"/>
              </w:rPr>
              <w:t>ОБЩО АКТИВИ</w:t>
            </w:r>
          </w:p>
        </w:tc>
        <w:tc>
          <w:tcPr>
            <w:tcW w:w="708" w:type="dxa"/>
            <w:tcBorders>
              <w:top w:val="single" w:sz="4" w:space="0" w:color="auto"/>
              <w:left w:val="nil"/>
              <w:bottom w:val="single" w:sz="4" w:space="0" w:color="auto"/>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EE2531" w:rsidRPr="0086398E" w:rsidRDefault="0086398E" w:rsidP="00EE1111">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Pr>
                <w:rFonts w:ascii="Times New Roman" w:hAnsi="Times New Roman" w:cs="Times New Roman"/>
                <w:b/>
                <w:bCs/>
                <w:color w:val="000000"/>
                <w:lang w:val="bg-BG"/>
              </w:rPr>
              <w:t>28</w:t>
            </w:r>
            <w:r w:rsidR="00EE1111">
              <w:rPr>
                <w:rFonts w:ascii="Times New Roman" w:hAnsi="Times New Roman" w:cs="Times New Roman"/>
                <w:b/>
                <w:bCs/>
                <w:color w:val="000000"/>
                <w:lang w:val="bg-BG"/>
              </w:rPr>
              <w:t>4</w:t>
            </w:r>
            <w:r>
              <w:rPr>
                <w:rFonts w:ascii="Times New Roman" w:hAnsi="Times New Roman" w:cs="Times New Roman"/>
                <w:b/>
                <w:bCs/>
                <w:color w:val="000000"/>
                <w:lang w:val="bg-BG"/>
              </w:rPr>
              <w:t xml:space="preserve"> </w:t>
            </w:r>
            <w:r w:rsidR="00EE1111">
              <w:rPr>
                <w:rFonts w:ascii="Times New Roman" w:hAnsi="Times New Roman" w:cs="Times New Roman"/>
                <w:b/>
                <w:bCs/>
                <w:color w:val="000000"/>
                <w:lang w:val="bg-BG"/>
              </w:rPr>
              <w:t>898</w:t>
            </w:r>
          </w:p>
        </w:tc>
        <w:tc>
          <w:tcPr>
            <w:tcW w:w="1701" w:type="dxa"/>
            <w:tcBorders>
              <w:top w:val="single" w:sz="4" w:space="0" w:color="auto"/>
              <w:left w:val="nil"/>
              <w:bottom w:val="single" w:sz="4" w:space="0" w:color="auto"/>
              <w:right w:val="nil"/>
            </w:tcBorders>
          </w:tcPr>
          <w:p w:rsidR="00EE2531" w:rsidRPr="0086398E" w:rsidRDefault="00916E67" w:rsidP="005F19BB">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r w:rsidRPr="0086398E">
              <w:rPr>
                <w:rFonts w:ascii="Times New Roman" w:hAnsi="Times New Roman" w:cs="Times New Roman"/>
                <w:b/>
                <w:bCs/>
                <w:color w:val="000000"/>
                <w:lang w:val="bg-BG"/>
              </w:rPr>
              <w:t>3</w:t>
            </w:r>
            <w:r w:rsidR="005F19BB" w:rsidRPr="0086398E">
              <w:rPr>
                <w:rFonts w:ascii="Times New Roman" w:hAnsi="Times New Roman" w:cs="Times New Roman"/>
                <w:b/>
                <w:bCs/>
                <w:color w:val="000000"/>
                <w:lang w:val="bg-BG"/>
              </w:rPr>
              <w:t>29 164</w:t>
            </w:r>
          </w:p>
        </w:tc>
      </w:tr>
      <w:tr w:rsidR="00EE2531" w:rsidRPr="0086398E" w:rsidTr="006E2DCD">
        <w:tc>
          <w:tcPr>
            <w:tcW w:w="5421" w:type="dxa"/>
            <w:tcBorders>
              <w:top w:val="single" w:sz="4" w:space="0" w:color="auto"/>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b/>
                <w:bCs/>
                <w:color w:val="000000"/>
                <w:lang w:val="bg-BG"/>
              </w:rPr>
            </w:pPr>
          </w:p>
        </w:tc>
        <w:tc>
          <w:tcPr>
            <w:tcW w:w="708" w:type="dxa"/>
            <w:tcBorders>
              <w:top w:val="single" w:sz="4" w:space="0" w:color="auto"/>
              <w:left w:val="nil"/>
              <w:bottom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c>
          <w:tcPr>
            <w:tcW w:w="1701" w:type="dxa"/>
            <w:tcBorders>
              <w:top w:val="nil"/>
              <w:left w:val="nil"/>
              <w:bottom w:val="nil"/>
              <w:right w:val="nil"/>
            </w:tcBorders>
          </w:tcPr>
          <w:p w:rsidR="00EE2531" w:rsidRPr="0086398E" w:rsidRDefault="00EE2531" w:rsidP="00BB3A54">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p>
        </w:tc>
      </w:tr>
      <w:tr w:rsidR="00EE2531" w:rsidRPr="0086398E" w:rsidTr="006E2DCD">
        <w:tc>
          <w:tcPr>
            <w:tcW w:w="5421" w:type="dxa"/>
            <w:tcBorders>
              <w:top w:val="nil"/>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b/>
                <w:bCs/>
                <w:color w:val="000000"/>
                <w:lang w:val="bg-BG"/>
              </w:rPr>
              <w:t>КАПИТАЛ И ПАСИВИ</w:t>
            </w:r>
          </w:p>
        </w:tc>
        <w:tc>
          <w:tcPr>
            <w:tcW w:w="708" w:type="dxa"/>
            <w:tcBorders>
              <w:top w:val="nil"/>
              <w:left w:val="nil"/>
              <w:bottom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nil"/>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c>
          <w:tcPr>
            <w:tcW w:w="1701" w:type="dxa"/>
            <w:tcBorders>
              <w:top w:val="nil"/>
              <w:left w:val="nil"/>
              <w:bottom w:val="nil"/>
              <w:right w:val="nil"/>
            </w:tcBorders>
          </w:tcPr>
          <w:p w:rsidR="00EE2531" w:rsidRPr="0086398E" w:rsidRDefault="00EE2531" w:rsidP="00BB3A54">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r>
      <w:tr w:rsidR="00EE2531" w:rsidRPr="0086398E" w:rsidTr="006E2DCD">
        <w:tc>
          <w:tcPr>
            <w:tcW w:w="5421" w:type="dxa"/>
            <w:tcBorders>
              <w:top w:val="nil"/>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b/>
                <w:bCs/>
                <w:color w:val="000000"/>
                <w:lang w:val="bg-BG"/>
              </w:rPr>
              <w:t>Собствен капитал</w:t>
            </w:r>
          </w:p>
        </w:tc>
        <w:tc>
          <w:tcPr>
            <w:tcW w:w="708" w:type="dxa"/>
            <w:tcBorders>
              <w:top w:val="nil"/>
              <w:left w:val="nil"/>
              <w:bottom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nil"/>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c>
          <w:tcPr>
            <w:tcW w:w="1701" w:type="dxa"/>
            <w:tcBorders>
              <w:top w:val="nil"/>
              <w:left w:val="nil"/>
              <w:bottom w:val="nil"/>
              <w:right w:val="nil"/>
            </w:tcBorders>
          </w:tcPr>
          <w:p w:rsidR="00EE2531" w:rsidRPr="0086398E" w:rsidRDefault="00EE2531" w:rsidP="00BB3A54">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p>
        </w:tc>
      </w:tr>
      <w:tr w:rsidR="00EE2531" w:rsidRPr="0086398E" w:rsidTr="006E2DCD">
        <w:tc>
          <w:tcPr>
            <w:tcW w:w="5421" w:type="dxa"/>
            <w:tcBorders>
              <w:top w:val="nil"/>
              <w:left w:val="nil"/>
              <w:bottom w:val="nil"/>
              <w:right w:val="nil"/>
            </w:tcBorders>
          </w:tcPr>
          <w:p w:rsidR="00EE2531" w:rsidRPr="0086398E" w:rsidRDefault="009A68B3"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lang w:val="bg-BG"/>
              </w:rPr>
              <w:t>Акционерен капитал</w:t>
            </w:r>
          </w:p>
        </w:tc>
        <w:tc>
          <w:tcPr>
            <w:tcW w:w="708" w:type="dxa"/>
            <w:tcBorders>
              <w:top w:val="nil"/>
              <w:left w:val="nil"/>
              <w:bottom w:val="nil"/>
              <w:right w:val="nil"/>
            </w:tcBorders>
          </w:tcPr>
          <w:p w:rsidR="00EE2531" w:rsidRPr="0086398E" w:rsidRDefault="00E0633F"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13</w:t>
            </w:r>
          </w:p>
        </w:tc>
        <w:tc>
          <w:tcPr>
            <w:tcW w:w="1418" w:type="dxa"/>
            <w:tcBorders>
              <w:top w:val="nil"/>
              <w:left w:val="nil"/>
              <w:right w:val="nil"/>
            </w:tcBorders>
          </w:tcPr>
          <w:p w:rsidR="00EE2531" w:rsidRPr="0086398E" w:rsidRDefault="0024213E" w:rsidP="00C74ADB">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2</w:t>
            </w:r>
            <w:r w:rsidR="002259CC" w:rsidRPr="0086398E">
              <w:rPr>
                <w:rFonts w:ascii="Times New Roman" w:hAnsi="Times New Roman" w:cs="Times New Roman"/>
                <w:color w:val="000000"/>
                <w:lang w:val="bg-BG"/>
              </w:rPr>
              <w:t>31 69</w:t>
            </w:r>
            <w:r w:rsidR="00C74ADB" w:rsidRPr="0086398E">
              <w:rPr>
                <w:rFonts w:ascii="Times New Roman" w:hAnsi="Times New Roman" w:cs="Times New Roman"/>
                <w:color w:val="000000"/>
                <w:lang w:val="bg-BG"/>
              </w:rPr>
              <w:t>8</w:t>
            </w:r>
          </w:p>
        </w:tc>
        <w:tc>
          <w:tcPr>
            <w:tcW w:w="1701" w:type="dxa"/>
            <w:tcBorders>
              <w:top w:val="nil"/>
              <w:left w:val="nil"/>
              <w:right w:val="nil"/>
            </w:tcBorders>
          </w:tcPr>
          <w:p w:rsidR="00EE2531" w:rsidRPr="0086398E" w:rsidRDefault="0024213E" w:rsidP="005F19BB">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2</w:t>
            </w:r>
            <w:r w:rsidR="005F19BB" w:rsidRPr="0086398E">
              <w:rPr>
                <w:rFonts w:ascii="Times New Roman" w:hAnsi="Times New Roman" w:cs="Times New Roman"/>
                <w:color w:val="000000"/>
                <w:lang w:val="bg-BG"/>
              </w:rPr>
              <w:t>31 698</w:t>
            </w:r>
          </w:p>
        </w:tc>
      </w:tr>
      <w:tr w:rsidR="00EE2531" w:rsidRPr="0086398E" w:rsidTr="006E2DCD">
        <w:tc>
          <w:tcPr>
            <w:tcW w:w="5421" w:type="dxa"/>
            <w:tcBorders>
              <w:top w:val="nil"/>
              <w:left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Резерви</w:t>
            </w:r>
          </w:p>
        </w:tc>
        <w:tc>
          <w:tcPr>
            <w:tcW w:w="708" w:type="dxa"/>
            <w:tcBorders>
              <w:top w:val="nil"/>
              <w:left w:val="nil"/>
              <w:right w:val="nil"/>
            </w:tcBorders>
          </w:tcPr>
          <w:p w:rsidR="00EE2531" w:rsidRPr="0086398E" w:rsidRDefault="00E0633F"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14</w:t>
            </w:r>
          </w:p>
        </w:tc>
        <w:tc>
          <w:tcPr>
            <w:tcW w:w="1418" w:type="dxa"/>
            <w:tcBorders>
              <w:top w:val="nil"/>
              <w:left w:val="nil"/>
              <w:right w:val="nil"/>
            </w:tcBorders>
          </w:tcPr>
          <w:p w:rsidR="00EE2531" w:rsidRPr="0086398E" w:rsidRDefault="00EE1111" w:rsidP="009D2648">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Pr>
                <w:rFonts w:ascii="Times New Roman" w:hAnsi="Times New Roman" w:cs="Times New Roman"/>
                <w:color w:val="000000"/>
                <w:lang w:val="bg-BG"/>
              </w:rPr>
              <w:t>7</w:t>
            </w:r>
            <w:r w:rsidR="00043D14" w:rsidRPr="0086398E">
              <w:rPr>
                <w:rFonts w:ascii="Times New Roman" w:hAnsi="Times New Roman" w:cs="Times New Roman"/>
                <w:color w:val="000000"/>
                <w:lang w:val="en-US"/>
              </w:rPr>
              <w:t xml:space="preserve"> 4</w:t>
            </w:r>
            <w:r w:rsidR="0086398E">
              <w:rPr>
                <w:rFonts w:ascii="Times New Roman" w:hAnsi="Times New Roman" w:cs="Times New Roman"/>
                <w:color w:val="000000"/>
                <w:lang w:val="bg-BG"/>
              </w:rPr>
              <w:t>2</w:t>
            </w:r>
            <w:r w:rsidR="009D2648">
              <w:rPr>
                <w:rFonts w:ascii="Times New Roman" w:hAnsi="Times New Roman" w:cs="Times New Roman"/>
                <w:color w:val="000000"/>
                <w:lang w:val="bg-BG"/>
              </w:rPr>
              <w:t>2</w:t>
            </w:r>
          </w:p>
        </w:tc>
        <w:tc>
          <w:tcPr>
            <w:tcW w:w="1701" w:type="dxa"/>
            <w:tcBorders>
              <w:top w:val="nil"/>
              <w:left w:val="nil"/>
              <w:right w:val="nil"/>
            </w:tcBorders>
          </w:tcPr>
          <w:p w:rsidR="00EE2531" w:rsidRPr="0086398E" w:rsidRDefault="005F19BB" w:rsidP="0086551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6 474</w:t>
            </w:r>
          </w:p>
        </w:tc>
      </w:tr>
      <w:tr w:rsidR="00EE2531" w:rsidRPr="0086398E" w:rsidTr="006E2DCD">
        <w:tc>
          <w:tcPr>
            <w:tcW w:w="5421" w:type="dxa"/>
            <w:tcBorders>
              <w:top w:val="nil"/>
              <w:left w:val="nil"/>
              <w:right w:val="nil"/>
            </w:tcBorders>
          </w:tcPr>
          <w:p w:rsidR="00EE2531" w:rsidRPr="0086398E" w:rsidRDefault="005C334C" w:rsidP="00C72D17">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lang w:val="bg-BG"/>
              </w:rPr>
              <w:t>Неразпределена печалба</w:t>
            </w:r>
          </w:p>
        </w:tc>
        <w:tc>
          <w:tcPr>
            <w:tcW w:w="708" w:type="dxa"/>
            <w:tcBorders>
              <w:top w:val="nil"/>
              <w:left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left w:val="nil"/>
              <w:bottom w:val="single" w:sz="4" w:space="0" w:color="auto"/>
              <w:right w:val="nil"/>
            </w:tcBorders>
          </w:tcPr>
          <w:p w:rsidR="00EE2531" w:rsidRPr="0086398E" w:rsidRDefault="009D2648" w:rsidP="009D2648">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Pr>
                <w:rFonts w:ascii="Times New Roman" w:hAnsi="Times New Roman" w:cs="Times New Roman"/>
                <w:color w:val="000000"/>
                <w:lang w:val="bg-BG"/>
              </w:rPr>
              <w:t>6</w:t>
            </w:r>
            <w:r w:rsidR="00EE1111">
              <w:rPr>
                <w:rFonts w:ascii="Times New Roman" w:hAnsi="Times New Roman" w:cs="Times New Roman"/>
                <w:color w:val="000000"/>
                <w:lang w:val="bg-BG"/>
              </w:rPr>
              <w:t xml:space="preserve"> 6</w:t>
            </w:r>
            <w:r>
              <w:rPr>
                <w:rFonts w:ascii="Times New Roman" w:hAnsi="Times New Roman" w:cs="Times New Roman"/>
                <w:color w:val="000000"/>
                <w:lang w:val="bg-BG"/>
              </w:rPr>
              <w:t>89</w:t>
            </w:r>
          </w:p>
        </w:tc>
        <w:tc>
          <w:tcPr>
            <w:tcW w:w="1701" w:type="dxa"/>
            <w:tcBorders>
              <w:left w:val="nil"/>
              <w:bottom w:val="single" w:sz="4" w:space="0" w:color="auto"/>
              <w:right w:val="nil"/>
            </w:tcBorders>
          </w:tcPr>
          <w:p w:rsidR="00EE2531" w:rsidRPr="0086398E" w:rsidRDefault="005F19BB" w:rsidP="00863792">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9 468</w:t>
            </w:r>
          </w:p>
        </w:tc>
      </w:tr>
      <w:tr w:rsidR="00EE2531" w:rsidRPr="0086398E" w:rsidTr="006E2DCD">
        <w:tc>
          <w:tcPr>
            <w:tcW w:w="5421" w:type="dxa"/>
            <w:tcBorders>
              <w:left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p>
        </w:tc>
        <w:tc>
          <w:tcPr>
            <w:tcW w:w="708" w:type="dxa"/>
            <w:tcBorders>
              <w:left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EE2531" w:rsidRPr="0086398E" w:rsidRDefault="0024213E" w:rsidP="009D2648">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sidRPr="0086398E">
              <w:rPr>
                <w:rFonts w:ascii="Times New Roman" w:hAnsi="Times New Roman" w:cs="Times New Roman"/>
                <w:b/>
                <w:bCs/>
                <w:color w:val="000000"/>
                <w:lang w:val="bg-BG"/>
              </w:rPr>
              <w:t>2</w:t>
            </w:r>
            <w:r w:rsidR="00EE1111">
              <w:rPr>
                <w:rFonts w:ascii="Times New Roman" w:hAnsi="Times New Roman" w:cs="Times New Roman"/>
                <w:b/>
                <w:bCs/>
                <w:color w:val="000000"/>
                <w:lang w:val="bg-BG"/>
              </w:rPr>
              <w:t>4</w:t>
            </w:r>
            <w:r w:rsidR="009D2648">
              <w:rPr>
                <w:rFonts w:ascii="Times New Roman" w:hAnsi="Times New Roman" w:cs="Times New Roman"/>
                <w:b/>
                <w:bCs/>
                <w:color w:val="000000"/>
                <w:lang w:val="bg-BG"/>
              </w:rPr>
              <w:t>5</w:t>
            </w:r>
            <w:r w:rsidR="00EE1111">
              <w:rPr>
                <w:rFonts w:ascii="Times New Roman" w:hAnsi="Times New Roman" w:cs="Times New Roman"/>
                <w:b/>
                <w:bCs/>
                <w:color w:val="000000"/>
                <w:lang w:val="bg-BG"/>
              </w:rPr>
              <w:t xml:space="preserve"> </w:t>
            </w:r>
            <w:r w:rsidR="009D2648">
              <w:rPr>
                <w:rFonts w:ascii="Times New Roman" w:hAnsi="Times New Roman" w:cs="Times New Roman"/>
                <w:b/>
                <w:bCs/>
                <w:color w:val="000000"/>
                <w:lang w:val="bg-BG"/>
              </w:rPr>
              <w:t>809</w:t>
            </w:r>
          </w:p>
        </w:tc>
        <w:tc>
          <w:tcPr>
            <w:tcW w:w="1701" w:type="dxa"/>
            <w:tcBorders>
              <w:top w:val="single" w:sz="4" w:space="0" w:color="auto"/>
              <w:left w:val="nil"/>
              <w:bottom w:val="single" w:sz="4" w:space="0" w:color="auto"/>
              <w:right w:val="nil"/>
            </w:tcBorders>
          </w:tcPr>
          <w:p w:rsidR="00EE2531" w:rsidRPr="0086398E" w:rsidRDefault="0024213E" w:rsidP="005F19BB">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color w:val="000000"/>
                <w:lang w:val="bg-BG"/>
              </w:rPr>
            </w:pPr>
            <w:r w:rsidRPr="0086398E">
              <w:rPr>
                <w:rFonts w:ascii="Times New Roman" w:hAnsi="Times New Roman" w:cs="Times New Roman"/>
                <w:b/>
                <w:color w:val="000000"/>
                <w:lang w:val="bg-BG"/>
              </w:rPr>
              <w:t>2</w:t>
            </w:r>
            <w:r w:rsidR="005F19BB" w:rsidRPr="0086398E">
              <w:rPr>
                <w:rFonts w:ascii="Times New Roman" w:hAnsi="Times New Roman" w:cs="Times New Roman"/>
                <w:b/>
                <w:color w:val="000000"/>
                <w:lang w:val="bg-BG"/>
              </w:rPr>
              <w:t>47 640</w:t>
            </w:r>
          </w:p>
        </w:tc>
      </w:tr>
      <w:tr w:rsidR="00EE2531" w:rsidRPr="0086398E" w:rsidTr="006E2DCD">
        <w:tc>
          <w:tcPr>
            <w:tcW w:w="5421" w:type="dxa"/>
            <w:tcBorders>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b/>
                <w:bCs/>
                <w:color w:val="000000"/>
                <w:lang w:val="bg-BG"/>
              </w:rPr>
              <w:t>Нетекущи пасиви</w:t>
            </w:r>
          </w:p>
        </w:tc>
        <w:tc>
          <w:tcPr>
            <w:tcW w:w="708" w:type="dxa"/>
            <w:tcBorders>
              <w:left w:val="nil"/>
              <w:bottom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c>
          <w:tcPr>
            <w:tcW w:w="1701" w:type="dxa"/>
            <w:tcBorders>
              <w:top w:val="nil"/>
              <w:left w:val="nil"/>
              <w:bottom w:val="nil"/>
              <w:right w:val="nil"/>
            </w:tcBorders>
          </w:tcPr>
          <w:p w:rsidR="00EE2531" w:rsidRPr="0086398E" w:rsidRDefault="00EE2531" w:rsidP="00BB3A54">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color w:val="000000"/>
                <w:lang w:val="bg-BG"/>
              </w:rPr>
            </w:pPr>
          </w:p>
        </w:tc>
      </w:tr>
      <w:tr w:rsidR="00EE2531" w:rsidRPr="0086398E" w:rsidTr="006E2DCD">
        <w:tc>
          <w:tcPr>
            <w:tcW w:w="5421" w:type="dxa"/>
            <w:tcBorders>
              <w:top w:val="nil"/>
              <w:left w:val="nil"/>
              <w:bottom w:val="nil"/>
              <w:right w:val="nil"/>
            </w:tcBorders>
          </w:tcPr>
          <w:p w:rsidR="00EE2531" w:rsidRPr="0086398E" w:rsidRDefault="005D7BDE" w:rsidP="00FB38AD">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rPr>
            </w:pPr>
            <w:r w:rsidRPr="0086398E">
              <w:rPr>
                <w:rFonts w:ascii="Times New Roman" w:hAnsi="Times New Roman" w:cs="Times New Roman"/>
                <w:color w:val="000000"/>
                <w:lang w:val="bg-BG"/>
              </w:rPr>
              <w:t>Търговски и други задължения</w:t>
            </w:r>
          </w:p>
        </w:tc>
        <w:tc>
          <w:tcPr>
            <w:tcW w:w="708" w:type="dxa"/>
            <w:tcBorders>
              <w:top w:val="nil"/>
              <w:left w:val="nil"/>
              <w:bottom w:val="nil"/>
              <w:right w:val="nil"/>
            </w:tcBorders>
          </w:tcPr>
          <w:p w:rsidR="00EE2531" w:rsidRPr="0086398E" w:rsidRDefault="00E0633F" w:rsidP="005F421F">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1</w:t>
            </w:r>
            <w:r w:rsidR="005F421F" w:rsidRPr="0086398E">
              <w:rPr>
                <w:rFonts w:ascii="Times New Roman" w:hAnsi="Times New Roman" w:cs="Times New Roman"/>
                <w:color w:val="000000"/>
                <w:lang w:val="bg-BG"/>
              </w:rPr>
              <w:t>5</w:t>
            </w:r>
          </w:p>
        </w:tc>
        <w:tc>
          <w:tcPr>
            <w:tcW w:w="1418" w:type="dxa"/>
            <w:tcBorders>
              <w:left w:val="nil"/>
              <w:right w:val="nil"/>
            </w:tcBorders>
          </w:tcPr>
          <w:p w:rsidR="00EE2531" w:rsidRPr="0086398E" w:rsidRDefault="00D968A4" w:rsidP="00C74ADB">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Pr>
                <w:rFonts w:ascii="Times New Roman" w:hAnsi="Times New Roman" w:cs="Times New Roman"/>
                <w:color w:val="000000"/>
                <w:lang w:val="bg-BG"/>
              </w:rPr>
              <w:t>-</w:t>
            </w:r>
          </w:p>
        </w:tc>
        <w:tc>
          <w:tcPr>
            <w:tcW w:w="1701" w:type="dxa"/>
            <w:tcBorders>
              <w:left w:val="nil"/>
              <w:right w:val="nil"/>
            </w:tcBorders>
          </w:tcPr>
          <w:p w:rsidR="00EE2531" w:rsidRPr="0086398E" w:rsidRDefault="005F19BB" w:rsidP="00B62BA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8 368</w:t>
            </w:r>
          </w:p>
        </w:tc>
      </w:tr>
      <w:tr w:rsidR="00EE2531" w:rsidRPr="0086398E" w:rsidTr="006E2DCD">
        <w:tc>
          <w:tcPr>
            <w:tcW w:w="5421" w:type="dxa"/>
            <w:tcBorders>
              <w:top w:val="nil"/>
              <w:left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Задължения за обезщетения при пенсиониране</w:t>
            </w:r>
          </w:p>
        </w:tc>
        <w:tc>
          <w:tcPr>
            <w:tcW w:w="708" w:type="dxa"/>
            <w:tcBorders>
              <w:top w:val="nil"/>
              <w:left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left w:val="nil"/>
              <w:bottom w:val="single" w:sz="4" w:space="0" w:color="auto"/>
              <w:right w:val="nil"/>
            </w:tcBorders>
          </w:tcPr>
          <w:p w:rsidR="00EE2531" w:rsidRPr="0086398E" w:rsidRDefault="00C74ADB" w:rsidP="00C74ADB">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52</w:t>
            </w:r>
          </w:p>
        </w:tc>
        <w:tc>
          <w:tcPr>
            <w:tcW w:w="1701" w:type="dxa"/>
            <w:tcBorders>
              <w:left w:val="nil"/>
              <w:bottom w:val="single" w:sz="4" w:space="0" w:color="auto"/>
              <w:right w:val="nil"/>
            </w:tcBorders>
          </w:tcPr>
          <w:p w:rsidR="00EE2531" w:rsidRPr="0086398E" w:rsidRDefault="005F19BB" w:rsidP="00BB3A54">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52</w:t>
            </w:r>
          </w:p>
        </w:tc>
      </w:tr>
      <w:tr w:rsidR="00EE2531" w:rsidRPr="0086398E" w:rsidTr="006E2DCD">
        <w:tc>
          <w:tcPr>
            <w:tcW w:w="5421" w:type="dxa"/>
            <w:tcBorders>
              <w:left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p>
        </w:tc>
        <w:tc>
          <w:tcPr>
            <w:tcW w:w="708" w:type="dxa"/>
            <w:tcBorders>
              <w:left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EE2531" w:rsidRPr="00D968A4" w:rsidRDefault="00D968A4" w:rsidP="00C74ADB">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Pr>
                <w:rFonts w:ascii="Times New Roman" w:hAnsi="Times New Roman" w:cs="Times New Roman"/>
                <w:b/>
                <w:bCs/>
                <w:color w:val="000000"/>
                <w:lang w:val="bg-BG"/>
              </w:rPr>
              <w:t>52</w:t>
            </w:r>
          </w:p>
        </w:tc>
        <w:tc>
          <w:tcPr>
            <w:tcW w:w="1701" w:type="dxa"/>
            <w:tcBorders>
              <w:top w:val="single" w:sz="4" w:space="0" w:color="auto"/>
              <w:left w:val="nil"/>
              <w:bottom w:val="single" w:sz="4" w:space="0" w:color="auto"/>
              <w:right w:val="nil"/>
            </w:tcBorders>
          </w:tcPr>
          <w:p w:rsidR="00EE2531" w:rsidRPr="0086398E" w:rsidRDefault="005F19BB" w:rsidP="00863792">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color w:val="000000"/>
                <w:lang w:val="bg-BG"/>
              </w:rPr>
            </w:pPr>
            <w:r w:rsidRPr="0086398E">
              <w:rPr>
                <w:rFonts w:ascii="Times New Roman" w:hAnsi="Times New Roman" w:cs="Times New Roman"/>
                <w:b/>
                <w:color w:val="000000"/>
                <w:lang w:val="bg-BG"/>
              </w:rPr>
              <w:t>8 420</w:t>
            </w:r>
          </w:p>
        </w:tc>
      </w:tr>
      <w:tr w:rsidR="00EE2531" w:rsidRPr="0086398E" w:rsidTr="006E2DCD">
        <w:tc>
          <w:tcPr>
            <w:tcW w:w="5421" w:type="dxa"/>
            <w:tcBorders>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b/>
                <w:bCs/>
                <w:color w:val="000000"/>
                <w:lang w:val="bg-BG"/>
              </w:rPr>
              <w:t>Текущи пасиви</w:t>
            </w:r>
          </w:p>
        </w:tc>
        <w:tc>
          <w:tcPr>
            <w:tcW w:w="708" w:type="dxa"/>
            <w:tcBorders>
              <w:left w:val="nil"/>
              <w:bottom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p>
        </w:tc>
        <w:tc>
          <w:tcPr>
            <w:tcW w:w="1701" w:type="dxa"/>
            <w:tcBorders>
              <w:top w:val="single" w:sz="4" w:space="0" w:color="auto"/>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color w:val="000000"/>
                <w:lang w:val="bg-BG"/>
              </w:rPr>
            </w:pPr>
          </w:p>
        </w:tc>
      </w:tr>
      <w:tr w:rsidR="005F19BB" w:rsidRPr="0086398E" w:rsidTr="006E2DCD">
        <w:tc>
          <w:tcPr>
            <w:tcW w:w="5421" w:type="dxa"/>
            <w:tcBorders>
              <w:top w:val="nil"/>
              <w:left w:val="nil"/>
              <w:bottom w:val="nil"/>
              <w:right w:val="nil"/>
            </w:tcBorders>
          </w:tcPr>
          <w:p w:rsidR="005F19BB" w:rsidRPr="0086398E" w:rsidRDefault="005F19BB"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Заеми</w:t>
            </w:r>
          </w:p>
        </w:tc>
        <w:tc>
          <w:tcPr>
            <w:tcW w:w="708" w:type="dxa"/>
            <w:tcBorders>
              <w:top w:val="nil"/>
              <w:left w:val="nil"/>
              <w:bottom w:val="nil"/>
              <w:right w:val="nil"/>
            </w:tcBorders>
          </w:tcPr>
          <w:p w:rsidR="005F19BB" w:rsidRPr="0086398E" w:rsidRDefault="005F19BB" w:rsidP="005F421F">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nil"/>
              <w:left w:val="nil"/>
              <w:right w:val="nil"/>
            </w:tcBorders>
          </w:tcPr>
          <w:p w:rsidR="005F19BB" w:rsidRPr="0086398E" w:rsidRDefault="00B82C77" w:rsidP="002259CC">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w:t>
            </w:r>
          </w:p>
        </w:tc>
        <w:tc>
          <w:tcPr>
            <w:tcW w:w="1701" w:type="dxa"/>
            <w:tcBorders>
              <w:top w:val="nil"/>
              <w:left w:val="nil"/>
              <w:right w:val="nil"/>
            </w:tcBorders>
          </w:tcPr>
          <w:p w:rsidR="005F19BB" w:rsidRPr="0086398E" w:rsidRDefault="005F19BB" w:rsidP="00863792">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Cs/>
                <w:color w:val="000000"/>
                <w:lang w:val="bg-BG"/>
              </w:rPr>
            </w:pPr>
            <w:r w:rsidRPr="0086398E">
              <w:rPr>
                <w:rFonts w:ascii="Times New Roman" w:hAnsi="Times New Roman" w:cs="Times New Roman"/>
                <w:bCs/>
                <w:color w:val="000000"/>
                <w:lang w:val="bg-BG"/>
              </w:rPr>
              <w:t>9 956</w:t>
            </w:r>
          </w:p>
        </w:tc>
      </w:tr>
      <w:tr w:rsidR="00EE2531" w:rsidRPr="0086398E" w:rsidTr="006E2DCD">
        <w:tc>
          <w:tcPr>
            <w:tcW w:w="5421" w:type="dxa"/>
            <w:tcBorders>
              <w:top w:val="nil"/>
              <w:left w:val="nil"/>
              <w:bottom w:val="nil"/>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color w:val="000000"/>
                <w:lang w:val="bg-BG"/>
              </w:rPr>
              <w:t>Търговски и други задължения</w:t>
            </w:r>
          </w:p>
        </w:tc>
        <w:tc>
          <w:tcPr>
            <w:tcW w:w="708" w:type="dxa"/>
            <w:tcBorders>
              <w:top w:val="nil"/>
              <w:left w:val="nil"/>
              <w:bottom w:val="nil"/>
              <w:right w:val="nil"/>
            </w:tcBorders>
          </w:tcPr>
          <w:p w:rsidR="00EE2531" w:rsidRPr="0086398E" w:rsidRDefault="00E0633F" w:rsidP="005F421F">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r w:rsidRPr="0086398E">
              <w:rPr>
                <w:rFonts w:ascii="Times New Roman" w:hAnsi="Times New Roman" w:cs="Times New Roman"/>
                <w:color w:val="000000"/>
                <w:lang w:val="bg-BG"/>
              </w:rPr>
              <w:t>1</w:t>
            </w:r>
            <w:r w:rsidR="005F421F" w:rsidRPr="0086398E">
              <w:rPr>
                <w:rFonts w:ascii="Times New Roman" w:hAnsi="Times New Roman" w:cs="Times New Roman"/>
                <w:color w:val="000000"/>
                <w:lang w:val="bg-BG"/>
              </w:rPr>
              <w:t>5</w:t>
            </w:r>
          </w:p>
        </w:tc>
        <w:tc>
          <w:tcPr>
            <w:tcW w:w="1418" w:type="dxa"/>
            <w:tcBorders>
              <w:top w:val="nil"/>
              <w:left w:val="nil"/>
              <w:right w:val="nil"/>
            </w:tcBorders>
          </w:tcPr>
          <w:p w:rsidR="00EE2531" w:rsidRPr="00D968A4" w:rsidRDefault="00D968A4" w:rsidP="00D968A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Pr>
                <w:rFonts w:ascii="Times New Roman" w:hAnsi="Times New Roman" w:cs="Times New Roman"/>
                <w:color w:val="000000"/>
                <w:lang w:val="bg-BG"/>
              </w:rPr>
              <w:t>37</w:t>
            </w:r>
            <w:r w:rsidR="00115C87" w:rsidRPr="0086398E">
              <w:rPr>
                <w:rFonts w:ascii="Times New Roman" w:hAnsi="Times New Roman" w:cs="Times New Roman"/>
                <w:color w:val="000000"/>
                <w:lang w:val="en-US"/>
              </w:rPr>
              <w:t xml:space="preserve"> </w:t>
            </w:r>
            <w:r>
              <w:rPr>
                <w:rFonts w:ascii="Times New Roman" w:hAnsi="Times New Roman" w:cs="Times New Roman"/>
                <w:color w:val="000000"/>
                <w:lang w:val="bg-BG"/>
              </w:rPr>
              <w:t>003</w:t>
            </w:r>
          </w:p>
        </w:tc>
        <w:tc>
          <w:tcPr>
            <w:tcW w:w="1701" w:type="dxa"/>
            <w:tcBorders>
              <w:top w:val="nil"/>
              <w:left w:val="nil"/>
              <w:right w:val="nil"/>
            </w:tcBorders>
          </w:tcPr>
          <w:p w:rsidR="00EE2531" w:rsidRPr="0086398E" w:rsidRDefault="005F19BB" w:rsidP="00863792">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Cs/>
                <w:color w:val="000000"/>
                <w:lang w:val="bg-BG"/>
              </w:rPr>
            </w:pPr>
            <w:r w:rsidRPr="0086398E">
              <w:rPr>
                <w:rFonts w:ascii="Times New Roman" w:hAnsi="Times New Roman" w:cs="Times New Roman"/>
                <w:bCs/>
                <w:color w:val="000000"/>
                <w:lang w:val="bg-BG"/>
              </w:rPr>
              <w:t>63 060</w:t>
            </w:r>
          </w:p>
        </w:tc>
      </w:tr>
      <w:tr w:rsidR="009D2648" w:rsidRPr="0086398E" w:rsidTr="006E2DCD">
        <w:tc>
          <w:tcPr>
            <w:tcW w:w="5421" w:type="dxa"/>
            <w:tcBorders>
              <w:top w:val="nil"/>
              <w:left w:val="nil"/>
              <w:bottom w:val="nil"/>
              <w:right w:val="nil"/>
            </w:tcBorders>
          </w:tcPr>
          <w:p w:rsidR="009D2648" w:rsidRPr="0086398E" w:rsidRDefault="009D2648"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Pr>
                <w:rFonts w:ascii="Times New Roman" w:hAnsi="Times New Roman" w:cs="Times New Roman"/>
                <w:color w:val="000000"/>
                <w:lang w:val="bg-BG"/>
              </w:rPr>
              <w:t xml:space="preserve">Задължения за </w:t>
            </w:r>
            <w:r w:rsidR="000C13F7">
              <w:rPr>
                <w:rFonts w:ascii="Times New Roman" w:hAnsi="Times New Roman" w:cs="Times New Roman"/>
                <w:color w:val="000000"/>
                <w:lang w:val="bg-BG"/>
              </w:rPr>
              <w:t>данъци върху дохода</w:t>
            </w:r>
          </w:p>
        </w:tc>
        <w:tc>
          <w:tcPr>
            <w:tcW w:w="708" w:type="dxa"/>
            <w:tcBorders>
              <w:top w:val="nil"/>
              <w:left w:val="nil"/>
              <w:bottom w:val="nil"/>
              <w:right w:val="nil"/>
            </w:tcBorders>
          </w:tcPr>
          <w:p w:rsidR="009D2648" w:rsidRPr="0086398E" w:rsidRDefault="009D2648" w:rsidP="005F421F">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nil"/>
              <w:left w:val="nil"/>
              <w:right w:val="nil"/>
            </w:tcBorders>
          </w:tcPr>
          <w:p w:rsidR="009D2648" w:rsidRDefault="009D2648" w:rsidP="00D968A4">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Pr>
                <w:rFonts w:ascii="Times New Roman" w:hAnsi="Times New Roman" w:cs="Times New Roman"/>
                <w:color w:val="000000"/>
                <w:lang w:val="bg-BG"/>
              </w:rPr>
              <w:t>1 946</w:t>
            </w:r>
          </w:p>
        </w:tc>
        <w:tc>
          <w:tcPr>
            <w:tcW w:w="1701" w:type="dxa"/>
            <w:tcBorders>
              <w:top w:val="nil"/>
              <w:left w:val="nil"/>
              <w:right w:val="nil"/>
            </w:tcBorders>
          </w:tcPr>
          <w:p w:rsidR="009D2648" w:rsidRPr="0086398E" w:rsidRDefault="009D2648" w:rsidP="00863792">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Cs/>
                <w:color w:val="000000"/>
                <w:lang w:val="bg-BG"/>
              </w:rPr>
            </w:pPr>
            <w:r>
              <w:rPr>
                <w:rFonts w:ascii="Times New Roman" w:hAnsi="Times New Roman" w:cs="Times New Roman"/>
                <w:bCs/>
                <w:color w:val="000000"/>
                <w:lang w:val="bg-BG"/>
              </w:rPr>
              <w:t>-</w:t>
            </w:r>
          </w:p>
        </w:tc>
      </w:tr>
      <w:tr w:rsidR="00EE2531" w:rsidRPr="0086398E" w:rsidTr="006E2DCD">
        <w:tc>
          <w:tcPr>
            <w:tcW w:w="5421" w:type="dxa"/>
            <w:tcBorders>
              <w:left w:val="nil"/>
              <w:right w:val="nil"/>
            </w:tcBorders>
          </w:tcPr>
          <w:p w:rsidR="00EE2531" w:rsidRPr="0086398E" w:rsidRDefault="00865516"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b/>
                <w:bCs/>
                <w:color w:val="000000"/>
                <w:lang w:val="bg-BG"/>
              </w:rPr>
            </w:pPr>
            <w:r w:rsidRPr="0086398E">
              <w:rPr>
                <w:rFonts w:ascii="Times New Roman" w:hAnsi="Times New Roman" w:cs="Times New Roman"/>
                <w:color w:val="000000"/>
                <w:lang w:val="bg-BG"/>
              </w:rPr>
              <w:t>Задължения за обезщетения при пенсиониране</w:t>
            </w:r>
          </w:p>
        </w:tc>
        <w:tc>
          <w:tcPr>
            <w:tcW w:w="708" w:type="dxa"/>
            <w:tcBorders>
              <w:left w:val="nil"/>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left w:val="nil"/>
              <w:bottom w:val="single" w:sz="4" w:space="0" w:color="auto"/>
              <w:right w:val="nil"/>
            </w:tcBorders>
          </w:tcPr>
          <w:p w:rsidR="00EE2531" w:rsidRPr="0086398E" w:rsidRDefault="00C74ADB" w:rsidP="00903105">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Cs/>
                <w:color w:val="000000"/>
                <w:lang w:val="bg-BG"/>
              </w:rPr>
            </w:pPr>
            <w:r w:rsidRPr="0086398E">
              <w:rPr>
                <w:rFonts w:ascii="Times New Roman" w:hAnsi="Times New Roman" w:cs="Times New Roman"/>
                <w:bCs/>
                <w:color w:val="000000"/>
                <w:lang w:val="bg-BG"/>
              </w:rPr>
              <w:t>8</w:t>
            </w:r>
            <w:r w:rsidR="00903105" w:rsidRPr="0086398E">
              <w:rPr>
                <w:rFonts w:ascii="Times New Roman" w:hAnsi="Times New Roman" w:cs="Times New Roman"/>
                <w:bCs/>
                <w:color w:val="000000"/>
                <w:lang w:val="bg-BG"/>
              </w:rPr>
              <w:t>8</w:t>
            </w:r>
            <w:r w:rsidR="00064B79" w:rsidRPr="0086398E">
              <w:rPr>
                <w:rFonts w:ascii="Times New Roman" w:hAnsi="Times New Roman" w:cs="Times New Roman"/>
                <w:bCs/>
                <w:color w:val="000000"/>
                <w:lang w:val="bg-BG"/>
              </w:rPr>
              <w:t xml:space="preserve"> </w:t>
            </w:r>
          </w:p>
        </w:tc>
        <w:tc>
          <w:tcPr>
            <w:tcW w:w="1701" w:type="dxa"/>
            <w:tcBorders>
              <w:left w:val="nil"/>
              <w:bottom w:val="single" w:sz="4" w:space="0" w:color="auto"/>
              <w:right w:val="nil"/>
            </w:tcBorders>
          </w:tcPr>
          <w:p w:rsidR="00EE2531" w:rsidRPr="0086398E" w:rsidRDefault="005F19BB" w:rsidP="00916E67">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color w:val="000000"/>
                <w:lang w:val="bg-BG"/>
              </w:rPr>
            </w:pPr>
            <w:r w:rsidRPr="0086398E">
              <w:rPr>
                <w:rFonts w:ascii="Times New Roman" w:hAnsi="Times New Roman" w:cs="Times New Roman"/>
                <w:color w:val="000000"/>
                <w:lang w:val="bg-BG"/>
              </w:rPr>
              <w:t>88</w:t>
            </w:r>
          </w:p>
        </w:tc>
      </w:tr>
      <w:tr w:rsidR="00865516" w:rsidRPr="0086398E" w:rsidTr="006E2DCD">
        <w:tc>
          <w:tcPr>
            <w:tcW w:w="5421" w:type="dxa"/>
            <w:tcBorders>
              <w:left w:val="nil"/>
              <w:right w:val="nil"/>
            </w:tcBorders>
          </w:tcPr>
          <w:p w:rsidR="00865516" w:rsidRPr="0086398E" w:rsidRDefault="00865516"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b/>
                <w:bCs/>
                <w:color w:val="000000"/>
                <w:lang w:val="bg-BG"/>
              </w:rPr>
            </w:pPr>
          </w:p>
        </w:tc>
        <w:tc>
          <w:tcPr>
            <w:tcW w:w="708" w:type="dxa"/>
            <w:tcBorders>
              <w:left w:val="nil"/>
              <w:right w:val="nil"/>
            </w:tcBorders>
          </w:tcPr>
          <w:p w:rsidR="00865516" w:rsidRPr="0086398E" w:rsidRDefault="00865516"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865516" w:rsidRPr="0086398E" w:rsidRDefault="00D968A4" w:rsidP="009D2648">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Pr>
                <w:rFonts w:ascii="Times New Roman" w:hAnsi="Times New Roman" w:cs="Times New Roman"/>
                <w:b/>
                <w:bCs/>
                <w:color w:val="000000"/>
                <w:lang w:val="bg-BG"/>
              </w:rPr>
              <w:t>3</w:t>
            </w:r>
            <w:r w:rsidR="009D2648">
              <w:rPr>
                <w:rFonts w:ascii="Times New Roman" w:hAnsi="Times New Roman" w:cs="Times New Roman"/>
                <w:b/>
                <w:bCs/>
                <w:color w:val="000000"/>
                <w:lang w:val="bg-BG"/>
              </w:rPr>
              <w:t>9</w:t>
            </w:r>
            <w:r>
              <w:rPr>
                <w:rFonts w:ascii="Times New Roman" w:hAnsi="Times New Roman" w:cs="Times New Roman"/>
                <w:b/>
                <w:bCs/>
                <w:color w:val="000000"/>
                <w:lang w:val="bg-BG"/>
              </w:rPr>
              <w:t xml:space="preserve"> 0</w:t>
            </w:r>
            <w:r w:rsidR="009D2648">
              <w:rPr>
                <w:rFonts w:ascii="Times New Roman" w:hAnsi="Times New Roman" w:cs="Times New Roman"/>
                <w:b/>
                <w:bCs/>
                <w:color w:val="000000"/>
                <w:lang w:val="bg-BG"/>
              </w:rPr>
              <w:t>37</w:t>
            </w:r>
          </w:p>
        </w:tc>
        <w:tc>
          <w:tcPr>
            <w:tcW w:w="1701" w:type="dxa"/>
            <w:tcBorders>
              <w:top w:val="single" w:sz="4" w:space="0" w:color="auto"/>
              <w:left w:val="nil"/>
              <w:bottom w:val="single" w:sz="4" w:space="0" w:color="auto"/>
              <w:right w:val="nil"/>
            </w:tcBorders>
          </w:tcPr>
          <w:p w:rsidR="00865516" w:rsidRPr="0086398E" w:rsidRDefault="005F19BB" w:rsidP="00863792">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color w:val="000000"/>
                <w:lang w:val="bg-BG"/>
              </w:rPr>
            </w:pPr>
            <w:r w:rsidRPr="0086398E">
              <w:rPr>
                <w:rFonts w:ascii="Times New Roman" w:hAnsi="Times New Roman" w:cs="Times New Roman"/>
                <w:b/>
                <w:color w:val="000000"/>
                <w:lang w:val="bg-BG"/>
              </w:rPr>
              <w:t>73 104</w:t>
            </w:r>
          </w:p>
        </w:tc>
      </w:tr>
      <w:tr w:rsidR="00EE2531" w:rsidRPr="0086398E" w:rsidTr="006E2DCD">
        <w:tc>
          <w:tcPr>
            <w:tcW w:w="5421" w:type="dxa"/>
            <w:tcBorders>
              <w:left w:val="nil"/>
              <w:bottom w:val="single" w:sz="4" w:space="0" w:color="auto"/>
              <w:right w:val="nil"/>
            </w:tcBorders>
          </w:tcPr>
          <w:p w:rsidR="00EE2531" w:rsidRPr="0086398E" w:rsidRDefault="00853E65"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b/>
                <w:bCs/>
                <w:color w:val="000000"/>
                <w:lang w:val="bg-BG"/>
              </w:rPr>
              <w:t>ОБЩО ПАСИВИ</w:t>
            </w:r>
          </w:p>
        </w:tc>
        <w:tc>
          <w:tcPr>
            <w:tcW w:w="708" w:type="dxa"/>
            <w:tcBorders>
              <w:left w:val="nil"/>
              <w:bottom w:val="single" w:sz="4" w:space="0" w:color="auto"/>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EE2531" w:rsidRPr="0086398E" w:rsidRDefault="00D968A4" w:rsidP="009D2648">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Pr>
                <w:rFonts w:ascii="Times New Roman" w:hAnsi="Times New Roman" w:cs="Times New Roman"/>
                <w:b/>
                <w:bCs/>
                <w:color w:val="000000"/>
                <w:lang w:val="bg-BG"/>
              </w:rPr>
              <w:t>3</w:t>
            </w:r>
            <w:r w:rsidR="009D2648">
              <w:rPr>
                <w:rFonts w:ascii="Times New Roman" w:hAnsi="Times New Roman" w:cs="Times New Roman"/>
                <w:b/>
                <w:bCs/>
                <w:color w:val="000000"/>
                <w:lang w:val="bg-BG"/>
              </w:rPr>
              <w:t>9</w:t>
            </w:r>
            <w:r>
              <w:rPr>
                <w:rFonts w:ascii="Times New Roman" w:hAnsi="Times New Roman" w:cs="Times New Roman"/>
                <w:b/>
                <w:bCs/>
                <w:color w:val="000000"/>
                <w:lang w:val="bg-BG"/>
              </w:rPr>
              <w:t xml:space="preserve"> </w:t>
            </w:r>
            <w:r w:rsidR="009D2648">
              <w:rPr>
                <w:rFonts w:ascii="Times New Roman" w:hAnsi="Times New Roman" w:cs="Times New Roman"/>
                <w:b/>
                <w:bCs/>
                <w:color w:val="000000"/>
                <w:lang w:val="bg-BG"/>
              </w:rPr>
              <w:t>089</w:t>
            </w:r>
          </w:p>
        </w:tc>
        <w:tc>
          <w:tcPr>
            <w:tcW w:w="1701" w:type="dxa"/>
            <w:tcBorders>
              <w:top w:val="single" w:sz="4" w:space="0" w:color="auto"/>
              <w:left w:val="nil"/>
              <w:bottom w:val="single" w:sz="4" w:space="0" w:color="auto"/>
              <w:right w:val="nil"/>
            </w:tcBorders>
          </w:tcPr>
          <w:p w:rsidR="00EE2531" w:rsidRPr="0086398E" w:rsidRDefault="00916E67" w:rsidP="005F19BB">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color w:val="000000"/>
                <w:lang w:val="bg-BG"/>
              </w:rPr>
            </w:pPr>
            <w:r w:rsidRPr="0086398E">
              <w:rPr>
                <w:rFonts w:ascii="Times New Roman" w:hAnsi="Times New Roman" w:cs="Times New Roman"/>
                <w:b/>
                <w:color w:val="000000"/>
                <w:lang w:val="bg-BG"/>
              </w:rPr>
              <w:t>8</w:t>
            </w:r>
            <w:r w:rsidR="005F19BB" w:rsidRPr="0086398E">
              <w:rPr>
                <w:rFonts w:ascii="Times New Roman" w:hAnsi="Times New Roman" w:cs="Times New Roman"/>
                <w:b/>
                <w:color w:val="000000"/>
                <w:lang w:val="bg-BG"/>
              </w:rPr>
              <w:t>1</w:t>
            </w:r>
            <w:r w:rsidRPr="0086398E">
              <w:rPr>
                <w:rFonts w:ascii="Times New Roman" w:hAnsi="Times New Roman" w:cs="Times New Roman"/>
                <w:b/>
                <w:color w:val="000000"/>
                <w:lang w:val="bg-BG"/>
              </w:rPr>
              <w:t xml:space="preserve"> 524</w:t>
            </w:r>
          </w:p>
        </w:tc>
      </w:tr>
      <w:tr w:rsidR="00EE2531" w:rsidRPr="0086398E" w:rsidTr="006E2DCD">
        <w:tc>
          <w:tcPr>
            <w:tcW w:w="5421" w:type="dxa"/>
            <w:tcBorders>
              <w:top w:val="single" w:sz="4" w:space="0" w:color="auto"/>
              <w:left w:val="nil"/>
              <w:bottom w:val="single" w:sz="4" w:space="0" w:color="auto"/>
              <w:right w:val="nil"/>
            </w:tcBorders>
          </w:tcPr>
          <w:p w:rsidR="00EE2531" w:rsidRPr="0086398E" w:rsidRDefault="00EE2531" w:rsidP="00BB3A54">
            <w:pPr>
              <w:tabs>
                <w:tab w:val="left" w:pos="1134"/>
                <w:tab w:val="left" w:pos="1276"/>
                <w:tab w:val="center" w:pos="3402"/>
                <w:tab w:val="left" w:pos="3969"/>
                <w:tab w:val="center" w:pos="4536"/>
                <w:tab w:val="center" w:pos="5670"/>
                <w:tab w:val="center" w:pos="6804"/>
                <w:tab w:val="right" w:pos="7655"/>
              </w:tabs>
              <w:ind w:left="-108"/>
              <w:rPr>
                <w:rFonts w:ascii="Times New Roman" w:hAnsi="Times New Roman" w:cs="Times New Roman"/>
                <w:color w:val="000000"/>
                <w:lang w:val="bg-BG"/>
              </w:rPr>
            </w:pPr>
            <w:r w:rsidRPr="0086398E">
              <w:rPr>
                <w:rFonts w:ascii="Times New Roman" w:hAnsi="Times New Roman" w:cs="Times New Roman"/>
                <w:b/>
                <w:bCs/>
                <w:color w:val="000000"/>
                <w:lang w:val="bg-BG"/>
              </w:rPr>
              <w:t>ОБЩО КАПИТАЛ И ПАСИВИ</w:t>
            </w:r>
          </w:p>
        </w:tc>
        <w:tc>
          <w:tcPr>
            <w:tcW w:w="708" w:type="dxa"/>
            <w:tcBorders>
              <w:top w:val="single" w:sz="4" w:space="0" w:color="auto"/>
              <w:left w:val="nil"/>
              <w:bottom w:val="single" w:sz="4" w:space="0" w:color="auto"/>
              <w:right w:val="nil"/>
            </w:tcBorders>
          </w:tcPr>
          <w:p w:rsidR="00EE2531" w:rsidRPr="0086398E" w:rsidRDefault="00EE2531" w:rsidP="00D364EE">
            <w:pPr>
              <w:tabs>
                <w:tab w:val="left" w:pos="1134"/>
                <w:tab w:val="left" w:pos="1276"/>
                <w:tab w:val="center" w:pos="3402"/>
                <w:tab w:val="left" w:pos="3969"/>
                <w:tab w:val="center" w:pos="4536"/>
                <w:tab w:val="center" w:pos="5670"/>
                <w:tab w:val="center" w:pos="6804"/>
                <w:tab w:val="right" w:pos="7655"/>
              </w:tabs>
              <w:ind w:left="-108" w:right="-109"/>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EE2531" w:rsidRPr="0086398E" w:rsidRDefault="00D968A4" w:rsidP="00EE1111">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bCs/>
                <w:color w:val="000000"/>
                <w:lang w:val="bg-BG"/>
              </w:rPr>
            </w:pPr>
            <w:r>
              <w:rPr>
                <w:rFonts w:ascii="Times New Roman" w:hAnsi="Times New Roman" w:cs="Times New Roman"/>
                <w:b/>
                <w:bCs/>
                <w:color w:val="000000"/>
                <w:lang w:val="bg-BG"/>
              </w:rPr>
              <w:t>28</w:t>
            </w:r>
            <w:r w:rsidR="00EE1111">
              <w:rPr>
                <w:rFonts w:ascii="Times New Roman" w:hAnsi="Times New Roman" w:cs="Times New Roman"/>
                <w:b/>
                <w:bCs/>
                <w:color w:val="000000"/>
                <w:lang w:val="bg-BG"/>
              </w:rPr>
              <w:t>4</w:t>
            </w:r>
            <w:r>
              <w:rPr>
                <w:rFonts w:ascii="Times New Roman" w:hAnsi="Times New Roman" w:cs="Times New Roman"/>
                <w:b/>
                <w:bCs/>
                <w:color w:val="000000"/>
                <w:lang w:val="bg-BG"/>
              </w:rPr>
              <w:t xml:space="preserve"> </w:t>
            </w:r>
            <w:r w:rsidR="00EE1111">
              <w:rPr>
                <w:rFonts w:ascii="Times New Roman" w:hAnsi="Times New Roman" w:cs="Times New Roman"/>
                <w:b/>
                <w:bCs/>
                <w:color w:val="000000"/>
                <w:lang w:val="bg-BG"/>
              </w:rPr>
              <w:t>898</w:t>
            </w:r>
          </w:p>
        </w:tc>
        <w:tc>
          <w:tcPr>
            <w:tcW w:w="1701" w:type="dxa"/>
            <w:tcBorders>
              <w:top w:val="single" w:sz="4" w:space="0" w:color="auto"/>
              <w:left w:val="nil"/>
              <w:bottom w:val="single" w:sz="4" w:space="0" w:color="auto"/>
              <w:right w:val="nil"/>
            </w:tcBorders>
          </w:tcPr>
          <w:p w:rsidR="00EE2531" w:rsidRPr="0086398E" w:rsidRDefault="00916E67" w:rsidP="005F19BB">
            <w:pPr>
              <w:tabs>
                <w:tab w:val="left" w:pos="1134"/>
                <w:tab w:val="left" w:pos="1276"/>
                <w:tab w:val="center" w:pos="3402"/>
                <w:tab w:val="left" w:pos="3969"/>
                <w:tab w:val="center" w:pos="4536"/>
                <w:tab w:val="center" w:pos="5670"/>
                <w:tab w:val="center" w:pos="6804"/>
                <w:tab w:val="right" w:pos="7655"/>
              </w:tabs>
              <w:ind w:left="-108"/>
              <w:jc w:val="right"/>
              <w:rPr>
                <w:rFonts w:ascii="Times New Roman" w:hAnsi="Times New Roman" w:cs="Times New Roman"/>
                <w:b/>
                <w:color w:val="000000"/>
                <w:lang w:val="bg-BG"/>
              </w:rPr>
            </w:pPr>
            <w:r w:rsidRPr="0086398E">
              <w:rPr>
                <w:rFonts w:ascii="Times New Roman" w:hAnsi="Times New Roman" w:cs="Times New Roman"/>
                <w:b/>
                <w:color w:val="000000"/>
                <w:lang w:val="bg-BG"/>
              </w:rPr>
              <w:t>3</w:t>
            </w:r>
            <w:r w:rsidR="005F19BB" w:rsidRPr="0086398E">
              <w:rPr>
                <w:rFonts w:ascii="Times New Roman" w:hAnsi="Times New Roman" w:cs="Times New Roman"/>
                <w:b/>
                <w:color w:val="000000"/>
                <w:lang w:val="bg-BG"/>
              </w:rPr>
              <w:t>29 164</w:t>
            </w:r>
          </w:p>
        </w:tc>
      </w:tr>
    </w:tbl>
    <w:p w:rsidR="00C02460" w:rsidRPr="0086398E" w:rsidRDefault="00C02460" w:rsidP="00614331">
      <w:pPr>
        <w:autoSpaceDE w:val="0"/>
        <w:autoSpaceDN w:val="0"/>
        <w:adjustRightInd w:val="0"/>
        <w:ind w:right="-378"/>
        <w:jc w:val="center"/>
        <w:rPr>
          <w:rFonts w:ascii="Times New Roman" w:eastAsia="Calibri" w:hAnsi="Times New Roman" w:cs="Times New Roman"/>
          <w:lang w:val="bg-BG" w:eastAsia="bg-BG"/>
        </w:rPr>
      </w:pPr>
    </w:p>
    <w:p w:rsidR="00BB3A54" w:rsidRPr="00B132BC" w:rsidRDefault="005850AD" w:rsidP="00574146">
      <w:pPr>
        <w:autoSpaceDE w:val="0"/>
        <w:autoSpaceDN w:val="0"/>
        <w:adjustRightInd w:val="0"/>
        <w:spacing w:line="240" w:lineRule="auto"/>
        <w:ind w:right="-374"/>
        <w:jc w:val="center"/>
        <w:rPr>
          <w:rFonts w:ascii="Times New Roman" w:eastAsia="Calibri" w:hAnsi="Times New Roman" w:cs="Times New Roman"/>
          <w:lang w:val="bg-BG" w:eastAsia="bg-BG"/>
        </w:rPr>
      </w:pPr>
      <w:r w:rsidRPr="0086398E">
        <w:rPr>
          <w:rFonts w:ascii="Times New Roman" w:eastAsia="Calibri" w:hAnsi="Times New Roman" w:cs="Times New Roman"/>
          <w:lang w:val="bg-BG" w:eastAsia="bg-BG"/>
        </w:rPr>
        <w:t>Настоящия</w:t>
      </w:r>
      <w:r w:rsidR="00BD631C" w:rsidRPr="0086398E">
        <w:rPr>
          <w:rFonts w:ascii="Times New Roman" w:eastAsia="Calibri" w:hAnsi="Times New Roman" w:cs="Times New Roman"/>
          <w:lang w:val="bg-BG" w:eastAsia="bg-BG"/>
        </w:rPr>
        <w:t>т</w:t>
      </w:r>
      <w:r w:rsidRPr="0086398E">
        <w:rPr>
          <w:rFonts w:ascii="Times New Roman" w:eastAsia="Calibri" w:hAnsi="Times New Roman" w:cs="Times New Roman"/>
          <w:lang w:val="bg-BG" w:eastAsia="bg-BG"/>
        </w:rPr>
        <w:t xml:space="preserve"> </w:t>
      </w:r>
      <w:r w:rsidR="00D364EE" w:rsidRPr="0086398E">
        <w:rPr>
          <w:rFonts w:ascii="Times New Roman" w:eastAsia="Calibri" w:hAnsi="Times New Roman" w:cs="Times New Roman"/>
          <w:lang w:val="bg-BG" w:eastAsia="bg-BG"/>
        </w:rPr>
        <w:t xml:space="preserve">съкратен </w:t>
      </w:r>
      <w:r w:rsidR="006120E6" w:rsidRPr="0086398E">
        <w:rPr>
          <w:rFonts w:ascii="Times New Roman" w:eastAsia="Calibri" w:hAnsi="Times New Roman" w:cs="Times New Roman"/>
          <w:lang w:val="bg-BG" w:eastAsia="bg-BG"/>
        </w:rPr>
        <w:t xml:space="preserve">междинен </w:t>
      </w:r>
      <w:r w:rsidRPr="0086398E">
        <w:rPr>
          <w:rFonts w:ascii="Times New Roman" w:eastAsia="Calibri" w:hAnsi="Times New Roman" w:cs="Times New Roman"/>
          <w:lang w:val="bg-BG" w:eastAsia="bg-BG"/>
        </w:rPr>
        <w:t>финансов отчет е</w:t>
      </w:r>
      <w:r w:rsidR="008812EC" w:rsidRPr="0086398E">
        <w:rPr>
          <w:rFonts w:ascii="Times New Roman" w:eastAsia="Calibri" w:hAnsi="Times New Roman" w:cs="Times New Roman"/>
          <w:lang w:val="bg-BG" w:eastAsia="bg-BG"/>
        </w:rPr>
        <w:t xml:space="preserve"> одобрен от </w:t>
      </w:r>
      <w:r w:rsidR="00907007" w:rsidRPr="0086398E">
        <w:rPr>
          <w:rFonts w:ascii="Times New Roman" w:eastAsia="Calibri" w:hAnsi="Times New Roman" w:cs="Times New Roman"/>
          <w:lang w:val="bg-BG" w:eastAsia="bg-BG"/>
        </w:rPr>
        <w:t xml:space="preserve">Съвета на </w:t>
      </w:r>
      <w:r w:rsidR="00907007" w:rsidRPr="005D051A">
        <w:rPr>
          <w:rFonts w:ascii="Times New Roman" w:eastAsia="Calibri" w:hAnsi="Times New Roman" w:cs="Times New Roman"/>
          <w:lang w:val="bg-BG" w:eastAsia="bg-BG"/>
        </w:rPr>
        <w:t>директорите</w:t>
      </w:r>
      <w:r w:rsidRPr="005D051A">
        <w:rPr>
          <w:rFonts w:ascii="Times New Roman" w:eastAsia="Calibri" w:hAnsi="Times New Roman" w:cs="Times New Roman"/>
          <w:lang w:val="bg-BG" w:eastAsia="bg-BG"/>
        </w:rPr>
        <w:t xml:space="preserve"> на</w:t>
      </w:r>
      <w:r w:rsidR="008812EC" w:rsidRPr="005D051A">
        <w:rPr>
          <w:rFonts w:ascii="Times New Roman" w:eastAsia="Calibri" w:hAnsi="Times New Roman" w:cs="Times New Roman"/>
          <w:lang w:val="bg-BG" w:eastAsia="bg-BG"/>
        </w:rPr>
        <w:t xml:space="preserve"> </w:t>
      </w:r>
      <w:r w:rsidR="00412A96" w:rsidRPr="005D051A">
        <w:rPr>
          <w:rFonts w:ascii="Times New Roman" w:eastAsia="Calibri" w:hAnsi="Times New Roman" w:cs="Times New Roman"/>
          <w:lang w:val="bg-BG" w:eastAsia="bg-BG"/>
        </w:rPr>
        <w:t>6</w:t>
      </w:r>
      <w:r w:rsidR="007000BF" w:rsidRPr="005D051A">
        <w:rPr>
          <w:rFonts w:ascii="Times New Roman" w:eastAsia="Calibri" w:hAnsi="Times New Roman" w:cs="Times New Roman"/>
          <w:lang w:val="bg-BG" w:eastAsia="bg-BG"/>
        </w:rPr>
        <w:t xml:space="preserve"> </w:t>
      </w:r>
      <w:r w:rsidR="00EE1111" w:rsidRPr="005D051A">
        <w:rPr>
          <w:rFonts w:ascii="Times New Roman" w:eastAsia="Calibri" w:hAnsi="Times New Roman" w:cs="Times New Roman"/>
          <w:lang w:val="bg-BG" w:eastAsia="bg-BG"/>
        </w:rPr>
        <w:t>август</w:t>
      </w:r>
      <w:r w:rsidR="007000BF" w:rsidRPr="005D051A">
        <w:rPr>
          <w:rFonts w:ascii="Times New Roman" w:eastAsia="Calibri" w:hAnsi="Times New Roman" w:cs="Times New Roman"/>
          <w:lang w:val="bg-BG" w:eastAsia="bg-BG"/>
        </w:rPr>
        <w:t xml:space="preserve"> </w:t>
      </w:r>
      <w:r w:rsidR="0098450B" w:rsidRPr="005D051A">
        <w:rPr>
          <w:rFonts w:ascii="Times New Roman" w:eastAsia="Calibri" w:hAnsi="Times New Roman" w:cs="Times New Roman"/>
          <w:lang w:val="bg-BG" w:eastAsia="bg-BG"/>
        </w:rPr>
        <w:t>201</w:t>
      </w:r>
      <w:r w:rsidR="005F19BB" w:rsidRPr="005D051A">
        <w:rPr>
          <w:rFonts w:ascii="Times New Roman" w:eastAsia="Calibri" w:hAnsi="Times New Roman" w:cs="Times New Roman"/>
          <w:lang w:val="bg-BG" w:eastAsia="bg-BG"/>
        </w:rPr>
        <w:t>8</w:t>
      </w:r>
      <w:r w:rsidR="0098450B" w:rsidRPr="005D051A">
        <w:rPr>
          <w:rFonts w:ascii="Times New Roman" w:eastAsia="Calibri" w:hAnsi="Times New Roman" w:cs="Times New Roman"/>
          <w:lang w:val="bg-BG" w:eastAsia="bg-BG"/>
        </w:rPr>
        <w:t>г.</w:t>
      </w:r>
    </w:p>
    <w:p w:rsidR="00223FB6" w:rsidRDefault="00223FB6" w:rsidP="00223FB6">
      <w:pPr>
        <w:autoSpaceDE w:val="0"/>
        <w:autoSpaceDN w:val="0"/>
        <w:adjustRightInd w:val="0"/>
        <w:ind w:right="-709"/>
        <w:rPr>
          <w:rFonts w:ascii="Times New Roman" w:eastAsia="Calibri" w:hAnsi="Times New Roman" w:cs="Times New Roman"/>
          <w:lang w:val="bg-BG" w:eastAsia="bg-BG"/>
        </w:rPr>
      </w:pPr>
    </w:p>
    <w:p w:rsidR="003417DA" w:rsidRPr="00B132BC" w:rsidRDefault="003417DA" w:rsidP="003417DA">
      <w:pPr>
        <w:autoSpaceDE w:val="0"/>
        <w:autoSpaceDN w:val="0"/>
        <w:adjustRightInd w:val="0"/>
        <w:ind w:right="-709"/>
        <w:jc w:val="center"/>
        <w:rPr>
          <w:rFonts w:ascii="Times New Roman" w:eastAsia="Calibri" w:hAnsi="Times New Roman" w:cs="Times New Roman"/>
          <w:lang w:val="en-US" w:eastAsia="bg-BG"/>
        </w:rPr>
      </w:pPr>
    </w:p>
    <w:p w:rsidR="003417DA" w:rsidRPr="00B132BC" w:rsidRDefault="003417DA" w:rsidP="003417DA">
      <w:pPr>
        <w:autoSpaceDE w:val="0"/>
        <w:autoSpaceDN w:val="0"/>
        <w:adjustRightInd w:val="0"/>
        <w:ind w:right="-709"/>
        <w:jc w:val="center"/>
        <w:rPr>
          <w:rFonts w:ascii="Times New Roman" w:eastAsia="Calibri" w:hAnsi="Times New Roman" w:cs="Times New Roman"/>
          <w:lang w:val="en-US" w:eastAsia="bg-BG"/>
        </w:rPr>
      </w:pPr>
    </w:p>
    <w:p w:rsidR="003417DA" w:rsidRPr="00B132BC" w:rsidRDefault="003417DA" w:rsidP="003417DA">
      <w:pPr>
        <w:tabs>
          <w:tab w:val="left" w:pos="6237"/>
        </w:tabs>
        <w:ind w:right="-709"/>
        <w:rPr>
          <w:rFonts w:ascii="Times New Roman" w:hAnsi="Times New Roman" w:cs="Times New Roman"/>
          <w:lang w:val="bg-BG"/>
        </w:rPr>
      </w:pPr>
      <w:r w:rsidRPr="00B132BC">
        <w:rPr>
          <w:rFonts w:ascii="Times New Roman" w:hAnsi="Times New Roman" w:cs="Times New Roman"/>
          <w:lang w:val="bg-BG"/>
        </w:rPr>
        <w:t xml:space="preserve">__________________________________                                                </w:t>
      </w:r>
      <w:r w:rsidRPr="00B132BC">
        <w:rPr>
          <w:rFonts w:ascii="Times New Roman" w:hAnsi="Times New Roman" w:cs="Times New Roman"/>
          <w:lang w:val="bg-BG"/>
        </w:rPr>
        <w:tab/>
        <w:t xml:space="preserve"> _________________________________</w:t>
      </w:r>
    </w:p>
    <w:p w:rsidR="003417DA" w:rsidRPr="00B132BC" w:rsidRDefault="003417DA" w:rsidP="003417DA">
      <w:pPr>
        <w:tabs>
          <w:tab w:val="left" w:pos="5670"/>
          <w:tab w:val="left" w:pos="6210"/>
        </w:tabs>
        <w:ind w:right="-378"/>
        <w:rPr>
          <w:rFonts w:ascii="Times New Roman" w:hAnsi="Times New Roman" w:cs="Times New Roman"/>
          <w:lang w:val="bg-BG"/>
        </w:rPr>
      </w:pPr>
      <w:r w:rsidRPr="00B132BC">
        <w:rPr>
          <w:rFonts w:ascii="Times New Roman" w:hAnsi="Times New Roman" w:cs="Times New Roman"/>
          <w:lang w:val="bg-BG"/>
        </w:rPr>
        <w:t xml:space="preserve">               Лилия Иванова</w:t>
      </w:r>
      <w:r w:rsidRPr="00B132BC">
        <w:rPr>
          <w:rFonts w:ascii="Times New Roman" w:hAnsi="Times New Roman" w:cs="Times New Roman"/>
          <w:lang w:val="bg-BG"/>
        </w:rPr>
        <w:tab/>
        <w:t xml:space="preserve">                                  Николай Павлов                Ръководител Отдел Счетоводство                                                                                   Изпълнителен Директор</w:t>
      </w: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autoSpaceDE w:val="0"/>
        <w:autoSpaceDN w:val="0"/>
        <w:adjustRightInd w:val="0"/>
        <w:ind w:right="-709"/>
        <w:rPr>
          <w:rFonts w:ascii="Times New Roman" w:hAnsi="Times New Roman" w:cs="Times New Roman"/>
          <w:lang w:val="bg-BG"/>
        </w:rPr>
      </w:pPr>
      <w:r w:rsidRPr="00B132BC">
        <w:rPr>
          <w:rFonts w:ascii="Times New Roman" w:hAnsi="Times New Roman" w:cs="Times New Roman"/>
          <w:lang w:val="bg-BG"/>
        </w:rPr>
        <w:t>Дата на съставяне</w:t>
      </w:r>
      <w:r w:rsidRPr="009D2648">
        <w:rPr>
          <w:rFonts w:ascii="Times New Roman" w:hAnsi="Times New Roman" w:cs="Times New Roman"/>
          <w:lang w:val="bg-BG"/>
        </w:rPr>
        <w:t>: 1 август 2018г.</w:t>
      </w:r>
    </w:p>
    <w:p w:rsidR="00223FB6" w:rsidRPr="001764B0" w:rsidRDefault="00223FB6" w:rsidP="00223FB6">
      <w:pPr>
        <w:tabs>
          <w:tab w:val="left" w:pos="5670"/>
          <w:tab w:val="left" w:pos="6210"/>
        </w:tabs>
        <w:ind w:right="-709"/>
        <w:rPr>
          <w:rFonts w:ascii="Times New Roman" w:hAnsi="Times New Roman" w:cs="Times New Roman"/>
          <w:lang w:val="bg-BG"/>
        </w:rPr>
      </w:pPr>
    </w:p>
    <w:p w:rsidR="00574146" w:rsidRPr="00223FB6" w:rsidRDefault="00574146" w:rsidP="00574146">
      <w:pPr>
        <w:autoSpaceDE w:val="0"/>
        <w:autoSpaceDN w:val="0"/>
        <w:adjustRightInd w:val="0"/>
        <w:ind w:right="-709"/>
        <w:rPr>
          <w:rFonts w:ascii="Times New Roman" w:hAnsi="Times New Roman" w:cs="Times New Roman"/>
          <w:lang w:val="bg-BG"/>
        </w:rPr>
        <w:sectPr w:rsidR="00574146" w:rsidRPr="00223FB6" w:rsidSect="006A45F8">
          <w:headerReference w:type="default" r:id="rId10"/>
          <w:footerReference w:type="default" r:id="rId11"/>
          <w:pgSz w:w="11906" w:h="16838"/>
          <w:pgMar w:top="1417" w:right="1417" w:bottom="1417" w:left="1417" w:header="567" w:footer="567" w:gutter="0"/>
          <w:pgNumType w:start="1"/>
          <w:cols w:space="708"/>
          <w:docGrid w:linePitch="360"/>
        </w:sectPr>
      </w:pPr>
    </w:p>
    <w:tbl>
      <w:tblPr>
        <w:tblW w:w="9247" w:type="dxa"/>
        <w:tblInd w:w="108" w:type="dxa"/>
        <w:tblLayout w:type="fixed"/>
        <w:tblLook w:val="0000"/>
      </w:tblPr>
      <w:tblGrid>
        <w:gridCol w:w="5562"/>
        <w:gridCol w:w="850"/>
        <w:gridCol w:w="1418"/>
        <w:gridCol w:w="1417"/>
      </w:tblGrid>
      <w:tr w:rsidR="007B05E7" w:rsidRPr="00B132BC" w:rsidTr="00C02460">
        <w:tc>
          <w:tcPr>
            <w:tcW w:w="9247" w:type="dxa"/>
            <w:gridSpan w:val="4"/>
            <w:tcBorders>
              <w:top w:val="nil"/>
              <w:left w:val="nil"/>
              <w:bottom w:val="nil"/>
              <w:right w:val="nil"/>
            </w:tcBorders>
          </w:tcPr>
          <w:p w:rsidR="000B2A82" w:rsidRPr="00B132BC" w:rsidRDefault="000B2A82" w:rsidP="007B05E7">
            <w:pPr>
              <w:ind w:left="-108"/>
              <w:rPr>
                <w:rFonts w:ascii="Times New Roman" w:hAnsi="Times New Roman" w:cs="Times New Roman"/>
                <w:b/>
                <w:bCs/>
                <w:i/>
                <w:iCs/>
                <w:color w:val="000000"/>
                <w:lang w:val="en-US"/>
              </w:rPr>
            </w:pPr>
          </w:p>
          <w:p w:rsidR="007B05E7" w:rsidRPr="00B132BC" w:rsidRDefault="005F421F" w:rsidP="007B05E7">
            <w:pPr>
              <w:ind w:left="-108"/>
              <w:rPr>
                <w:rFonts w:ascii="Times New Roman" w:hAnsi="Times New Roman" w:cs="Times New Roman"/>
                <w:b/>
                <w:bCs/>
                <w:color w:val="000000"/>
                <w:lang w:val="bg-BG"/>
              </w:rPr>
            </w:pPr>
            <w:r w:rsidRPr="00B132BC">
              <w:rPr>
                <w:rFonts w:ascii="Times New Roman" w:hAnsi="Times New Roman" w:cs="Times New Roman"/>
                <w:b/>
                <w:bCs/>
                <w:i/>
                <w:iCs/>
                <w:color w:val="000000"/>
                <w:lang w:val="bg-BG"/>
              </w:rPr>
              <w:t xml:space="preserve"> </w:t>
            </w:r>
            <w:r w:rsidR="007B05E7" w:rsidRPr="00B132BC">
              <w:rPr>
                <w:rFonts w:ascii="Times New Roman" w:hAnsi="Times New Roman" w:cs="Times New Roman"/>
                <w:b/>
                <w:bCs/>
                <w:i/>
                <w:iCs/>
                <w:color w:val="000000"/>
                <w:lang w:val="bg-BG"/>
              </w:rPr>
              <w:t>(Всички суми са в хиляди български лева)</w:t>
            </w:r>
          </w:p>
        </w:tc>
      </w:tr>
      <w:tr w:rsidR="009A7681" w:rsidRPr="00B132BC" w:rsidTr="00C02460">
        <w:tc>
          <w:tcPr>
            <w:tcW w:w="5562" w:type="dxa"/>
            <w:tcBorders>
              <w:top w:val="nil"/>
              <w:left w:val="nil"/>
              <w:bottom w:val="nil"/>
              <w:right w:val="nil"/>
            </w:tcBorders>
          </w:tcPr>
          <w:p w:rsidR="009A7681" w:rsidRPr="00B132BC" w:rsidRDefault="009A7681" w:rsidP="00E9520E">
            <w:pPr>
              <w:ind w:left="-108"/>
              <w:rPr>
                <w:rFonts w:ascii="Times New Roman" w:hAnsi="Times New Roman" w:cs="Times New Roman"/>
                <w:b/>
                <w:bCs/>
                <w:i/>
                <w:iCs/>
                <w:color w:val="000000"/>
                <w:lang w:val="bg-BG"/>
              </w:rPr>
            </w:pPr>
          </w:p>
        </w:tc>
        <w:tc>
          <w:tcPr>
            <w:tcW w:w="850" w:type="dxa"/>
            <w:tcBorders>
              <w:top w:val="nil"/>
              <w:left w:val="nil"/>
              <w:bottom w:val="nil"/>
              <w:right w:val="nil"/>
            </w:tcBorders>
          </w:tcPr>
          <w:p w:rsidR="009A7681" w:rsidRPr="00B132BC" w:rsidRDefault="009A7681" w:rsidP="00D364EE">
            <w:pPr>
              <w:ind w:left="-108" w:right="-108"/>
              <w:jc w:val="center"/>
              <w:rPr>
                <w:rFonts w:ascii="Times New Roman" w:hAnsi="Times New Roman" w:cs="Times New Roman"/>
                <w:b/>
                <w:bCs/>
                <w:color w:val="000000"/>
                <w:sz w:val="16"/>
                <w:szCs w:val="16"/>
              </w:rPr>
            </w:pPr>
            <w:r w:rsidRPr="00B132BC">
              <w:rPr>
                <w:rFonts w:ascii="Times New Roman" w:hAnsi="Times New Roman" w:cs="Times New Roman"/>
                <w:b/>
                <w:bCs/>
                <w:color w:val="000000"/>
                <w:sz w:val="16"/>
                <w:szCs w:val="16"/>
                <w:lang w:val="bg-BG"/>
              </w:rPr>
              <w:t>ПРИЛ.</w:t>
            </w:r>
          </w:p>
        </w:tc>
        <w:tc>
          <w:tcPr>
            <w:tcW w:w="2835" w:type="dxa"/>
            <w:gridSpan w:val="2"/>
            <w:tcBorders>
              <w:top w:val="nil"/>
              <w:left w:val="nil"/>
              <w:bottom w:val="nil"/>
              <w:right w:val="nil"/>
            </w:tcBorders>
          </w:tcPr>
          <w:p w:rsidR="009A7681" w:rsidRPr="00B132BC" w:rsidRDefault="00E225D3" w:rsidP="00E225D3">
            <w:pPr>
              <w:ind w:left="-108"/>
              <w:jc w:val="right"/>
              <w:rPr>
                <w:rFonts w:ascii="Times New Roman" w:hAnsi="Times New Roman" w:cs="Times New Roman"/>
                <w:b/>
                <w:bCs/>
                <w:color w:val="000000"/>
                <w:sz w:val="16"/>
                <w:szCs w:val="16"/>
                <w:lang w:val="bg-BG"/>
              </w:rPr>
            </w:pPr>
            <w:r>
              <w:rPr>
                <w:rFonts w:ascii="Times New Roman" w:hAnsi="Times New Roman" w:cs="Times New Roman"/>
                <w:b/>
                <w:bCs/>
                <w:color w:val="000000"/>
                <w:sz w:val="16"/>
                <w:szCs w:val="16"/>
                <w:lang w:val="bg-BG"/>
              </w:rPr>
              <w:t>6</w:t>
            </w:r>
            <w:r w:rsidR="009A7681" w:rsidRPr="00B132BC">
              <w:rPr>
                <w:rFonts w:ascii="Times New Roman" w:hAnsi="Times New Roman" w:cs="Times New Roman"/>
                <w:b/>
                <w:bCs/>
                <w:color w:val="000000"/>
                <w:sz w:val="16"/>
                <w:szCs w:val="16"/>
                <w:lang w:val="bg-BG"/>
              </w:rPr>
              <w:t>-МЕСЕЧЕН ПЕРИОД</w:t>
            </w:r>
            <w:r w:rsidR="00616853" w:rsidRPr="00B132BC">
              <w:rPr>
                <w:rFonts w:ascii="Times New Roman" w:hAnsi="Times New Roman" w:cs="Times New Roman"/>
                <w:b/>
                <w:bCs/>
                <w:color w:val="000000"/>
                <w:sz w:val="16"/>
                <w:szCs w:val="16"/>
                <w:lang w:val="bg-BG"/>
              </w:rPr>
              <w:t>, ЗАВЪРШИЛ НА</w:t>
            </w:r>
            <w:r w:rsidR="009A7681" w:rsidRPr="00B132BC">
              <w:rPr>
                <w:rFonts w:ascii="Times New Roman" w:hAnsi="Times New Roman" w:cs="Times New Roman"/>
                <w:b/>
                <w:bCs/>
                <w:color w:val="000000"/>
                <w:sz w:val="16"/>
                <w:szCs w:val="16"/>
                <w:lang w:val="bg-BG"/>
              </w:rPr>
              <w:t xml:space="preserve"> 3</w:t>
            </w:r>
            <w:r>
              <w:rPr>
                <w:rFonts w:ascii="Times New Roman" w:hAnsi="Times New Roman" w:cs="Times New Roman"/>
                <w:b/>
                <w:bCs/>
                <w:color w:val="000000"/>
                <w:sz w:val="16"/>
                <w:szCs w:val="16"/>
                <w:lang w:val="bg-BG"/>
              </w:rPr>
              <w:t>0</w:t>
            </w:r>
            <w:r w:rsidR="005F19BB" w:rsidRPr="00B132BC">
              <w:rPr>
                <w:rFonts w:ascii="Times New Roman" w:hAnsi="Times New Roman" w:cs="Times New Roman"/>
                <w:b/>
                <w:bCs/>
                <w:color w:val="000000"/>
                <w:sz w:val="16"/>
                <w:szCs w:val="16"/>
                <w:lang w:val="bg-BG"/>
              </w:rPr>
              <w:t xml:space="preserve"> </w:t>
            </w:r>
            <w:r w:rsidR="005F4486" w:rsidRPr="00B132BC">
              <w:rPr>
                <w:rFonts w:ascii="Times New Roman" w:hAnsi="Times New Roman" w:cs="Times New Roman"/>
                <w:b/>
                <w:bCs/>
                <w:color w:val="000000"/>
                <w:sz w:val="16"/>
                <w:szCs w:val="16"/>
                <w:lang w:val="bg-BG"/>
              </w:rPr>
              <w:t xml:space="preserve"> </w:t>
            </w:r>
            <w:r>
              <w:rPr>
                <w:rFonts w:ascii="Times New Roman" w:hAnsi="Times New Roman" w:cs="Times New Roman"/>
                <w:b/>
                <w:bCs/>
                <w:color w:val="000000"/>
                <w:sz w:val="16"/>
                <w:szCs w:val="16"/>
                <w:lang w:val="bg-BG"/>
              </w:rPr>
              <w:t>ЮНИ</w:t>
            </w:r>
          </w:p>
        </w:tc>
      </w:tr>
      <w:tr w:rsidR="009A7681" w:rsidRPr="00B132BC" w:rsidTr="00C02460">
        <w:tc>
          <w:tcPr>
            <w:tcW w:w="5562" w:type="dxa"/>
            <w:tcBorders>
              <w:top w:val="nil"/>
              <w:left w:val="nil"/>
              <w:bottom w:val="nil"/>
              <w:right w:val="nil"/>
            </w:tcBorders>
          </w:tcPr>
          <w:p w:rsidR="009A7681" w:rsidRPr="00B132BC" w:rsidRDefault="009A7681" w:rsidP="00E9520E">
            <w:pPr>
              <w:ind w:left="-108"/>
              <w:rPr>
                <w:rFonts w:ascii="Times New Roman" w:hAnsi="Times New Roman" w:cs="Times New Roman"/>
                <w:b/>
                <w:bCs/>
                <w:i/>
                <w:iCs/>
                <w:color w:val="000000"/>
                <w:lang w:val="bg-BG"/>
              </w:rPr>
            </w:pPr>
          </w:p>
        </w:tc>
        <w:tc>
          <w:tcPr>
            <w:tcW w:w="850" w:type="dxa"/>
            <w:tcBorders>
              <w:top w:val="nil"/>
              <w:left w:val="nil"/>
              <w:bottom w:val="nil"/>
              <w:right w:val="nil"/>
            </w:tcBorders>
          </w:tcPr>
          <w:p w:rsidR="009A7681" w:rsidRPr="00B132BC" w:rsidRDefault="009A7681" w:rsidP="00D364EE">
            <w:pPr>
              <w:ind w:left="-108" w:right="-108"/>
              <w:jc w:val="center"/>
              <w:rPr>
                <w:rFonts w:ascii="Times New Roman" w:hAnsi="Times New Roman" w:cs="Times New Roman"/>
                <w:b/>
                <w:bCs/>
                <w:color w:val="000000"/>
                <w:sz w:val="16"/>
                <w:szCs w:val="16"/>
                <w:lang w:val="bg-BG"/>
              </w:rPr>
            </w:pPr>
          </w:p>
        </w:tc>
        <w:tc>
          <w:tcPr>
            <w:tcW w:w="1418" w:type="dxa"/>
            <w:tcBorders>
              <w:top w:val="nil"/>
              <w:left w:val="nil"/>
              <w:bottom w:val="nil"/>
              <w:right w:val="nil"/>
            </w:tcBorders>
          </w:tcPr>
          <w:p w:rsidR="009A7681" w:rsidRPr="00D968A4" w:rsidRDefault="009A7681" w:rsidP="005F19BB">
            <w:pPr>
              <w:ind w:left="-108"/>
              <w:jc w:val="right"/>
              <w:rPr>
                <w:rFonts w:ascii="Times New Roman" w:hAnsi="Times New Roman" w:cs="Times New Roman"/>
                <w:b/>
                <w:bCs/>
                <w:color w:val="000000"/>
                <w:sz w:val="18"/>
                <w:szCs w:val="16"/>
                <w:lang w:val="bg-BG"/>
              </w:rPr>
            </w:pPr>
            <w:r w:rsidRPr="00D968A4">
              <w:rPr>
                <w:rFonts w:ascii="Times New Roman" w:hAnsi="Times New Roman" w:cs="Times New Roman"/>
                <w:b/>
                <w:bCs/>
                <w:color w:val="000000"/>
                <w:sz w:val="18"/>
                <w:szCs w:val="16"/>
                <w:lang w:val="bg-BG"/>
              </w:rPr>
              <w:t>201</w:t>
            </w:r>
            <w:r w:rsidR="005F19BB" w:rsidRPr="00D968A4">
              <w:rPr>
                <w:rFonts w:ascii="Times New Roman" w:hAnsi="Times New Roman" w:cs="Times New Roman"/>
                <w:b/>
                <w:bCs/>
                <w:color w:val="000000"/>
                <w:sz w:val="18"/>
                <w:szCs w:val="16"/>
                <w:lang w:val="bg-BG"/>
              </w:rPr>
              <w:t>8</w:t>
            </w:r>
            <w:r w:rsidRPr="00D968A4">
              <w:rPr>
                <w:rFonts w:ascii="Times New Roman" w:hAnsi="Times New Roman" w:cs="Times New Roman"/>
                <w:b/>
                <w:bCs/>
                <w:color w:val="000000"/>
                <w:sz w:val="18"/>
                <w:szCs w:val="16"/>
                <w:lang w:val="bg-BG"/>
              </w:rPr>
              <w:t>г.</w:t>
            </w:r>
          </w:p>
        </w:tc>
        <w:tc>
          <w:tcPr>
            <w:tcW w:w="1417" w:type="dxa"/>
            <w:tcBorders>
              <w:top w:val="nil"/>
              <w:left w:val="nil"/>
              <w:bottom w:val="nil"/>
              <w:right w:val="nil"/>
            </w:tcBorders>
          </w:tcPr>
          <w:p w:rsidR="009A7681" w:rsidRPr="00B132BC" w:rsidRDefault="009A7681" w:rsidP="005F19BB">
            <w:pPr>
              <w:ind w:left="-108"/>
              <w:jc w:val="right"/>
              <w:rPr>
                <w:rFonts w:ascii="Times New Roman" w:hAnsi="Times New Roman" w:cs="Times New Roman"/>
                <w:b/>
                <w:bCs/>
                <w:color w:val="000000"/>
                <w:sz w:val="18"/>
                <w:szCs w:val="16"/>
                <w:lang w:val="bg-BG"/>
              </w:rPr>
            </w:pPr>
            <w:r w:rsidRPr="00B132BC">
              <w:rPr>
                <w:rFonts w:ascii="Times New Roman" w:hAnsi="Times New Roman" w:cs="Times New Roman"/>
                <w:b/>
                <w:bCs/>
                <w:color w:val="000000"/>
                <w:sz w:val="18"/>
                <w:szCs w:val="16"/>
                <w:lang w:val="bg-BG"/>
              </w:rPr>
              <w:t>201</w:t>
            </w:r>
            <w:r w:rsidR="005F19BB" w:rsidRPr="00B132BC">
              <w:rPr>
                <w:rFonts w:ascii="Times New Roman" w:hAnsi="Times New Roman" w:cs="Times New Roman"/>
                <w:b/>
                <w:bCs/>
                <w:color w:val="000000"/>
                <w:sz w:val="18"/>
                <w:szCs w:val="16"/>
                <w:lang w:val="bg-BG"/>
              </w:rPr>
              <w:t>7</w:t>
            </w:r>
            <w:r w:rsidRPr="00B132BC">
              <w:rPr>
                <w:rFonts w:ascii="Times New Roman" w:hAnsi="Times New Roman" w:cs="Times New Roman"/>
                <w:b/>
                <w:bCs/>
                <w:color w:val="000000"/>
                <w:sz w:val="18"/>
                <w:szCs w:val="16"/>
                <w:lang w:val="bg-BG"/>
              </w:rPr>
              <w:t>г.</w:t>
            </w:r>
          </w:p>
        </w:tc>
      </w:tr>
      <w:tr w:rsidR="00894829" w:rsidRPr="00B132BC" w:rsidTr="00C02460">
        <w:trPr>
          <w:trHeight w:val="142"/>
        </w:trPr>
        <w:tc>
          <w:tcPr>
            <w:tcW w:w="5562" w:type="dxa"/>
            <w:tcBorders>
              <w:top w:val="nil"/>
              <w:left w:val="nil"/>
              <w:bottom w:val="nil"/>
              <w:right w:val="nil"/>
            </w:tcBorders>
          </w:tcPr>
          <w:p w:rsidR="00894829" w:rsidRPr="00B132BC" w:rsidRDefault="00894829" w:rsidP="00E9520E">
            <w:pPr>
              <w:ind w:left="-108"/>
              <w:rPr>
                <w:rFonts w:ascii="Times New Roman" w:hAnsi="Times New Roman" w:cs="Times New Roman"/>
                <w:color w:val="000000"/>
                <w:lang w:val="bg-BG"/>
              </w:rPr>
            </w:pPr>
          </w:p>
        </w:tc>
        <w:tc>
          <w:tcPr>
            <w:tcW w:w="850" w:type="dxa"/>
            <w:tcBorders>
              <w:top w:val="nil"/>
              <w:left w:val="nil"/>
              <w:bottom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bottom w:val="nil"/>
              <w:right w:val="nil"/>
            </w:tcBorders>
          </w:tcPr>
          <w:p w:rsidR="00894829" w:rsidRPr="00D968A4" w:rsidRDefault="00894829" w:rsidP="00E9520E">
            <w:pPr>
              <w:ind w:left="-108"/>
              <w:jc w:val="right"/>
              <w:rPr>
                <w:rFonts w:ascii="Times New Roman" w:hAnsi="Times New Roman" w:cs="Times New Roman"/>
                <w:color w:val="000000"/>
                <w:lang w:val="bg-BG"/>
              </w:rPr>
            </w:pPr>
          </w:p>
        </w:tc>
        <w:tc>
          <w:tcPr>
            <w:tcW w:w="1417" w:type="dxa"/>
            <w:tcBorders>
              <w:top w:val="nil"/>
              <w:left w:val="nil"/>
              <w:bottom w:val="nil"/>
              <w:right w:val="nil"/>
            </w:tcBorders>
          </w:tcPr>
          <w:p w:rsidR="00894829" w:rsidRPr="00B132BC" w:rsidRDefault="00894829" w:rsidP="00E9520E">
            <w:pPr>
              <w:ind w:left="-108"/>
              <w:jc w:val="right"/>
              <w:rPr>
                <w:rFonts w:ascii="Times New Roman" w:hAnsi="Times New Roman" w:cs="Times New Roman"/>
                <w:color w:val="000000"/>
                <w:lang w:val="bg-BG"/>
              </w:rPr>
            </w:pPr>
          </w:p>
        </w:tc>
      </w:tr>
      <w:tr w:rsidR="00894829" w:rsidRPr="00B132BC" w:rsidTr="00C02460">
        <w:tc>
          <w:tcPr>
            <w:tcW w:w="5562" w:type="dxa"/>
            <w:tcBorders>
              <w:top w:val="nil"/>
              <w:left w:val="nil"/>
              <w:right w:val="nil"/>
            </w:tcBorders>
          </w:tcPr>
          <w:p w:rsidR="00894829" w:rsidRPr="00B132BC" w:rsidRDefault="00894829" w:rsidP="00E9520E">
            <w:pPr>
              <w:pStyle w:val="Heading3"/>
              <w:spacing w:before="0" w:after="0"/>
              <w:ind w:left="-108"/>
              <w:rPr>
                <w:rFonts w:ascii="Times New Roman" w:hAnsi="Times New Roman"/>
                <w:color w:val="000000"/>
                <w:sz w:val="20"/>
                <w:szCs w:val="20"/>
                <w:lang w:val="bg-BG"/>
              </w:rPr>
            </w:pPr>
            <w:bookmarkStart w:id="0" w:name="_Приходи_от_продажба"/>
            <w:bookmarkStart w:id="1" w:name="_Hlk121103323"/>
            <w:bookmarkEnd w:id="0"/>
            <w:r w:rsidRPr="00B132BC">
              <w:rPr>
                <w:rFonts w:ascii="Times New Roman" w:hAnsi="Times New Roman"/>
                <w:color w:val="000000"/>
                <w:sz w:val="20"/>
                <w:szCs w:val="20"/>
                <w:lang w:val="bg-BG"/>
              </w:rPr>
              <w:t>Приходи от продажба на природен газ</w:t>
            </w:r>
          </w:p>
        </w:tc>
        <w:tc>
          <w:tcPr>
            <w:tcW w:w="850" w:type="dxa"/>
            <w:tcBorders>
              <w:top w:val="nil"/>
              <w:left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right w:val="nil"/>
            </w:tcBorders>
          </w:tcPr>
          <w:p w:rsidR="00894829" w:rsidRPr="00D968A4" w:rsidRDefault="00E16104" w:rsidP="00EE1111">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Pr>
                <w:rFonts w:ascii="Times New Roman" w:hAnsi="Times New Roman" w:cs="Times New Roman"/>
                <w:color w:val="000000"/>
                <w:lang w:val="bg-BG"/>
              </w:rPr>
              <w:t xml:space="preserve">626 </w:t>
            </w:r>
            <w:r w:rsidR="00EE1111">
              <w:rPr>
                <w:rFonts w:ascii="Times New Roman" w:hAnsi="Times New Roman" w:cs="Times New Roman"/>
                <w:color w:val="000000"/>
                <w:lang w:val="bg-BG"/>
              </w:rPr>
              <w:t>732</w:t>
            </w:r>
          </w:p>
        </w:tc>
        <w:tc>
          <w:tcPr>
            <w:tcW w:w="1417" w:type="dxa"/>
            <w:tcBorders>
              <w:top w:val="nil"/>
              <w:left w:val="nil"/>
              <w:right w:val="nil"/>
            </w:tcBorders>
          </w:tcPr>
          <w:p w:rsidR="00894829" w:rsidRPr="00B132BC" w:rsidRDefault="00E225D3" w:rsidP="00FF1261">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Pr>
                <w:rFonts w:ascii="Times New Roman" w:hAnsi="Times New Roman" w:cs="Times New Roman"/>
                <w:color w:val="000000"/>
                <w:lang w:val="bg-BG"/>
              </w:rPr>
              <w:t>579 934</w:t>
            </w:r>
          </w:p>
        </w:tc>
      </w:tr>
      <w:tr w:rsidR="00111E75" w:rsidRPr="00B132BC" w:rsidTr="00C02460">
        <w:tc>
          <w:tcPr>
            <w:tcW w:w="5562" w:type="dxa"/>
            <w:tcBorders>
              <w:top w:val="nil"/>
              <w:left w:val="nil"/>
              <w:right w:val="nil"/>
            </w:tcBorders>
          </w:tcPr>
          <w:p w:rsidR="00894829" w:rsidRPr="00B132BC" w:rsidRDefault="00894829" w:rsidP="00133E6E">
            <w:pPr>
              <w:ind w:left="-108"/>
              <w:rPr>
                <w:rFonts w:ascii="Times New Roman" w:hAnsi="Times New Roman" w:cs="Times New Roman"/>
                <w:color w:val="000000"/>
                <w:lang w:val="bg-BG"/>
              </w:rPr>
            </w:pPr>
            <w:r w:rsidRPr="00B132BC">
              <w:rPr>
                <w:rFonts w:ascii="Times New Roman" w:hAnsi="Times New Roman" w:cs="Times New Roman"/>
                <w:color w:val="000000"/>
                <w:lang w:val="bg-BG"/>
              </w:rPr>
              <w:t>Себестойност на продадения природен газ</w:t>
            </w:r>
          </w:p>
        </w:tc>
        <w:tc>
          <w:tcPr>
            <w:tcW w:w="850" w:type="dxa"/>
            <w:tcBorders>
              <w:top w:val="nil"/>
              <w:left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right w:val="nil"/>
            </w:tcBorders>
          </w:tcPr>
          <w:p w:rsidR="00894829" w:rsidRPr="00D968A4" w:rsidRDefault="00064B79" w:rsidP="00EE1111">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en-US"/>
              </w:rPr>
            </w:pPr>
            <w:r w:rsidRPr="00D968A4">
              <w:rPr>
                <w:rFonts w:ascii="Times New Roman" w:hAnsi="Times New Roman" w:cs="Times New Roman"/>
                <w:color w:val="000000"/>
                <w:lang w:val="en-US"/>
              </w:rPr>
              <w:t>(</w:t>
            </w:r>
            <w:r w:rsidR="00E16104">
              <w:rPr>
                <w:rFonts w:ascii="Times New Roman" w:hAnsi="Times New Roman" w:cs="Times New Roman"/>
                <w:color w:val="000000"/>
                <w:lang w:val="bg-BG"/>
              </w:rPr>
              <w:t>60</w:t>
            </w:r>
            <w:r w:rsidR="00EE1111">
              <w:rPr>
                <w:rFonts w:ascii="Times New Roman" w:hAnsi="Times New Roman" w:cs="Times New Roman"/>
                <w:color w:val="000000"/>
                <w:lang w:val="bg-BG"/>
              </w:rPr>
              <w:t>9</w:t>
            </w:r>
            <w:r w:rsidR="00E16104">
              <w:rPr>
                <w:rFonts w:ascii="Times New Roman" w:hAnsi="Times New Roman" w:cs="Times New Roman"/>
                <w:color w:val="000000"/>
                <w:lang w:val="bg-BG"/>
              </w:rPr>
              <w:t xml:space="preserve"> </w:t>
            </w:r>
            <w:r w:rsidR="00EE1111">
              <w:rPr>
                <w:rFonts w:ascii="Times New Roman" w:hAnsi="Times New Roman" w:cs="Times New Roman"/>
                <w:color w:val="000000"/>
                <w:lang w:val="bg-BG"/>
              </w:rPr>
              <w:t>691</w:t>
            </w:r>
            <w:r w:rsidRPr="00D968A4">
              <w:rPr>
                <w:rFonts w:ascii="Times New Roman" w:hAnsi="Times New Roman" w:cs="Times New Roman"/>
                <w:color w:val="000000"/>
                <w:lang w:val="en-US"/>
              </w:rPr>
              <w:t>)</w:t>
            </w:r>
          </w:p>
        </w:tc>
        <w:tc>
          <w:tcPr>
            <w:tcW w:w="1417" w:type="dxa"/>
            <w:tcBorders>
              <w:top w:val="nil"/>
              <w:left w:val="nil"/>
              <w:right w:val="nil"/>
            </w:tcBorders>
          </w:tcPr>
          <w:p w:rsidR="00894829" w:rsidRPr="00B132BC" w:rsidRDefault="00A826AA" w:rsidP="00E225D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en-US"/>
              </w:rPr>
            </w:pPr>
            <w:r w:rsidRPr="00B132BC">
              <w:rPr>
                <w:rFonts w:ascii="Times New Roman" w:hAnsi="Times New Roman" w:cs="Times New Roman"/>
                <w:color w:val="000000"/>
                <w:lang w:val="en-US"/>
              </w:rPr>
              <w:t xml:space="preserve">  </w:t>
            </w:r>
            <w:r w:rsidR="0065467D" w:rsidRPr="00B132BC">
              <w:rPr>
                <w:rFonts w:ascii="Times New Roman" w:hAnsi="Times New Roman" w:cs="Times New Roman"/>
                <w:color w:val="000000"/>
                <w:lang w:val="en-US"/>
              </w:rPr>
              <w:t>(</w:t>
            </w:r>
            <w:r w:rsidR="00E225D3">
              <w:rPr>
                <w:rFonts w:ascii="Times New Roman" w:hAnsi="Times New Roman" w:cs="Times New Roman"/>
                <w:color w:val="000000"/>
                <w:lang w:val="bg-BG"/>
              </w:rPr>
              <w:t>586 610</w:t>
            </w:r>
            <w:r w:rsidR="0065467D" w:rsidRPr="00B132BC">
              <w:rPr>
                <w:rFonts w:ascii="Times New Roman" w:hAnsi="Times New Roman" w:cs="Times New Roman"/>
                <w:color w:val="000000"/>
                <w:lang w:val="en-US"/>
              </w:rPr>
              <w:t>)</w:t>
            </w:r>
          </w:p>
        </w:tc>
      </w:tr>
      <w:tr w:rsidR="00111E75" w:rsidRPr="00B132BC" w:rsidTr="00C02460">
        <w:tc>
          <w:tcPr>
            <w:tcW w:w="5562" w:type="dxa"/>
            <w:tcBorders>
              <w:top w:val="nil"/>
              <w:left w:val="nil"/>
              <w:bottom w:val="nil"/>
              <w:right w:val="nil"/>
            </w:tcBorders>
          </w:tcPr>
          <w:p w:rsidR="00894829" w:rsidRPr="00B132BC" w:rsidRDefault="007D4128" w:rsidP="00700356">
            <w:pPr>
              <w:ind w:left="-108"/>
              <w:rPr>
                <w:rFonts w:ascii="Times New Roman" w:hAnsi="Times New Roman" w:cs="Times New Roman"/>
                <w:color w:val="000000"/>
                <w:lang w:val="bg-BG"/>
              </w:rPr>
            </w:pPr>
            <w:r w:rsidRPr="00B132BC">
              <w:rPr>
                <w:rFonts w:ascii="Times New Roman" w:hAnsi="Times New Roman" w:cs="Times New Roman"/>
                <w:color w:val="000000"/>
                <w:lang w:val="bg-BG"/>
              </w:rPr>
              <w:t xml:space="preserve">Възстановени/(начислени) </w:t>
            </w:r>
            <w:r w:rsidR="00894829" w:rsidRPr="00B132BC">
              <w:rPr>
                <w:rFonts w:ascii="Times New Roman" w:hAnsi="Times New Roman" w:cs="Times New Roman"/>
                <w:color w:val="000000"/>
                <w:lang w:val="bg-BG"/>
              </w:rPr>
              <w:t>загуби от обезценка</w:t>
            </w:r>
            <w:r w:rsidR="00E909AA">
              <w:rPr>
                <w:rFonts w:ascii="Times New Roman" w:hAnsi="Times New Roman" w:cs="Times New Roman"/>
                <w:color w:val="000000"/>
                <w:lang w:val="bg-BG"/>
              </w:rPr>
              <w:t>, нетно</w:t>
            </w:r>
          </w:p>
        </w:tc>
        <w:tc>
          <w:tcPr>
            <w:tcW w:w="850" w:type="dxa"/>
            <w:tcBorders>
              <w:top w:val="nil"/>
              <w:left w:val="nil"/>
              <w:bottom w:val="nil"/>
              <w:right w:val="nil"/>
            </w:tcBorders>
          </w:tcPr>
          <w:p w:rsidR="00894829" w:rsidRPr="00B132BC" w:rsidRDefault="00894829" w:rsidP="005F421F">
            <w:pPr>
              <w:ind w:left="-108" w:right="-108"/>
              <w:jc w:val="center"/>
              <w:rPr>
                <w:rFonts w:ascii="Times New Roman" w:hAnsi="Times New Roman" w:cs="Times New Roman"/>
                <w:color w:val="000000"/>
                <w:lang w:val="bg-BG"/>
              </w:rPr>
            </w:pPr>
            <w:r w:rsidRPr="00B132BC">
              <w:rPr>
                <w:rFonts w:ascii="Times New Roman" w:hAnsi="Times New Roman" w:cs="Times New Roman"/>
                <w:color w:val="000000"/>
                <w:lang w:val="bg-BG"/>
              </w:rPr>
              <w:t>1</w:t>
            </w:r>
            <w:r w:rsidR="005F421F" w:rsidRPr="00B132BC">
              <w:rPr>
                <w:rFonts w:ascii="Times New Roman" w:hAnsi="Times New Roman" w:cs="Times New Roman"/>
                <w:color w:val="000000"/>
                <w:lang w:val="bg-BG"/>
              </w:rPr>
              <w:t>7</w:t>
            </w:r>
          </w:p>
        </w:tc>
        <w:tc>
          <w:tcPr>
            <w:tcW w:w="1418" w:type="dxa"/>
            <w:tcBorders>
              <w:top w:val="nil"/>
              <w:left w:val="nil"/>
              <w:bottom w:val="nil"/>
              <w:right w:val="nil"/>
            </w:tcBorders>
          </w:tcPr>
          <w:p w:rsidR="00894829" w:rsidRPr="00D968A4" w:rsidRDefault="00001E56" w:rsidP="00EE1111">
            <w:pPr>
              <w:ind w:left="-108" w:firstLine="141"/>
              <w:jc w:val="right"/>
              <w:rPr>
                <w:rFonts w:ascii="Times New Roman" w:hAnsi="Times New Roman" w:cs="Times New Roman"/>
                <w:color w:val="000000"/>
                <w:lang w:val="bg-BG"/>
              </w:rPr>
            </w:pPr>
            <w:r w:rsidRPr="00D968A4">
              <w:rPr>
                <w:rFonts w:ascii="Times New Roman" w:hAnsi="Times New Roman" w:cs="Times New Roman"/>
                <w:color w:val="000000"/>
                <w:lang w:val="en-US"/>
              </w:rPr>
              <w:t>(1</w:t>
            </w:r>
            <w:r w:rsidR="00EE1111">
              <w:rPr>
                <w:rFonts w:ascii="Times New Roman" w:hAnsi="Times New Roman" w:cs="Times New Roman"/>
                <w:color w:val="000000"/>
                <w:lang w:val="bg-BG"/>
              </w:rPr>
              <w:t>6</w:t>
            </w:r>
            <w:r w:rsidRPr="00D968A4">
              <w:rPr>
                <w:rFonts w:ascii="Times New Roman" w:hAnsi="Times New Roman" w:cs="Times New Roman"/>
                <w:color w:val="000000"/>
                <w:lang w:val="en-US"/>
              </w:rPr>
              <w:t> </w:t>
            </w:r>
            <w:r w:rsidR="00EE1111">
              <w:rPr>
                <w:rFonts w:ascii="Times New Roman" w:hAnsi="Times New Roman" w:cs="Times New Roman"/>
                <w:color w:val="000000"/>
                <w:lang w:val="bg-BG"/>
              </w:rPr>
              <w:t>768</w:t>
            </w:r>
            <w:r w:rsidRPr="00D968A4">
              <w:rPr>
                <w:rFonts w:ascii="Times New Roman" w:hAnsi="Times New Roman" w:cs="Times New Roman"/>
                <w:color w:val="000000"/>
                <w:lang w:val="en-US"/>
              </w:rPr>
              <w:t>)</w:t>
            </w:r>
          </w:p>
        </w:tc>
        <w:tc>
          <w:tcPr>
            <w:tcW w:w="1417" w:type="dxa"/>
            <w:tcBorders>
              <w:top w:val="nil"/>
              <w:left w:val="nil"/>
              <w:bottom w:val="nil"/>
              <w:right w:val="nil"/>
            </w:tcBorders>
          </w:tcPr>
          <w:p w:rsidR="00894829" w:rsidRPr="00E225D3" w:rsidRDefault="00E225D3" w:rsidP="00FF1261">
            <w:pPr>
              <w:ind w:left="-108" w:firstLine="141"/>
              <w:jc w:val="right"/>
              <w:rPr>
                <w:rFonts w:ascii="Times New Roman" w:hAnsi="Times New Roman" w:cs="Times New Roman"/>
                <w:color w:val="000000"/>
                <w:lang w:val="bg-BG"/>
              </w:rPr>
            </w:pPr>
            <w:r>
              <w:rPr>
                <w:rFonts w:ascii="Times New Roman" w:hAnsi="Times New Roman" w:cs="Times New Roman"/>
                <w:color w:val="000000"/>
                <w:lang w:val="bg-BG"/>
              </w:rPr>
              <w:t>142</w:t>
            </w:r>
          </w:p>
        </w:tc>
      </w:tr>
      <w:tr w:rsidR="00111E75" w:rsidRPr="00B132BC" w:rsidTr="00C02460">
        <w:tc>
          <w:tcPr>
            <w:tcW w:w="5562" w:type="dxa"/>
            <w:tcBorders>
              <w:top w:val="nil"/>
              <w:left w:val="nil"/>
              <w:bottom w:val="nil"/>
              <w:right w:val="nil"/>
            </w:tcBorders>
          </w:tcPr>
          <w:p w:rsidR="00894829" w:rsidRPr="00B132BC" w:rsidRDefault="00894829" w:rsidP="00E9520E">
            <w:pPr>
              <w:ind w:left="-108"/>
              <w:rPr>
                <w:rFonts w:ascii="Times New Roman" w:hAnsi="Times New Roman" w:cs="Times New Roman"/>
                <w:color w:val="000000"/>
                <w:lang w:val="bg-BG"/>
              </w:rPr>
            </w:pPr>
            <w:r w:rsidRPr="00B132BC">
              <w:rPr>
                <w:rFonts w:ascii="Times New Roman" w:hAnsi="Times New Roman" w:cs="Times New Roman"/>
                <w:color w:val="000000"/>
                <w:lang w:val="bg-BG"/>
              </w:rPr>
              <w:t>Разходи за външни услуги</w:t>
            </w:r>
          </w:p>
        </w:tc>
        <w:tc>
          <w:tcPr>
            <w:tcW w:w="850" w:type="dxa"/>
            <w:tcBorders>
              <w:top w:val="nil"/>
              <w:left w:val="nil"/>
              <w:bottom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bottom w:val="nil"/>
              <w:right w:val="nil"/>
            </w:tcBorders>
          </w:tcPr>
          <w:p w:rsidR="00894829" w:rsidRPr="00D968A4" w:rsidRDefault="00064B79" w:rsidP="00E16104">
            <w:pPr>
              <w:ind w:left="-108" w:firstLine="141"/>
              <w:jc w:val="right"/>
              <w:rPr>
                <w:rFonts w:ascii="Times New Roman" w:hAnsi="Times New Roman" w:cs="Times New Roman"/>
                <w:color w:val="000000"/>
                <w:lang w:val="en-US"/>
              </w:rPr>
            </w:pPr>
            <w:r w:rsidRPr="00D968A4">
              <w:rPr>
                <w:rFonts w:ascii="Times New Roman" w:hAnsi="Times New Roman" w:cs="Times New Roman"/>
                <w:color w:val="000000"/>
                <w:lang w:val="en-US"/>
              </w:rPr>
              <w:t>(</w:t>
            </w:r>
            <w:r w:rsidR="00E16104">
              <w:rPr>
                <w:rFonts w:ascii="Times New Roman" w:hAnsi="Times New Roman" w:cs="Times New Roman"/>
                <w:color w:val="000000"/>
                <w:lang w:val="bg-BG"/>
              </w:rPr>
              <w:t>2 271</w:t>
            </w:r>
            <w:r w:rsidRPr="00D968A4">
              <w:rPr>
                <w:rFonts w:ascii="Times New Roman" w:hAnsi="Times New Roman" w:cs="Times New Roman"/>
                <w:color w:val="000000"/>
                <w:lang w:val="en-US"/>
              </w:rPr>
              <w:t>)</w:t>
            </w:r>
          </w:p>
        </w:tc>
        <w:tc>
          <w:tcPr>
            <w:tcW w:w="1417" w:type="dxa"/>
            <w:tcBorders>
              <w:top w:val="nil"/>
              <w:left w:val="nil"/>
              <w:bottom w:val="nil"/>
              <w:right w:val="nil"/>
            </w:tcBorders>
          </w:tcPr>
          <w:p w:rsidR="00894829" w:rsidRPr="00B132BC" w:rsidRDefault="0065467D" w:rsidP="00E225D3">
            <w:pPr>
              <w:ind w:left="-108" w:firstLine="141"/>
              <w:jc w:val="right"/>
              <w:rPr>
                <w:rFonts w:ascii="Times New Roman" w:hAnsi="Times New Roman" w:cs="Times New Roman"/>
                <w:color w:val="000000"/>
                <w:lang w:val="en-US"/>
              </w:rPr>
            </w:pPr>
            <w:r w:rsidRPr="00B132BC">
              <w:rPr>
                <w:rFonts w:ascii="Times New Roman" w:hAnsi="Times New Roman" w:cs="Times New Roman"/>
                <w:color w:val="000000"/>
                <w:lang w:val="en-US"/>
              </w:rPr>
              <w:t>(</w:t>
            </w:r>
            <w:r w:rsidR="00FF1261" w:rsidRPr="00B132BC">
              <w:rPr>
                <w:rFonts w:ascii="Times New Roman" w:hAnsi="Times New Roman" w:cs="Times New Roman"/>
                <w:color w:val="000000"/>
                <w:lang w:val="bg-BG"/>
              </w:rPr>
              <w:t>1</w:t>
            </w:r>
            <w:r w:rsidR="007000BF" w:rsidRPr="00B132BC">
              <w:rPr>
                <w:rFonts w:ascii="Times New Roman" w:hAnsi="Times New Roman" w:cs="Times New Roman"/>
                <w:color w:val="000000"/>
                <w:lang w:val="bg-BG"/>
              </w:rPr>
              <w:t xml:space="preserve"> </w:t>
            </w:r>
            <w:r w:rsidR="00E225D3">
              <w:rPr>
                <w:rFonts w:ascii="Times New Roman" w:hAnsi="Times New Roman" w:cs="Times New Roman"/>
                <w:color w:val="000000"/>
                <w:lang w:val="bg-BG"/>
              </w:rPr>
              <w:t>955</w:t>
            </w:r>
            <w:r w:rsidRPr="00B132BC">
              <w:rPr>
                <w:rFonts w:ascii="Times New Roman" w:hAnsi="Times New Roman" w:cs="Times New Roman"/>
                <w:color w:val="000000"/>
                <w:lang w:val="en-US"/>
              </w:rPr>
              <w:t>)</w:t>
            </w:r>
          </w:p>
        </w:tc>
      </w:tr>
      <w:tr w:rsidR="00111E75" w:rsidRPr="00B132BC" w:rsidTr="00C02460">
        <w:tc>
          <w:tcPr>
            <w:tcW w:w="5562" w:type="dxa"/>
            <w:tcBorders>
              <w:top w:val="nil"/>
              <w:left w:val="nil"/>
              <w:bottom w:val="nil"/>
              <w:right w:val="nil"/>
            </w:tcBorders>
          </w:tcPr>
          <w:p w:rsidR="00894829" w:rsidRPr="00B132BC" w:rsidRDefault="00894829" w:rsidP="00A23212">
            <w:pPr>
              <w:ind w:left="-108"/>
              <w:rPr>
                <w:rFonts w:ascii="Times New Roman" w:hAnsi="Times New Roman" w:cs="Times New Roman"/>
                <w:color w:val="000000"/>
                <w:lang w:val="bg-BG"/>
              </w:rPr>
            </w:pPr>
            <w:r w:rsidRPr="00B132BC">
              <w:rPr>
                <w:rFonts w:ascii="Times New Roman" w:hAnsi="Times New Roman" w:cs="Times New Roman"/>
                <w:color w:val="000000"/>
                <w:lang w:val="bg-BG"/>
              </w:rPr>
              <w:t>Разходи за възнаграждения и осигуровки</w:t>
            </w:r>
          </w:p>
        </w:tc>
        <w:tc>
          <w:tcPr>
            <w:tcW w:w="850" w:type="dxa"/>
            <w:tcBorders>
              <w:top w:val="nil"/>
              <w:left w:val="nil"/>
              <w:bottom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bottom w:val="nil"/>
              <w:right w:val="nil"/>
            </w:tcBorders>
          </w:tcPr>
          <w:p w:rsidR="00894829" w:rsidRPr="00D968A4" w:rsidRDefault="00064B79" w:rsidP="00E16104">
            <w:pPr>
              <w:ind w:left="-108" w:firstLine="141"/>
              <w:jc w:val="right"/>
              <w:rPr>
                <w:rFonts w:ascii="Times New Roman" w:hAnsi="Times New Roman" w:cs="Times New Roman"/>
                <w:color w:val="000000"/>
                <w:lang w:val="en-US"/>
              </w:rPr>
            </w:pPr>
            <w:r w:rsidRPr="00D968A4">
              <w:rPr>
                <w:rFonts w:ascii="Times New Roman" w:hAnsi="Times New Roman" w:cs="Times New Roman"/>
                <w:color w:val="000000"/>
                <w:lang w:val="en-US"/>
              </w:rPr>
              <w:t>(</w:t>
            </w:r>
            <w:r w:rsidR="00E16104">
              <w:rPr>
                <w:rFonts w:ascii="Times New Roman" w:hAnsi="Times New Roman" w:cs="Times New Roman"/>
                <w:color w:val="000000"/>
                <w:lang w:val="bg-BG"/>
              </w:rPr>
              <w:t>1 418</w:t>
            </w:r>
            <w:r w:rsidRPr="00D968A4">
              <w:rPr>
                <w:rFonts w:ascii="Times New Roman" w:hAnsi="Times New Roman" w:cs="Times New Roman"/>
                <w:color w:val="000000"/>
                <w:lang w:val="en-US"/>
              </w:rPr>
              <w:t>)</w:t>
            </w:r>
          </w:p>
        </w:tc>
        <w:tc>
          <w:tcPr>
            <w:tcW w:w="1417" w:type="dxa"/>
            <w:tcBorders>
              <w:top w:val="nil"/>
              <w:left w:val="nil"/>
              <w:bottom w:val="nil"/>
              <w:right w:val="nil"/>
            </w:tcBorders>
          </w:tcPr>
          <w:p w:rsidR="00894829" w:rsidRPr="00B132BC" w:rsidRDefault="0065467D" w:rsidP="00E225D3">
            <w:pPr>
              <w:ind w:left="-108" w:firstLine="141"/>
              <w:jc w:val="right"/>
              <w:rPr>
                <w:rFonts w:ascii="Times New Roman" w:hAnsi="Times New Roman" w:cs="Times New Roman"/>
                <w:color w:val="000000"/>
                <w:lang w:val="en-US"/>
              </w:rPr>
            </w:pPr>
            <w:r w:rsidRPr="00B132BC">
              <w:rPr>
                <w:rFonts w:ascii="Times New Roman" w:hAnsi="Times New Roman" w:cs="Times New Roman"/>
                <w:color w:val="000000"/>
                <w:lang w:val="en-US"/>
              </w:rPr>
              <w:t>(</w:t>
            </w:r>
            <w:r w:rsidR="00E225D3">
              <w:rPr>
                <w:rFonts w:ascii="Times New Roman" w:hAnsi="Times New Roman" w:cs="Times New Roman"/>
                <w:color w:val="000000"/>
                <w:lang w:val="bg-BG"/>
              </w:rPr>
              <w:t>1 249</w:t>
            </w:r>
            <w:r w:rsidRPr="00B132BC">
              <w:rPr>
                <w:rFonts w:ascii="Times New Roman" w:hAnsi="Times New Roman" w:cs="Times New Roman"/>
                <w:color w:val="000000"/>
                <w:lang w:val="en-US"/>
              </w:rPr>
              <w:t>)</w:t>
            </w:r>
          </w:p>
        </w:tc>
      </w:tr>
      <w:tr w:rsidR="00111E75" w:rsidRPr="00B132BC" w:rsidTr="00C02460">
        <w:tc>
          <w:tcPr>
            <w:tcW w:w="5562" w:type="dxa"/>
            <w:tcBorders>
              <w:top w:val="nil"/>
              <w:left w:val="nil"/>
              <w:bottom w:val="nil"/>
              <w:right w:val="nil"/>
            </w:tcBorders>
          </w:tcPr>
          <w:p w:rsidR="00894829" w:rsidRPr="00B132BC" w:rsidRDefault="00894829" w:rsidP="00E9520E">
            <w:pPr>
              <w:ind w:left="-108"/>
              <w:rPr>
                <w:rFonts w:ascii="Times New Roman" w:hAnsi="Times New Roman" w:cs="Times New Roman"/>
                <w:color w:val="000000"/>
                <w:lang w:val="bg-BG"/>
              </w:rPr>
            </w:pPr>
            <w:r w:rsidRPr="00B132BC">
              <w:rPr>
                <w:rFonts w:ascii="Times New Roman" w:hAnsi="Times New Roman" w:cs="Times New Roman"/>
                <w:color w:val="000000"/>
                <w:lang w:val="bg-BG"/>
              </w:rPr>
              <w:t>Разходи за материали</w:t>
            </w:r>
          </w:p>
        </w:tc>
        <w:tc>
          <w:tcPr>
            <w:tcW w:w="850" w:type="dxa"/>
            <w:tcBorders>
              <w:top w:val="nil"/>
              <w:left w:val="nil"/>
              <w:bottom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bottom w:val="nil"/>
              <w:right w:val="nil"/>
            </w:tcBorders>
          </w:tcPr>
          <w:p w:rsidR="00894829" w:rsidRPr="00D968A4" w:rsidRDefault="00064B79" w:rsidP="00E16104">
            <w:pPr>
              <w:ind w:left="-108" w:firstLine="141"/>
              <w:jc w:val="right"/>
              <w:rPr>
                <w:rFonts w:ascii="Times New Roman" w:hAnsi="Times New Roman" w:cs="Times New Roman"/>
                <w:color w:val="000000"/>
                <w:lang w:val="en-US"/>
              </w:rPr>
            </w:pPr>
            <w:r w:rsidRPr="00D968A4">
              <w:rPr>
                <w:rFonts w:ascii="Times New Roman" w:hAnsi="Times New Roman" w:cs="Times New Roman"/>
                <w:color w:val="000000"/>
                <w:lang w:val="en-US"/>
              </w:rPr>
              <w:t>(</w:t>
            </w:r>
            <w:r w:rsidR="00E16104">
              <w:rPr>
                <w:rFonts w:ascii="Times New Roman" w:hAnsi="Times New Roman" w:cs="Times New Roman"/>
                <w:color w:val="000000"/>
                <w:lang w:val="bg-BG"/>
              </w:rPr>
              <w:t>38</w:t>
            </w:r>
            <w:r w:rsidRPr="00D968A4">
              <w:rPr>
                <w:rFonts w:ascii="Times New Roman" w:hAnsi="Times New Roman" w:cs="Times New Roman"/>
                <w:color w:val="000000"/>
                <w:lang w:val="en-US"/>
              </w:rPr>
              <w:t>)</w:t>
            </w:r>
          </w:p>
        </w:tc>
        <w:tc>
          <w:tcPr>
            <w:tcW w:w="1417" w:type="dxa"/>
            <w:tcBorders>
              <w:top w:val="nil"/>
              <w:left w:val="nil"/>
              <w:bottom w:val="nil"/>
              <w:right w:val="nil"/>
            </w:tcBorders>
          </w:tcPr>
          <w:p w:rsidR="00894829" w:rsidRPr="00B132BC" w:rsidRDefault="0065467D" w:rsidP="00E225D3">
            <w:pPr>
              <w:ind w:left="-108" w:firstLine="141"/>
              <w:jc w:val="right"/>
              <w:rPr>
                <w:rFonts w:ascii="Times New Roman" w:hAnsi="Times New Roman" w:cs="Times New Roman"/>
                <w:color w:val="000000"/>
                <w:lang w:val="en-US"/>
              </w:rPr>
            </w:pPr>
            <w:r w:rsidRPr="00B132BC">
              <w:rPr>
                <w:rFonts w:ascii="Times New Roman" w:hAnsi="Times New Roman" w:cs="Times New Roman"/>
                <w:color w:val="000000"/>
                <w:lang w:val="en-US"/>
              </w:rPr>
              <w:t>(</w:t>
            </w:r>
            <w:r w:rsidR="00E225D3">
              <w:rPr>
                <w:rFonts w:ascii="Times New Roman" w:hAnsi="Times New Roman" w:cs="Times New Roman"/>
                <w:color w:val="000000"/>
                <w:lang w:val="bg-BG"/>
              </w:rPr>
              <w:t>42</w:t>
            </w:r>
            <w:r w:rsidRPr="00B132BC">
              <w:rPr>
                <w:rFonts w:ascii="Times New Roman" w:hAnsi="Times New Roman" w:cs="Times New Roman"/>
                <w:color w:val="000000"/>
                <w:lang w:val="en-US"/>
              </w:rPr>
              <w:t>)</w:t>
            </w:r>
          </w:p>
        </w:tc>
      </w:tr>
      <w:tr w:rsidR="00111E75" w:rsidRPr="00B132BC" w:rsidTr="00C02460">
        <w:tc>
          <w:tcPr>
            <w:tcW w:w="5562" w:type="dxa"/>
            <w:tcBorders>
              <w:top w:val="nil"/>
              <w:left w:val="nil"/>
              <w:bottom w:val="nil"/>
              <w:right w:val="nil"/>
            </w:tcBorders>
          </w:tcPr>
          <w:p w:rsidR="00894829" w:rsidRPr="00B132BC" w:rsidRDefault="00894829" w:rsidP="00133E6E">
            <w:pPr>
              <w:ind w:left="-108"/>
              <w:rPr>
                <w:rFonts w:ascii="Times New Roman" w:hAnsi="Times New Roman" w:cs="Times New Roman"/>
                <w:color w:val="000000"/>
                <w:lang w:val="bg-BG"/>
              </w:rPr>
            </w:pPr>
            <w:r w:rsidRPr="00B132BC">
              <w:rPr>
                <w:rFonts w:ascii="Times New Roman" w:hAnsi="Times New Roman" w:cs="Times New Roman"/>
                <w:color w:val="000000"/>
                <w:lang w:val="bg-BG"/>
              </w:rPr>
              <w:t>Разходи за амортизация</w:t>
            </w:r>
          </w:p>
        </w:tc>
        <w:tc>
          <w:tcPr>
            <w:tcW w:w="850" w:type="dxa"/>
            <w:tcBorders>
              <w:top w:val="nil"/>
              <w:left w:val="nil"/>
              <w:bottom w:val="nil"/>
              <w:right w:val="nil"/>
            </w:tcBorders>
          </w:tcPr>
          <w:p w:rsidR="00894829" w:rsidRPr="00B132BC" w:rsidRDefault="00894829" w:rsidP="00D364EE">
            <w:pPr>
              <w:ind w:left="-108" w:right="-108"/>
              <w:jc w:val="center"/>
              <w:rPr>
                <w:rFonts w:ascii="Times New Roman" w:hAnsi="Times New Roman" w:cs="Times New Roman"/>
                <w:color w:val="000000"/>
                <w:lang w:val="bg-BG"/>
              </w:rPr>
            </w:pPr>
            <w:r w:rsidRPr="00B132BC">
              <w:rPr>
                <w:rFonts w:ascii="Times New Roman" w:hAnsi="Times New Roman" w:cs="Times New Roman"/>
                <w:color w:val="000000"/>
                <w:lang w:val="bg-BG"/>
              </w:rPr>
              <w:t>7, 8</w:t>
            </w:r>
          </w:p>
        </w:tc>
        <w:tc>
          <w:tcPr>
            <w:tcW w:w="1418" w:type="dxa"/>
            <w:tcBorders>
              <w:top w:val="nil"/>
              <w:left w:val="nil"/>
              <w:bottom w:val="nil"/>
              <w:right w:val="nil"/>
            </w:tcBorders>
          </w:tcPr>
          <w:p w:rsidR="00894829" w:rsidRPr="00D968A4" w:rsidRDefault="00064B79" w:rsidP="00E16104">
            <w:pPr>
              <w:ind w:left="-108" w:firstLine="141"/>
              <w:jc w:val="right"/>
              <w:rPr>
                <w:rFonts w:ascii="Times New Roman" w:hAnsi="Times New Roman" w:cs="Times New Roman"/>
                <w:color w:val="000000"/>
                <w:lang w:val="en-US"/>
              </w:rPr>
            </w:pPr>
            <w:r w:rsidRPr="00D968A4">
              <w:rPr>
                <w:rFonts w:ascii="Times New Roman" w:hAnsi="Times New Roman" w:cs="Times New Roman"/>
                <w:color w:val="000000"/>
                <w:lang w:val="en-US"/>
              </w:rPr>
              <w:t>(</w:t>
            </w:r>
            <w:r w:rsidR="00E16104">
              <w:rPr>
                <w:rFonts w:ascii="Times New Roman" w:hAnsi="Times New Roman" w:cs="Times New Roman"/>
                <w:color w:val="000000"/>
                <w:lang w:val="bg-BG"/>
              </w:rPr>
              <w:t>92</w:t>
            </w:r>
            <w:r w:rsidRPr="00D968A4">
              <w:rPr>
                <w:rFonts w:ascii="Times New Roman" w:hAnsi="Times New Roman" w:cs="Times New Roman"/>
                <w:color w:val="000000"/>
                <w:lang w:val="en-US"/>
              </w:rPr>
              <w:t>)</w:t>
            </w:r>
          </w:p>
        </w:tc>
        <w:tc>
          <w:tcPr>
            <w:tcW w:w="1417" w:type="dxa"/>
            <w:tcBorders>
              <w:top w:val="nil"/>
              <w:left w:val="nil"/>
              <w:bottom w:val="nil"/>
              <w:right w:val="nil"/>
            </w:tcBorders>
          </w:tcPr>
          <w:p w:rsidR="00894829" w:rsidRPr="00B132BC" w:rsidRDefault="0065467D" w:rsidP="00E225D3">
            <w:pPr>
              <w:ind w:left="-108" w:firstLine="141"/>
              <w:jc w:val="right"/>
              <w:rPr>
                <w:rFonts w:ascii="Times New Roman" w:hAnsi="Times New Roman" w:cs="Times New Roman"/>
                <w:color w:val="000000"/>
                <w:lang w:val="en-US"/>
              </w:rPr>
            </w:pPr>
            <w:r w:rsidRPr="00B132BC">
              <w:rPr>
                <w:rFonts w:ascii="Times New Roman" w:hAnsi="Times New Roman" w:cs="Times New Roman"/>
                <w:color w:val="000000"/>
                <w:lang w:val="en-US"/>
              </w:rPr>
              <w:t>(</w:t>
            </w:r>
            <w:r w:rsidR="00E225D3">
              <w:rPr>
                <w:rFonts w:ascii="Times New Roman" w:hAnsi="Times New Roman" w:cs="Times New Roman"/>
                <w:color w:val="000000"/>
                <w:lang w:val="bg-BG"/>
              </w:rPr>
              <w:t>73</w:t>
            </w:r>
            <w:r w:rsidRPr="00B132BC">
              <w:rPr>
                <w:rFonts w:ascii="Times New Roman" w:hAnsi="Times New Roman" w:cs="Times New Roman"/>
                <w:color w:val="000000"/>
                <w:lang w:val="en-US"/>
              </w:rPr>
              <w:t>)</w:t>
            </w:r>
          </w:p>
        </w:tc>
      </w:tr>
      <w:tr w:rsidR="00894829" w:rsidRPr="00B132BC" w:rsidTr="00C02460">
        <w:tc>
          <w:tcPr>
            <w:tcW w:w="5562" w:type="dxa"/>
            <w:tcBorders>
              <w:top w:val="nil"/>
              <w:left w:val="nil"/>
              <w:bottom w:val="nil"/>
              <w:right w:val="nil"/>
            </w:tcBorders>
          </w:tcPr>
          <w:p w:rsidR="00894829" w:rsidRPr="00B132BC" w:rsidRDefault="00894829" w:rsidP="00E9520E">
            <w:pPr>
              <w:ind w:left="-108"/>
              <w:rPr>
                <w:rFonts w:ascii="Times New Roman" w:hAnsi="Times New Roman" w:cs="Times New Roman"/>
                <w:color w:val="000000"/>
              </w:rPr>
            </w:pPr>
            <w:r w:rsidRPr="00B132BC">
              <w:rPr>
                <w:rFonts w:ascii="Times New Roman" w:hAnsi="Times New Roman" w:cs="Times New Roman"/>
                <w:color w:val="000000"/>
                <w:lang w:val="bg-BG"/>
              </w:rPr>
              <w:t>Други приходи</w:t>
            </w:r>
          </w:p>
        </w:tc>
        <w:tc>
          <w:tcPr>
            <w:tcW w:w="850" w:type="dxa"/>
            <w:tcBorders>
              <w:top w:val="nil"/>
              <w:left w:val="nil"/>
              <w:bottom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bottom w:val="nil"/>
              <w:right w:val="nil"/>
            </w:tcBorders>
          </w:tcPr>
          <w:p w:rsidR="00894829" w:rsidRPr="00D968A4" w:rsidRDefault="00E16104" w:rsidP="00E16104">
            <w:pPr>
              <w:ind w:left="-108" w:firstLine="141"/>
              <w:jc w:val="right"/>
              <w:rPr>
                <w:rFonts w:ascii="Times New Roman" w:hAnsi="Times New Roman" w:cs="Times New Roman"/>
                <w:color w:val="000000"/>
                <w:lang w:val="bg-BG"/>
              </w:rPr>
            </w:pPr>
            <w:r>
              <w:rPr>
                <w:rFonts w:ascii="Times New Roman" w:hAnsi="Times New Roman" w:cs="Times New Roman"/>
                <w:color w:val="000000"/>
                <w:lang w:val="bg-BG"/>
              </w:rPr>
              <w:t>8 957</w:t>
            </w:r>
          </w:p>
        </w:tc>
        <w:tc>
          <w:tcPr>
            <w:tcW w:w="1417" w:type="dxa"/>
            <w:tcBorders>
              <w:top w:val="nil"/>
              <w:left w:val="nil"/>
              <w:bottom w:val="nil"/>
              <w:right w:val="nil"/>
            </w:tcBorders>
          </w:tcPr>
          <w:p w:rsidR="00894829" w:rsidRPr="00B132BC" w:rsidRDefault="00E225D3" w:rsidP="00FF1261">
            <w:pPr>
              <w:ind w:left="-108" w:firstLine="141"/>
              <w:jc w:val="right"/>
              <w:rPr>
                <w:rFonts w:ascii="Times New Roman" w:hAnsi="Times New Roman" w:cs="Times New Roman"/>
                <w:color w:val="000000"/>
                <w:lang w:val="bg-BG"/>
              </w:rPr>
            </w:pPr>
            <w:r>
              <w:rPr>
                <w:rFonts w:ascii="Times New Roman" w:hAnsi="Times New Roman" w:cs="Times New Roman"/>
                <w:color w:val="000000"/>
                <w:lang w:val="bg-BG"/>
              </w:rPr>
              <w:t>8 939</w:t>
            </w:r>
          </w:p>
        </w:tc>
      </w:tr>
      <w:tr w:rsidR="00111E75" w:rsidRPr="00B132BC" w:rsidTr="00C02460">
        <w:tc>
          <w:tcPr>
            <w:tcW w:w="5562" w:type="dxa"/>
            <w:tcBorders>
              <w:top w:val="nil"/>
              <w:left w:val="nil"/>
              <w:bottom w:val="single" w:sz="4" w:space="0" w:color="auto"/>
              <w:right w:val="nil"/>
            </w:tcBorders>
          </w:tcPr>
          <w:p w:rsidR="00894829" w:rsidRPr="00B132BC" w:rsidRDefault="00894829" w:rsidP="00E9520E">
            <w:pPr>
              <w:ind w:left="-108"/>
              <w:rPr>
                <w:rFonts w:ascii="Times New Roman" w:hAnsi="Times New Roman" w:cs="Times New Roman"/>
                <w:color w:val="000000"/>
                <w:lang w:val="bg-BG"/>
              </w:rPr>
            </w:pPr>
            <w:r w:rsidRPr="00B132BC">
              <w:rPr>
                <w:rFonts w:ascii="Times New Roman" w:hAnsi="Times New Roman" w:cs="Times New Roman"/>
                <w:color w:val="000000"/>
                <w:lang w:val="bg-BG"/>
              </w:rPr>
              <w:t>Други разходи</w:t>
            </w:r>
          </w:p>
        </w:tc>
        <w:tc>
          <w:tcPr>
            <w:tcW w:w="850" w:type="dxa"/>
            <w:tcBorders>
              <w:top w:val="nil"/>
              <w:left w:val="nil"/>
              <w:bottom w:val="single" w:sz="4" w:space="0" w:color="auto"/>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bottom w:val="single" w:sz="4" w:space="0" w:color="auto"/>
              <w:right w:val="nil"/>
            </w:tcBorders>
          </w:tcPr>
          <w:p w:rsidR="00894829" w:rsidRPr="00D968A4" w:rsidRDefault="00064B79" w:rsidP="00E16104">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rPr>
            </w:pPr>
            <w:r w:rsidRPr="00D968A4">
              <w:rPr>
                <w:rFonts w:ascii="Times New Roman" w:hAnsi="Times New Roman" w:cs="Times New Roman"/>
                <w:color w:val="000000"/>
              </w:rPr>
              <w:t>(</w:t>
            </w:r>
            <w:r w:rsidR="002F5935" w:rsidRPr="00D968A4">
              <w:rPr>
                <w:rFonts w:ascii="Times New Roman" w:hAnsi="Times New Roman" w:cs="Times New Roman"/>
                <w:color w:val="000000"/>
                <w:lang w:val="bg-BG"/>
              </w:rPr>
              <w:t>1</w:t>
            </w:r>
            <w:r w:rsidR="00E16104">
              <w:rPr>
                <w:rFonts w:ascii="Times New Roman" w:hAnsi="Times New Roman" w:cs="Times New Roman"/>
                <w:color w:val="000000"/>
                <w:lang w:val="bg-BG"/>
              </w:rPr>
              <w:t>34</w:t>
            </w:r>
            <w:r w:rsidRPr="00D968A4">
              <w:rPr>
                <w:rFonts w:ascii="Times New Roman" w:hAnsi="Times New Roman" w:cs="Times New Roman"/>
                <w:color w:val="000000"/>
              </w:rPr>
              <w:t>)</w:t>
            </w:r>
          </w:p>
        </w:tc>
        <w:tc>
          <w:tcPr>
            <w:tcW w:w="1417" w:type="dxa"/>
            <w:tcBorders>
              <w:top w:val="nil"/>
              <w:left w:val="nil"/>
              <w:bottom w:val="single" w:sz="4" w:space="0" w:color="auto"/>
              <w:right w:val="nil"/>
            </w:tcBorders>
          </w:tcPr>
          <w:p w:rsidR="00894829" w:rsidRPr="00B132BC" w:rsidRDefault="0065467D" w:rsidP="00E225D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en-US"/>
              </w:rPr>
            </w:pPr>
            <w:r w:rsidRPr="00B132BC">
              <w:rPr>
                <w:rFonts w:ascii="Times New Roman" w:hAnsi="Times New Roman" w:cs="Times New Roman"/>
                <w:color w:val="000000"/>
              </w:rPr>
              <w:t>(</w:t>
            </w:r>
            <w:r w:rsidR="00E225D3">
              <w:rPr>
                <w:rFonts w:ascii="Times New Roman" w:hAnsi="Times New Roman" w:cs="Times New Roman"/>
                <w:color w:val="000000"/>
                <w:lang w:val="bg-BG"/>
              </w:rPr>
              <w:t>31</w:t>
            </w:r>
            <w:r w:rsidR="00064B79" w:rsidRPr="00B132BC">
              <w:rPr>
                <w:rFonts w:ascii="Times New Roman" w:hAnsi="Times New Roman" w:cs="Times New Roman"/>
                <w:color w:val="000000"/>
                <w:lang w:val="en-US"/>
              </w:rPr>
              <w:t>)</w:t>
            </w:r>
          </w:p>
        </w:tc>
      </w:tr>
      <w:tr w:rsidR="00111E75" w:rsidRPr="00B132BC" w:rsidTr="00C02460">
        <w:trPr>
          <w:trHeight w:val="70"/>
        </w:trPr>
        <w:tc>
          <w:tcPr>
            <w:tcW w:w="5562" w:type="dxa"/>
            <w:tcBorders>
              <w:top w:val="single" w:sz="4" w:space="0" w:color="auto"/>
              <w:left w:val="nil"/>
              <w:bottom w:val="single" w:sz="4" w:space="0" w:color="auto"/>
              <w:right w:val="nil"/>
            </w:tcBorders>
          </w:tcPr>
          <w:p w:rsidR="00894829" w:rsidRPr="00B132BC" w:rsidRDefault="007D4128" w:rsidP="00700356">
            <w:pPr>
              <w:ind w:left="-108"/>
              <w:rPr>
                <w:rFonts w:ascii="Times New Roman" w:hAnsi="Times New Roman" w:cs="Times New Roman"/>
                <w:b/>
                <w:bCs/>
                <w:color w:val="000000"/>
                <w:lang w:val="bg-BG"/>
              </w:rPr>
            </w:pPr>
            <w:r w:rsidRPr="00B132BC">
              <w:rPr>
                <w:rFonts w:ascii="Times New Roman" w:hAnsi="Times New Roman" w:cs="Times New Roman"/>
                <w:b/>
                <w:bCs/>
                <w:color w:val="000000"/>
                <w:lang w:val="bg-BG"/>
              </w:rPr>
              <w:t>Печалба/(загуба) от оперативна</w:t>
            </w:r>
            <w:r w:rsidR="00894829" w:rsidRPr="00B132BC">
              <w:rPr>
                <w:rFonts w:ascii="Times New Roman" w:hAnsi="Times New Roman" w:cs="Times New Roman"/>
                <w:b/>
                <w:bCs/>
                <w:color w:val="000000"/>
                <w:lang w:val="bg-BG"/>
              </w:rPr>
              <w:t xml:space="preserve"> дейност</w:t>
            </w:r>
          </w:p>
        </w:tc>
        <w:tc>
          <w:tcPr>
            <w:tcW w:w="850" w:type="dxa"/>
            <w:tcBorders>
              <w:top w:val="single" w:sz="4" w:space="0" w:color="auto"/>
              <w:left w:val="nil"/>
              <w:bottom w:val="single" w:sz="4" w:space="0" w:color="auto"/>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894829" w:rsidRPr="00EE1111" w:rsidRDefault="00EE1111" w:rsidP="00E16104">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r>
              <w:rPr>
                <w:rFonts w:ascii="Times New Roman" w:hAnsi="Times New Roman" w:cs="Times New Roman"/>
                <w:b/>
                <w:bCs/>
                <w:color w:val="000000"/>
                <w:lang w:val="bg-BG"/>
              </w:rPr>
              <w:t>5 277</w:t>
            </w:r>
          </w:p>
        </w:tc>
        <w:tc>
          <w:tcPr>
            <w:tcW w:w="1417" w:type="dxa"/>
            <w:tcBorders>
              <w:top w:val="single" w:sz="4" w:space="0" w:color="auto"/>
              <w:left w:val="nil"/>
              <w:bottom w:val="single" w:sz="4" w:space="0" w:color="auto"/>
              <w:right w:val="nil"/>
            </w:tcBorders>
          </w:tcPr>
          <w:p w:rsidR="00894829" w:rsidRPr="00B132BC" w:rsidRDefault="00FF1261" w:rsidP="00E225D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r w:rsidRPr="00B132BC">
              <w:rPr>
                <w:rFonts w:ascii="Times New Roman" w:hAnsi="Times New Roman" w:cs="Times New Roman"/>
                <w:b/>
                <w:bCs/>
                <w:color w:val="000000"/>
                <w:lang w:val="en-US"/>
              </w:rPr>
              <w:t>(</w:t>
            </w:r>
            <w:r w:rsidR="00E225D3">
              <w:rPr>
                <w:rFonts w:ascii="Times New Roman" w:hAnsi="Times New Roman" w:cs="Times New Roman"/>
                <w:b/>
                <w:bCs/>
                <w:color w:val="000000"/>
                <w:lang w:val="bg-BG"/>
              </w:rPr>
              <w:t>945</w:t>
            </w:r>
            <w:r w:rsidRPr="00B132BC">
              <w:rPr>
                <w:rFonts w:ascii="Times New Roman" w:hAnsi="Times New Roman" w:cs="Times New Roman"/>
                <w:b/>
                <w:bCs/>
                <w:color w:val="000000"/>
                <w:lang w:val="en-US"/>
              </w:rPr>
              <w:t>)</w:t>
            </w:r>
          </w:p>
        </w:tc>
      </w:tr>
      <w:tr w:rsidR="00894829" w:rsidRPr="00B132BC" w:rsidTr="00C02460">
        <w:tc>
          <w:tcPr>
            <w:tcW w:w="5562" w:type="dxa"/>
            <w:tcBorders>
              <w:top w:val="single" w:sz="4" w:space="0" w:color="auto"/>
              <w:left w:val="nil"/>
              <w:bottom w:val="nil"/>
              <w:right w:val="nil"/>
            </w:tcBorders>
          </w:tcPr>
          <w:p w:rsidR="00894829" w:rsidRPr="00B132BC" w:rsidRDefault="00894829" w:rsidP="00E9520E">
            <w:pPr>
              <w:ind w:left="-108"/>
              <w:rPr>
                <w:rFonts w:ascii="Times New Roman" w:hAnsi="Times New Roman" w:cs="Times New Roman"/>
                <w:color w:val="000000"/>
                <w:lang w:val="bg-BG"/>
              </w:rPr>
            </w:pPr>
          </w:p>
        </w:tc>
        <w:tc>
          <w:tcPr>
            <w:tcW w:w="850" w:type="dxa"/>
            <w:tcBorders>
              <w:top w:val="single" w:sz="4" w:space="0" w:color="auto"/>
              <w:left w:val="nil"/>
              <w:bottom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single" w:sz="4" w:space="0" w:color="auto"/>
              <w:left w:val="nil"/>
              <w:right w:val="nil"/>
            </w:tcBorders>
          </w:tcPr>
          <w:p w:rsidR="00894829" w:rsidRPr="00D968A4"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c>
          <w:tcPr>
            <w:tcW w:w="1417" w:type="dxa"/>
            <w:tcBorders>
              <w:top w:val="single" w:sz="4" w:space="0" w:color="auto"/>
              <w:left w:val="nil"/>
              <w:right w:val="nil"/>
            </w:tcBorders>
          </w:tcPr>
          <w:p w:rsidR="00894829" w:rsidRPr="00B132BC"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r>
      <w:tr w:rsidR="00111E75" w:rsidRPr="00B132BC" w:rsidTr="00C02460">
        <w:tc>
          <w:tcPr>
            <w:tcW w:w="5562" w:type="dxa"/>
            <w:tcBorders>
              <w:top w:val="nil"/>
              <w:left w:val="nil"/>
              <w:right w:val="nil"/>
            </w:tcBorders>
          </w:tcPr>
          <w:p w:rsidR="00894829" w:rsidRPr="00B132BC" w:rsidRDefault="00894829" w:rsidP="00E9520E">
            <w:pPr>
              <w:ind w:left="-108"/>
              <w:rPr>
                <w:rFonts w:ascii="Times New Roman" w:hAnsi="Times New Roman" w:cs="Times New Roman"/>
                <w:color w:val="000000"/>
                <w:lang w:val="bg-BG"/>
              </w:rPr>
            </w:pPr>
            <w:r w:rsidRPr="00B132BC">
              <w:rPr>
                <w:rFonts w:ascii="Times New Roman" w:hAnsi="Times New Roman" w:cs="Times New Roman"/>
                <w:color w:val="000000"/>
                <w:lang w:val="bg-BG"/>
              </w:rPr>
              <w:t>Финансови приходи</w:t>
            </w:r>
          </w:p>
        </w:tc>
        <w:tc>
          <w:tcPr>
            <w:tcW w:w="850" w:type="dxa"/>
            <w:tcBorders>
              <w:top w:val="nil"/>
              <w:left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right w:val="nil"/>
            </w:tcBorders>
          </w:tcPr>
          <w:p w:rsidR="00894829" w:rsidRPr="00E16104" w:rsidRDefault="00E16104" w:rsidP="00DB4E9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Pr>
                <w:rFonts w:ascii="Times New Roman" w:hAnsi="Times New Roman" w:cs="Times New Roman"/>
                <w:color w:val="000000"/>
                <w:lang w:val="bg-BG"/>
              </w:rPr>
              <w:t>12</w:t>
            </w:r>
          </w:p>
        </w:tc>
        <w:tc>
          <w:tcPr>
            <w:tcW w:w="1417" w:type="dxa"/>
            <w:tcBorders>
              <w:top w:val="nil"/>
              <w:left w:val="nil"/>
              <w:right w:val="nil"/>
            </w:tcBorders>
          </w:tcPr>
          <w:p w:rsidR="00894829" w:rsidRPr="00B132BC" w:rsidRDefault="00E225D3"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Pr>
                <w:rFonts w:ascii="Times New Roman" w:hAnsi="Times New Roman" w:cs="Times New Roman"/>
                <w:color w:val="000000"/>
                <w:lang w:val="bg-BG"/>
              </w:rPr>
              <w:t>1</w:t>
            </w:r>
          </w:p>
        </w:tc>
      </w:tr>
      <w:tr w:rsidR="00111E75" w:rsidRPr="00B132BC" w:rsidTr="00C02460">
        <w:tc>
          <w:tcPr>
            <w:tcW w:w="5562" w:type="dxa"/>
            <w:tcBorders>
              <w:top w:val="nil"/>
              <w:left w:val="nil"/>
              <w:right w:val="nil"/>
            </w:tcBorders>
          </w:tcPr>
          <w:p w:rsidR="00894829" w:rsidRPr="00B132BC" w:rsidRDefault="00894829" w:rsidP="00E9520E">
            <w:pPr>
              <w:ind w:left="-108"/>
              <w:rPr>
                <w:rFonts w:ascii="Times New Roman" w:hAnsi="Times New Roman" w:cs="Times New Roman"/>
                <w:color w:val="000000"/>
                <w:lang w:val="bg-BG"/>
              </w:rPr>
            </w:pPr>
            <w:r w:rsidRPr="00B132BC">
              <w:rPr>
                <w:rFonts w:ascii="Times New Roman" w:hAnsi="Times New Roman" w:cs="Times New Roman"/>
                <w:color w:val="000000"/>
                <w:lang w:val="bg-BG"/>
              </w:rPr>
              <w:t>Финансови разходи</w:t>
            </w:r>
          </w:p>
        </w:tc>
        <w:tc>
          <w:tcPr>
            <w:tcW w:w="850" w:type="dxa"/>
            <w:tcBorders>
              <w:top w:val="nil"/>
              <w:left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nil"/>
              <w:left w:val="nil"/>
              <w:bottom w:val="single" w:sz="4" w:space="0" w:color="auto"/>
              <w:right w:val="nil"/>
            </w:tcBorders>
          </w:tcPr>
          <w:p w:rsidR="00894829" w:rsidRPr="00D968A4" w:rsidRDefault="00894829" w:rsidP="00EE1111">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en-US"/>
              </w:rPr>
            </w:pPr>
            <w:r w:rsidRPr="00D968A4">
              <w:rPr>
                <w:rFonts w:ascii="Times New Roman" w:hAnsi="Times New Roman" w:cs="Times New Roman"/>
                <w:color w:val="000000"/>
                <w:lang w:val="en-US"/>
              </w:rPr>
              <w:t>(</w:t>
            </w:r>
            <w:r w:rsidR="00EE1111">
              <w:rPr>
                <w:rFonts w:ascii="Times New Roman" w:hAnsi="Times New Roman" w:cs="Times New Roman"/>
                <w:color w:val="000000"/>
                <w:lang w:val="bg-BG"/>
              </w:rPr>
              <w:t>2 591</w:t>
            </w:r>
            <w:r w:rsidRPr="00D968A4">
              <w:rPr>
                <w:rFonts w:ascii="Times New Roman" w:hAnsi="Times New Roman" w:cs="Times New Roman"/>
                <w:color w:val="000000"/>
                <w:lang w:val="en-US"/>
              </w:rPr>
              <w:t>)</w:t>
            </w:r>
          </w:p>
        </w:tc>
        <w:tc>
          <w:tcPr>
            <w:tcW w:w="1417" w:type="dxa"/>
            <w:tcBorders>
              <w:top w:val="nil"/>
              <w:left w:val="nil"/>
              <w:bottom w:val="single" w:sz="4" w:space="0" w:color="auto"/>
              <w:right w:val="nil"/>
            </w:tcBorders>
          </w:tcPr>
          <w:p w:rsidR="00894829" w:rsidRPr="00B132BC" w:rsidRDefault="00894829" w:rsidP="00E225D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en-US"/>
              </w:rPr>
            </w:pPr>
            <w:r w:rsidRPr="00B132BC">
              <w:rPr>
                <w:rFonts w:ascii="Times New Roman" w:hAnsi="Times New Roman" w:cs="Times New Roman"/>
                <w:color w:val="000000"/>
                <w:lang w:val="en-US"/>
              </w:rPr>
              <w:t>(</w:t>
            </w:r>
            <w:r w:rsidR="00E225D3">
              <w:rPr>
                <w:rFonts w:ascii="Times New Roman" w:hAnsi="Times New Roman" w:cs="Times New Roman"/>
                <w:color w:val="000000"/>
                <w:lang w:val="bg-BG"/>
              </w:rPr>
              <w:t>13 516</w:t>
            </w:r>
            <w:r w:rsidRPr="00B132BC">
              <w:rPr>
                <w:rFonts w:ascii="Times New Roman" w:hAnsi="Times New Roman" w:cs="Times New Roman"/>
                <w:color w:val="000000"/>
                <w:lang w:val="en-US"/>
              </w:rPr>
              <w:t>)</w:t>
            </w:r>
          </w:p>
        </w:tc>
      </w:tr>
      <w:tr w:rsidR="00111E75" w:rsidRPr="00B132BC" w:rsidTr="00C02460">
        <w:tc>
          <w:tcPr>
            <w:tcW w:w="5562" w:type="dxa"/>
            <w:tcBorders>
              <w:left w:val="nil"/>
              <w:right w:val="nil"/>
            </w:tcBorders>
          </w:tcPr>
          <w:p w:rsidR="00894829" w:rsidRPr="00B132BC" w:rsidRDefault="00894829" w:rsidP="00133E6E">
            <w:pPr>
              <w:ind w:left="-108"/>
              <w:rPr>
                <w:rFonts w:ascii="Times New Roman" w:hAnsi="Times New Roman" w:cs="Times New Roman"/>
                <w:b/>
                <w:color w:val="000000"/>
                <w:lang w:val="bg-BG"/>
              </w:rPr>
            </w:pPr>
            <w:r w:rsidRPr="00B132BC">
              <w:rPr>
                <w:rFonts w:ascii="Times New Roman" w:hAnsi="Times New Roman" w:cs="Times New Roman"/>
                <w:b/>
                <w:color w:val="000000"/>
                <w:lang w:val="bg-BG"/>
              </w:rPr>
              <w:t xml:space="preserve">Финансови приходи/(разходи) – нетно </w:t>
            </w:r>
          </w:p>
        </w:tc>
        <w:tc>
          <w:tcPr>
            <w:tcW w:w="850" w:type="dxa"/>
            <w:tcBorders>
              <w:left w:val="nil"/>
              <w:right w:val="nil"/>
            </w:tcBorders>
          </w:tcPr>
          <w:p w:rsidR="00894829" w:rsidRPr="00B132BC" w:rsidRDefault="00894829" w:rsidP="00D364EE">
            <w:pPr>
              <w:ind w:left="-108" w:right="-108"/>
              <w:jc w:val="center"/>
              <w:rPr>
                <w:rFonts w:ascii="Times New Roman" w:hAnsi="Times New Roman" w:cs="Times New Roman"/>
                <w:b/>
                <w:color w:val="000000"/>
                <w:lang w:val="bg-BG"/>
              </w:rPr>
            </w:pPr>
          </w:p>
        </w:tc>
        <w:tc>
          <w:tcPr>
            <w:tcW w:w="1418" w:type="dxa"/>
            <w:tcBorders>
              <w:top w:val="single" w:sz="4" w:space="0" w:color="auto"/>
              <w:left w:val="nil"/>
              <w:bottom w:val="single" w:sz="4" w:space="0" w:color="auto"/>
              <w:right w:val="nil"/>
            </w:tcBorders>
          </w:tcPr>
          <w:p w:rsidR="00894829" w:rsidRPr="00D968A4" w:rsidRDefault="00064B79" w:rsidP="00EE1111">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color w:val="000000"/>
                <w:lang w:val="en-US"/>
              </w:rPr>
            </w:pPr>
            <w:r w:rsidRPr="00D968A4">
              <w:rPr>
                <w:rFonts w:ascii="Times New Roman" w:hAnsi="Times New Roman" w:cs="Times New Roman"/>
                <w:b/>
                <w:color w:val="000000"/>
                <w:lang w:val="en-US"/>
              </w:rPr>
              <w:t>(</w:t>
            </w:r>
            <w:r w:rsidR="00EE1111">
              <w:rPr>
                <w:rFonts w:ascii="Times New Roman" w:hAnsi="Times New Roman" w:cs="Times New Roman"/>
                <w:b/>
                <w:color w:val="000000"/>
                <w:lang w:val="bg-BG"/>
              </w:rPr>
              <w:t>2 579</w:t>
            </w:r>
            <w:r w:rsidRPr="00D968A4">
              <w:rPr>
                <w:rFonts w:ascii="Times New Roman" w:hAnsi="Times New Roman" w:cs="Times New Roman"/>
                <w:b/>
                <w:color w:val="000000"/>
                <w:lang w:val="en-US"/>
              </w:rPr>
              <w:t>)</w:t>
            </w:r>
          </w:p>
        </w:tc>
        <w:tc>
          <w:tcPr>
            <w:tcW w:w="1417" w:type="dxa"/>
            <w:tcBorders>
              <w:top w:val="single" w:sz="4" w:space="0" w:color="auto"/>
              <w:left w:val="nil"/>
              <w:bottom w:val="single" w:sz="4" w:space="0" w:color="auto"/>
              <w:right w:val="nil"/>
            </w:tcBorders>
          </w:tcPr>
          <w:p w:rsidR="00894829" w:rsidRPr="00B132BC" w:rsidRDefault="00E049EF" w:rsidP="00E225D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color w:val="000000"/>
                <w:lang w:val="en-US"/>
              </w:rPr>
            </w:pPr>
            <w:r w:rsidRPr="00B132BC">
              <w:rPr>
                <w:rFonts w:ascii="Times New Roman" w:hAnsi="Times New Roman" w:cs="Times New Roman"/>
                <w:b/>
                <w:color w:val="000000"/>
                <w:lang w:val="en-US"/>
              </w:rPr>
              <w:t>(</w:t>
            </w:r>
            <w:r w:rsidR="00E225D3">
              <w:rPr>
                <w:rFonts w:ascii="Times New Roman" w:hAnsi="Times New Roman" w:cs="Times New Roman"/>
                <w:b/>
                <w:color w:val="000000"/>
                <w:lang w:val="bg-BG"/>
              </w:rPr>
              <w:t>13 515</w:t>
            </w:r>
            <w:r w:rsidRPr="00B132BC">
              <w:rPr>
                <w:rFonts w:ascii="Times New Roman" w:hAnsi="Times New Roman" w:cs="Times New Roman"/>
                <w:b/>
                <w:color w:val="000000"/>
                <w:lang w:val="en-US"/>
              </w:rPr>
              <w:t>)</w:t>
            </w:r>
          </w:p>
        </w:tc>
      </w:tr>
      <w:tr w:rsidR="00894829" w:rsidRPr="00B132BC" w:rsidTr="00C02460">
        <w:tc>
          <w:tcPr>
            <w:tcW w:w="5562" w:type="dxa"/>
            <w:tcBorders>
              <w:left w:val="nil"/>
              <w:bottom w:val="single" w:sz="4" w:space="0" w:color="auto"/>
              <w:right w:val="nil"/>
            </w:tcBorders>
          </w:tcPr>
          <w:p w:rsidR="00894829" w:rsidRPr="00B132BC" w:rsidRDefault="00894829" w:rsidP="00E9520E">
            <w:pPr>
              <w:ind w:left="-108"/>
              <w:rPr>
                <w:rFonts w:ascii="Times New Roman" w:hAnsi="Times New Roman" w:cs="Times New Roman"/>
                <w:color w:val="000000"/>
                <w:lang w:val="bg-BG"/>
              </w:rPr>
            </w:pPr>
          </w:p>
        </w:tc>
        <w:tc>
          <w:tcPr>
            <w:tcW w:w="850" w:type="dxa"/>
            <w:tcBorders>
              <w:left w:val="nil"/>
              <w:bottom w:val="single" w:sz="4" w:space="0" w:color="auto"/>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894829" w:rsidRPr="00D968A4"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c>
          <w:tcPr>
            <w:tcW w:w="1417" w:type="dxa"/>
            <w:tcBorders>
              <w:top w:val="single" w:sz="4" w:space="0" w:color="auto"/>
              <w:left w:val="nil"/>
              <w:bottom w:val="single" w:sz="4" w:space="0" w:color="auto"/>
              <w:right w:val="nil"/>
            </w:tcBorders>
          </w:tcPr>
          <w:p w:rsidR="00894829" w:rsidRPr="00B132BC"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r>
      <w:tr w:rsidR="00894829" w:rsidRPr="00B132BC" w:rsidTr="00C02460">
        <w:tc>
          <w:tcPr>
            <w:tcW w:w="5562" w:type="dxa"/>
            <w:tcBorders>
              <w:top w:val="single" w:sz="4" w:space="0" w:color="auto"/>
              <w:left w:val="nil"/>
              <w:bottom w:val="single" w:sz="4" w:space="0" w:color="auto"/>
              <w:right w:val="nil"/>
            </w:tcBorders>
          </w:tcPr>
          <w:p w:rsidR="00894829" w:rsidRPr="00B132BC" w:rsidRDefault="00894829" w:rsidP="00133E6E">
            <w:pPr>
              <w:ind w:left="-108"/>
              <w:rPr>
                <w:rFonts w:ascii="Times New Roman" w:hAnsi="Times New Roman" w:cs="Times New Roman"/>
                <w:b/>
                <w:bCs/>
                <w:color w:val="000000"/>
                <w:lang w:val="bg-BG"/>
              </w:rPr>
            </w:pPr>
            <w:r w:rsidRPr="00B132BC">
              <w:rPr>
                <w:rFonts w:ascii="Times New Roman" w:hAnsi="Times New Roman" w:cs="Times New Roman"/>
                <w:b/>
                <w:bCs/>
                <w:color w:val="000000"/>
                <w:lang w:val="bg-BG"/>
              </w:rPr>
              <w:t>Печалба/(загуба) преди облагане с данъци</w:t>
            </w:r>
          </w:p>
        </w:tc>
        <w:tc>
          <w:tcPr>
            <w:tcW w:w="850" w:type="dxa"/>
            <w:tcBorders>
              <w:top w:val="single" w:sz="4" w:space="0" w:color="auto"/>
              <w:left w:val="nil"/>
              <w:bottom w:val="single" w:sz="4" w:space="0" w:color="auto"/>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894829" w:rsidRPr="00D968A4" w:rsidRDefault="00EE1111" w:rsidP="00001E5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r>
              <w:rPr>
                <w:rFonts w:ascii="Times New Roman" w:hAnsi="Times New Roman" w:cs="Times New Roman"/>
                <w:b/>
                <w:bCs/>
                <w:color w:val="000000"/>
                <w:lang w:val="bg-BG"/>
              </w:rPr>
              <w:t>2 698</w:t>
            </w:r>
          </w:p>
        </w:tc>
        <w:tc>
          <w:tcPr>
            <w:tcW w:w="1417" w:type="dxa"/>
            <w:tcBorders>
              <w:top w:val="single" w:sz="4" w:space="0" w:color="auto"/>
              <w:left w:val="nil"/>
              <w:bottom w:val="single" w:sz="4" w:space="0" w:color="auto"/>
              <w:right w:val="nil"/>
            </w:tcBorders>
          </w:tcPr>
          <w:p w:rsidR="00894829" w:rsidRPr="00B132BC" w:rsidRDefault="00FF1261" w:rsidP="00E225D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r w:rsidRPr="00B132BC">
              <w:rPr>
                <w:rFonts w:ascii="Times New Roman" w:hAnsi="Times New Roman" w:cs="Times New Roman"/>
                <w:b/>
                <w:bCs/>
                <w:color w:val="000000"/>
                <w:lang w:val="en-US"/>
              </w:rPr>
              <w:t>(</w:t>
            </w:r>
            <w:r w:rsidR="00E225D3">
              <w:rPr>
                <w:rFonts w:ascii="Times New Roman" w:hAnsi="Times New Roman" w:cs="Times New Roman"/>
                <w:b/>
                <w:bCs/>
                <w:color w:val="000000"/>
                <w:lang w:val="bg-BG"/>
              </w:rPr>
              <w:t>14 460</w:t>
            </w:r>
            <w:r w:rsidRPr="00B132BC">
              <w:rPr>
                <w:rFonts w:ascii="Times New Roman" w:hAnsi="Times New Roman" w:cs="Times New Roman"/>
                <w:b/>
                <w:bCs/>
                <w:color w:val="000000"/>
                <w:lang w:val="en-US"/>
              </w:rPr>
              <w:t>)</w:t>
            </w:r>
          </w:p>
        </w:tc>
      </w:tr>
      <w:tr w:rsidR="00894829" w:rsidRPr="00B132BC" w:rsidTr="00C02460">
        <w:tc>
          <w:tcPr>
            <w:tcW w:w="5562" w:type="dxa"/>
            <w:tcBorders>
              <w:top w:val="single" w:sz="4" w:space="0" w:color="auto"/>
              <w:left w:val="nil"/>
              <w:bottom w:val="nil"/>
              <w:right w:val="nil"/>
            </w:tcBorders>
          </w:tcPr>
          <w:p w:rsidR="00894829" w:rsidRPr="00B132BC" w:rsidRDefault="00894829" w:rsidP="00E9520E">
            <w:pPr>
              <w:ind w:left="-108"/>
              <w:rPr>
                <w:rFonts w:ascii="Times New Roman" w:hAnsi="Times New Roman" w:cs="Times New Roman"/>
                <w:b/>
                <w:bCs/>
                <w:color w:val="000000"/>
                <w:lang w:val="bg-BG"/>
              </w:rPr>
            </w:pPr>
          </w:p>
        </w:tc>
        <w:tc>
          <w:tcPr>
            <w:tcW w:w="850" w:type="dxa"/>
            <w:tcBorders>
              <w:top w:val="single" w:sz="4" w:space="0" w:color="auto"/>
              <w:left w:val="nil"/>
              <w:bottom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single" w:sz="4" w:space="0" w:color="auto"/>
              <w:left w:val="nil"/>
              <w:bottom w:val="nil"/>
              <w:right w:val="nil"/>
            </w:tcBorders>
          </w:tcPr>
          <w:p w:rsidR="00894829" w:rsidRPr="00D968A4"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c>
          <w:tcPr>
            <w:tcW w:w="1417" w:type="dxa"/>
            <w:tcBorders>
              <w:top w:val="single" w:sz="4" w:space="0" w:color="auto"/>
              <w:left w:val="nil"/>
              <w:bottom w:val="nil"/>
              <w:right w:val="nil"/>
            </w:tcBorders>
          </w:tcPr>
          <w:p w:rsidR="00894829" w:rsidRPr="00B132BC"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r>
      <w:tr w:rsidR="00111E75" w:rsidRPr="00B132BC" w:rsidTr="00C02460">
        <w:tc>
          <w:tcPr>
            <w:tcW w:w="5562" w:type="dxa"/>
            <w:tcBorders>
              <w:top w:val="nil"/>
              <w:left w:val="nil"/>
              <w:bottom w:val="nil"/>
              <w:right w:val="nil"/>
            </w:tcBorders>
          </w:tcPr>
          <w:p w:rsidR="00894829" w:rsidRPr="00B132BC" w:rsidRDefault="007D4128" w:rsidP="007D4128">
            <w:pPr>
              <w:rPr>
                <w:rFonts w:ascii="Times New Roman" w:hAnsi="Times New Roman" w:cs="Times New Roman"/>
                <w:color w:val="000000"/>
                <w:lang w:val="bg-BG"/>
              </w:rPr>
            </w:pPr>
            <w:r w:rsidRPr="00B132BC">
              <w:rPr>
                <w:rFonts w:ascii="Times New Roman" w:hAnsi="Times New Roman" w:cs="Times New Roman"/>
                <w:color w:val="000000"/>
                <w:lang w:val="bg-BG"/>
              </w:rPr>
              <w:t>Разходи</w:t>
            </w:r>
            <w:r w:rsidR="00894829" w:rsidRPr="00B132BC">
              <w:rPr>
                <w:rFonts w:ascii="Times New Roman" w:hAnsi="Times New Roman" w:cs="Times New Roman"/>
                <w:color w:val="000000"/>
                <w:lang w:val="bg-BG"/>
              </w:rPr>
              <w:t xml:space="preserve"> за данъци върху доходите</w:t>
            </w:r>
          </w:p>
        </w:tc>
        <w:tc>
          <w:tcPr>
            <w:tcW w:w="850" w:type="dxa"/>
            <w:tcBorders>
              <w:top w:val="nil"/>
              <w:left w:val="nil"/>
              <w:bottom w:val="nil"/>
              <w:right w:val="nil"/>
            </w:tcBorders>
          </w:tcPr>
          <w:p w:rsidR="00894829" w:rsidRPr="00B132BC" w:rsidRDefault="00C928C7" w:rsidP="00D364EE">
            <w:pPr>
              <w:ind w:left="-108" w:right="-108"/>
              <w:jc w:val="center"/>
              <w:rPr>
                <w:rFonts w:ascii="Times New Roman" w:hAnsi="Times New Roman" w:cs="Times New Roman"/>
                <w:color w:val="000000"/>
                <w:lang w:val="bg-BG"/>
              </w:rPr>
            </w:pPr>
            <w:r w:rsidRPr="00B132BC">
              <w:rPr>
                <w:rFonts w:ascii="Times New Roman" w:hAnsi="Times New Roman" w:cs="Times New Roman"/>
                <w:color w:val="000000"/>
                <w:lang w:val="bg-BG"/>
              </w:rPr>
              <w:t>18</w:t>
            </w:r>
          </w:p>
        </w:tc>
        <w:tc>
          <w:tcPr>
            <w:tcW w:w="1418" w:type="dxa"/>
            <w:tcBorders>
              <w:top w:val="nil"/>
              <w:left w:val="nil"/>
              <w:bottom w:val="nil"/>
              <w:right w:val="nil"/>
            </w:tcBorders>
          </w:tcPr>
          <w:p w:rsidR="00894829" w:rsidRPr="00EE1111" w:rsidRDefault="009D2648" w:rsidP="009D2648">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r>
              <w:rPr>
                <w:rFonts w:ascii="Times New Roman" w:hAnsi="Times New Roman" w:cs="Times New Roman"/>
                <w:color w:val="000000"/>
                <w:lang w:val="en-US"/>
              </w:rPr>
              <w:t>(270)</w:t>
            </w:r>
          </w:p>
        </w:tc>
        <w:tc>
          <w:tcPr>
            <w:tcW w:w="1417" w:type="dxa"/>
            <w:tcBorders>
              <w:top w:val="nil"/>
              <w:left w:val="nil"/>
              <w:bottom w:val="nil"/>
              <w:right w:val="nil"/>
            </w:tcBorders>
          </w:tcPr>
          <w:p w:rsidR="00894829" w:rsidRPr="00B132BC" w:rsidRDefault="00E049EF" w:rsidP="00E225D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en-US"/>
              </w:rPr>
            </w:pPr>
            <w:r w:rsidRPr="00B132BC">
              <w:rPr>
                <w:rFonts w:ascii="Times New Roman" w:hAnsi="Times New Roman" w:cs="Times New Roman"/>
                <w:color w:val="000000"/>
                <w:lang w:val="en-US"/>
              </w:rPr>
              <w:t>(</w:t>
            </w:r>
            <w:r w:rsidR="00E225D3">
              <w:rPr>
                <w:rFonts w:ascii="Times New Roman" w:hAnsi="Times New Roman" w:cs="Times New Roman"/>
                <w:color w:val="000000"/>
                <w:lang w:val="bg-BG"/>
              </w:rPr>
              <w:t>43</w:t>
            </w:r>
            <w:r w:rsidR="005F4486" w:rsidRPr="00B132BC">
              <w:rPr>
                <w:rFonts w:ascii="Times New Roman" w:hAnsi="Times New Roman" w:cs="Times New Roman"/>
                <w:color w:val="000000"/>
                <w:lang w:val="en-US"/>
              </w:rPr>
              <w:t>)</w:t>
            </w:r>
          </w:p>
        </w:tc>
      </w:tr>
      <w:tr w:rsidR="00894829" w:rsidRPr="00B132BC" w:rsidTr="00C02460">
        <w:tc>
          <w:tcPr>
            <w:tcW w:w="5562" w:type="dxa"/>
            <w:tcBorders>
              <w:top w:val="nil"/>
              <w:left w:val="nil"/>
              <w:bottom w:val="single" w:sz="4" w:space="0" w:color="auto"/>
              <w:right w:val="nil"/>
            </w:tcBorders>
          </w:tcPr>
          <w:p w:rsidR="00894829" w:rsidRPr="00B132BC" w:rsidRDefault="00894829" w:rsidP="00E9520E">
            <w:pPr>
              <w:ind w:left="-108"/>
              <w:rPr>
                <w:rFonts w:ascii="Times New Roman" w:hAnsi="Times New Roman" w:cs="Times New Roman"/>
                <w:color w:val="000000"/>
                <w:lang w:val="bg-BG"/>
              </w:rPr>
            </w:pPr>
          </w:p>
        </w:tc>
        <w:tc>
          <w:tcPr>
            <w:tcW w:w="850" w:type="dxa"/>
            <w:tcBorders>
              <w:top w:val="nil"/>
              <w:left w:val="nil"/>
              <w:bottom w:val="single" w:sz="4" w:space="0" w:color="auto"/>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left w:val="nil"/>
              <w:bottom w:val="single" w:sz="4" w:space="0" w:color="auto"/>
              <w:right w:val="nil"/>
            </w:tcBorders>
          </w:tcPr>
          <w:p w:rsidR="00894829" w:rsidRPr="00D968A4"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c>
          <w:tcPr>
            <w:tcW w:w="1417" w:type="dxa"/>
            <w:tcBorders>
              <w:left w:val="nil"/>
              <w:bottom w:val="single" w:sz="4" w:space="0" w:color="auto"/>
              <w:right w:val="nil"/>
            </w:tcBorders>
          </w:tcPr>
          <w:p w:rsidR="00894829" w:rsidRPr="00B132BC"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color w:val="000000"/>
                <w:lang w:val="bg-BG"/>
              </w:rPr>
            </w:pPr>
          </w:p>
        </w:tc>
      </w:tr>
      <w:tr w:rsidR="00894829" w:rsidRPr="00B132BC" w:rsidTr="00C02460">
        <w:tc>
          <w:tcPr>
            <w:tcW w:w="5562" w:type="dxa"/>
            <w:tcBorders>
              <w:top w:val="single" w:sz="4" w:space="0" w:color="auto"/>
              <w:left w:val="nil"/>
              <w:bottom w:val="single" w:sz="4" w:space="0" w:color="auto"/>
              <w:right w:val="nil"/>
            </w:tcBorders>
          </w:tcPr>
          <w:p w:rsidR="00894829" w:rsidRPr="00B132BC" w:rsidRDefault="00894829" w:rsidP="00133E6E">
            <w:pPr>
              <w:ind w:left="-108"/>
              <w:rPr>
                <w:rFonts w:ascii="Times New Roman" w:hAnsi="Times New Roman" w:cs="Times New Roman"/>
                <w:b/>
                <w:bCs/>
                <w:color w:val="000000"/>
                <w:lang w:val="bg-BG"/>
              </w:rPr>
            </w:pPr>
            <w:r w:rsidRPr="00B132BC">
              <w:rPr>
                <w:rFonts w:ascii="Times New Roman" w:hAnsi="Times New Roman" w:cs="Times New Roman"/>
                <w:b/>
                <w:bCs/>
                <w:color w:val="000000"/>
                <w:lang w:val="bg-BG"/>
              </w:rPr>
              <w:t>Нетна печалба/(загуба) за периода</w:t>
            </w:r>
          </w:p>
        </w:tc>
        <w:tc>
          <w:tcPr>
            <w:tcW w:w="850" w:type="dxa"/>
            <w:tcBorders>
              <w:top w:val="single" w:sz="4" w:space="0" w:color="auto"/>
              <w:left w:val="nil"/>
              <w:bottom w:val="single" w:sz="4" w:space="0" w:color="auto"/>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894829" w:rsidRPr="009D2648" w:rsidRDefault="009D2648" w:rsidP="00001E5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en-US"/>
              </w:rPr>
            </w:pPr>
            <w:r>
              <w:rPr>
                <w:rFonts w:ascii="Times New Roman" w:hAnsi="Times New Roman" w:cs="Times New Roman"/>
                <w:b/>
                <w:bCs/>
                <w:color w:val="000000"/>
                <w:lang w:val="en-US"/>
              </w:rPr>
              <w:t>2 428</w:t>
            </w:r>
          </w:p>
        </w:tc>
        <w:tc>
          <w:tcPr>
            <w:tcW w:w="1417" w:type="dxa"/>
            <w:tcBorders>
              <w:top w:val="single" w:sz="4" w:space="0" w:color="auto"/>
              <w:left w:val="nil"/>
              <w:bottom w:val="single" w:sz="4" w:space="0" w:color="auto"/>
              <w:right w:val="nil"/>
            </w:tcBorders>
          </w:tcPr>
          <w:p w:rsidR="00894829" w:rsidRPr="00B132BC" w:rsidRDefault="00FF1261" w:rsidP="00E225D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r w:rsidRPr="00B132BC">
              <w:rPr>
                <w:rFonts w:ascii="Times New Roman" w:hAnsi="Times New Roman" w:cs="Times New Roman"/>
                <w:b/>
                <w:bCs/>
                <w:color w:val="000000"/>
                <w:lang w:val="en-US"/>
              </w:rPr>
              <w:t>(</w:t>
            </w:r>
            <w:r w:rsidR="00E225D3">
              <w:rPr>
                <w:rFonts w:ascii="Times New Roman" w:hAnsi="Times New Roman" w:cs="Times New Roman"/>
                <w:b/>
                <w:bCs/>
                <w:color w:val="000000"/>
                <w:lang w:val="bg-BG"/>
              </w:rPr>
              <w:t>14 503</w:t>
            </w:r>
            <w:r w:rsidRPr="00B132BC">
              <w:rPr>
                <w:rFonts w:ascii="Times New Roman" w:hAnsi="Times New Roman" w:cs="Times New Roman"/>
                <w:b/>
                <w:bCs/>
                <w:color w:val="000000"/>
                <w:lang w:val="en-US"/>
              </w:rPr>
              <w:t>)</w:t>
            </w:r>
          </w:p>
        </w:tc>
      </w:tr>
      <w:tr w:rsidR="00894829" w:rsidRPr="00B132BC" w:rsidTr="00C02460">
        <w:tc>
          <w:tcPr>
            <w:tcW w:w="5562" w:type="dxa"/>
            <w:tcBorders>
              <w:top w:val="single" w:sz="4" w:space="0" w:color="auto"/>
              <w:left w:val="nil"/>
              <w:bottom w:val="nil"/>
              <w:right w:val="nil"/>
            </w:tcBorders>
          </w:tcPr>
          <w:p w:rsidR="00894829" w:rsidRPr="00B132BC" w:rsidRDefault="00894829" w:rsidP="00E9520E">
            <w:pPr>
              <w:ind w:left="-108"/>
              <w:rPr>
                <w:rFonts w:ascii="Times New Roman" w:hAnsi="Times New Roman" w:cs="Times New Roman"/>
                <w:b/>
                <w:bCs/>
                <w:color w:val="000000"/>
                <w:lang w:val="bg-BG"/>
              </w:rPr>
            </w:pPr>
          </w:p>
        </w:tc>
        <w:tc>
          <w:tcPr>
            <w:tcW w:w="850" w:type="dxa"/>
            <w:tcBorders>
              <w:top w:val="single" w:sz="4" w:space="0" w:color="auto"/>
              <w:left w:val="nil"/>
              <w:bottom w:val="nil"/>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single" w:sz="4" w:space="0" w:color="auto"/>
              <w:left w:val="nil"/>
              <w:right w:val="nil"/>
            </w:tcBorders>
          </w:tcPr>
          <w:p w:rsidR="00894829" w:rsidRPr="00D968A4"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p>
        </w:tc>
        <w:tc>
          <w:tcPr>
            <w:tcW w:w="1417" w:type="dxa"/>
            <w:tcBorders>
              <w:top w:val="single" w:sz="4" w:space="0" w:color="auto"/>
              <w:left w:val="nil"/>
              <w:right w:val="nil"/>
            </w:tcBorders>
          </w:tcPr>
          <w:p w:rsidR="00894829" w:rsidRPr="00B132BC" w:rsidRDefault="00894829" w:rsidP="00E9520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bg-BG"/>
              </w:rPr>
            </w:pPr>
          </w:p>
        </w:tc>
      </w:tr>
      <w:tr w:rsidR="007000BF" w:rsidRPr="00B132BC" w:rsidTr="00C02460">
        <w:tc>
          <w:tcPr>
            <w:tcW w:w="5562" w:type="dxa"/>
            <w:tcBorders>
              <w:top w:val="single" w:sz="4" w:space="0" w:color="auto"/>
              <w:left w:val="nil"/>
              <w:bottom w:val="single" w:sz="4" w:space="0" w:color="auto"/>
              <w:right w:val="nil"/>
            </w:tcBorders>
          </w:tcPr>
          <w:p w:rsidR="00894829" w:rsidRPr="00B132BC" w:rsidRDefault="007D4128" w:rsidP="00133E6E">
            <w:pPr>
              <w:ind w:left="-108"/>
              <w:rPr>
                <w:rFonts w:ascii="Times New Roman" w:hAnsi="Times New Roman" w:cs="Times New Roman"/>
                <w:b/>
                <w:bCs/>
                <w:color w:val="000000"/>
                <w:lang w:val="bg-BG"/>
              </w:rPr>
            </w:pPr>
            <w:r w:rsidRPr="00B132BC">
              <w:rPr>
                <w:rFonts w:ascii="Times New Roman" w:hAnsi="Times New Roman" w:cs="Times New Roman"/>
                <w:b/>
                <w:bCs/>
                <w:color w:val="000000"/>
                <w:lang w:val="bg-BG"/>
              </w:rPr>
              <w:t xml:space="preserve">Общ всеобхватен доход/(загуба) </w:t>
            </w:r>
            <w:r w:rsidR="00894829" w:rsidRPr="00B132BC">
              <w:rPr>
                <w:rFonts w:ascii="Times New Roman" w:hAnsi="Times New Roman" w:cs="Times New Roman"/>
                <w:b/>
                <w:bCs/>
                <w:color w:val="000000"/>
                <w:lang w:val="bg-BG"/>
              </w:rPr>
              <w:t>за периода</w:t>
            </w:r>
          </w:p>
        </w:tc>
        <w:tc>
          <w:tcPr>
            <w:tcW w:w="850" w:type="dxa"/>
            <w:tcBorders>
              <w:top w:val="single" w:sz="4" w:space="0" w:color="auto"/>
              <w:left w:val="nil"/>
              <w:bottom w:val="single" w:sz="4" w:space="0" w:color="auto"/>
              <w:right w:val="nil"/>
            </w:tcBorders>
          </w:tcPr>
          <w:p w:rsidR="00894829" w:rsidRPr="00B132BC" w:rsidRDefault="00894829" w:rsidP="00D364EE">
            <w:pPr>
              <w:ind w:left="-108" w:right="-108"/>
              <w:jc w:val="center"/>
              <w:rPr>
                <w:rFonts w:ascii="Times New Roman" w:hAnsi="Times New Roman" w:cs="Times New Roman"/>
                <w:color w:val="000000"/>
                <w:lang w:val="bg-BG"/>
              </w:rPr>
            </w:pPr>
          </w:p>
        </w:tc>
        <w:tc>
          <w:tcPr>
            <w:tcW w:w="1418" w:type="dxa"/>
            <w:tcBorders>
              <w:top w:val="single" w:sz="4" w:space="0" w:color="auto"/>
              <w:left w:val="nil"/>
              <w:bottom w:val="single" w:sz="4" w:space="0" w:color="auto"/>
              <w:right w:val="nil"/>
            </w:tcBorders>
          </w:tcPr>
          <w:p w:rsidR="00894829" w:rsidRPr="009D2648" w:rsidRDefault="009D2648" w:rsidP="00001E5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lang w:val="en-US"/>
              </w:rPr>
            </w:pPr>
            <w:r>
              <w:rPr>
                <w:rFonts w:ascii="Times New Roman" w:hAnsi="Times New Roman" w:cs="Times New Roman"/>
                <w:b/>
                <w:bCs/>
                <w:color w:val="000000"/>
                <w:lang w:val="en-US"/>
              </w:rPr>
              <w:t>2 428</w:t>
            </w:r>
          </w:p>
        </w:tc>
        <w:tc>
          <w:tcPr>
            <w:tcW w:w="1417" w:type="dxa"/>
            <w:tcBorders>
              <w:top w:val="single" w:sz="4" w:space="0" w:color="auto"/>
              <w:left w:val="nil"/>
              <w:bottom w:val="single" w:sz="4" w:space="0" w:color="auto"/>
              <w:right w:val="nil"/>
            </w:tcBorders>
          </w:tcPr>
          <w:p w:rsidR="00894829" w:rsidRPr="00B132BC" w:rsidRDefault="00FF1261" w:rsidP="00E225D3">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ind w:left="-108"/>
              <w:jc w:val="right"/>
              <w:rPr>
                <w:rFonts w:ascii="Times New Roman" w:hAnsi="Times New Roman" w:cs="Times New Roman"/>
                <w:b/>
                <w:bCs/>
                <w:color w:val="000000" w:themeColor="text1"/>
                <w:lang w:val="bg-BG"/>
              </w:rPr>
            </w:pPr>
            <w:r w:rsidRPr="00B132BC">
              <w:rPr>
                <w:rFonts w:ascii="Times New Roman" w:hAnsi="Times New Roman" w:cs="Times New Roman"/>
                <w:b/>
                <w:bCs/>
                <w:color w:val="000000" w:themeColor="text1"/>
                <w:lang w:val="en-US"/>
              </w:rPr>
              <w:t>(</w:t>
            </w:r>
            <w:r w:rsidR="00E225D3">
              <w:rPr>
                <w:rFonts w:ascii="Times New Roman" w:hAnsi="Times New Roman" w:cs="Times New Roman"/>
                <w:b/>
                <w:bCs/>
                <w:color w:val="000000" w:themeColor="text1"/>
                <w:lang w:val="bg-BG"/>
              </w:rPr>
              <w:t>14 503</w:t>
            </w:r>
            <w:r w:rsidRPr="00B132BC">
              <w:rPr>
                <w:rFonts w:ascii="Times New Roman" w:hAnsi="Times New Roman" w:cs="Times New Roman"/>
                <w:b/>
                <w:bCs/>
                <w:color w:val="000000" w:themeColor="text1"/>
                <w:lang w:val="en-US"/>
              </w:rPr>
              <w:t>)</w:t>
            </w:r>
          </w:p>
        </w:tc>
      </w:tr>
      <w:bookmarkEnd w:id="1"/>
    </w:tbl>
    <w:p w:rsidR="00803D0A" w:rsidRPr="00B132BC" w:rsidRDefault="00803D0A" w:rsidP="009A68B3">
      <w:pPr>
        <w:autoSpaceDE w:val="0"/>
        <w:autoSpaceDN w:val="0"/>
        <w:adjustRightInd w:val="0"/>
        <w:ind w:right="-709"/>
        <w:jc w:val="center"/>
        <w:rPr>
          <w:rFonts w:ascii="Times New Roman" w:eastAsia="Calibri" w:hAnsi="Times New Roman" w:cs="Times New Roman"/>
          <w:lang w:val="en-US" w:eastAsia="bg-BG"/>
        </w:rPr>
      </w:pPr>
    </w:p>
    <w:p w:rsidR="009A68B3" w:rsidRPr="00B132BC" w:rsidRDefault="00C02460" w:rsidP="00C02460">
      <w:pPr>
        <w:autoSpaceDE w:val="0"/>
        <w:autoSpaceDN w:val="0"/>
        <w:adjustRightInd w:val="0"/>
        <w:ind w:right="-709"/>
        <w:rPr>
          <w:rFonts w:ascii="Times New Roman" w:eastAsia="Calibri" w:hAnsi="Times New Roman" w:cs="Times New Roman"/>
          <w:lang w:val="bg-BG" w:eastAsia="bg-BG"/>
        </w:rPr>
      </w:pPr>
      <w:r w:rsidRPr="00B132BC">
        <w:rPr>
          <w:rFonts w:ascii="Times New Roman" w:eastAsia="Calibri" w:hAnsi="Times New Roman" w:cs="Times New Roman"/>
          <w:lang w:val="bg-BG" w:eastAsia="bg-BG"/>
        </w:rPr>
        <w:t xml:space="preserve">   </w:t>
      </w:r>
      <w:r w:rsidR="009A68B3" w:rsidRPr="00B132BC">
        <w:rPr>
          <w:rFonts w:ascii="Times New Roman" w:eastAsia="Calibri" w:hAnsi="Times New Roman" w:cs="Times New Roman"/>
          <w:lang w:val="bg-BG" w:eastAsia="bg-BG"/>
        </w:rPr>
        <w:t xml:space="preserve">Настоящият съкратен междинен финансов отчет е одобрен от Съвета на директорите </w:t>
      </w:r>
      <w:r w:rsidR="009A68B3" w:rsidRPr="005D051A">
        <w:rPr>
          <w:rFonts w:ascii="Times New Roman" w:eastAsia="Calibri" w:hAnsi="Times New Roman" w:cs="Times New Roman"/>
          <w:lang w:val="bg-BG" w:eastAsia="bg-BG"/>
        </w:rPr>
        <w:t xml:space="preserve">на </w:t>
      </w:r>
      <w:r w:rsidR="00412A96" w:rsidRPr="005D051A">
        <w:rPr>
          <w:rFonts w:ascii="Times New Roman" w:eastAsia="Calibri" w:hAnsi="Times New Roman" w:cs="Times New Roman"/>
          <w:lang w:val="bg-BG" w:eastAsia="bg-BG"/>
        </w:rPr>
        <w:t>6</w:t>
      </w:r>
      <w:r w:rsidR="009A68B3" w:rsidRPr="005D051A">
        <w:rPr>
          <w:rFonts w:ascii="Times New Roman" w:eastAsia="Calibri" w:hAnsi="Times New Roman" w:cs="Times New Roman"/>
          <w:lang w:val="bg-BG" w:eastAsia="bg-BG"/>
        </w:rPr>
        <w:t xml:space="preserve"> </w:t>
      </w:r>
      <w:r w:rsidR="00EE1111" w:rsidRPr="005D051A">
        <w:rPr>
          <w:rFonts w:ascii="Times New Roman" w:eastAsia="Calibri" w:hAnsi="Times New Roman" w:cs="Times New Roman"/>
          <w:lang w:val="bg-BG" w:eastAsia="bg-BG"/>
        </w:rPr>
        <w:t>август</w:t>
      </w:r>
      <w:r w:rsidR="00E225D3" w:rsidRPr="005D051A">
        <w:rPr>
          <w:rFonts w:ascii="Times New Roman" w:eastAsia="Calibri" w:hAnsi="Times New Roman" w:cs="Times New Roman"/>
          <w:lang w:val="bg-BG" w:eastAsia="bg-BG"/>
        </w:rPr>
        <w:t xml:space="preserve"> </w:t>
      </w:r>
      <w:r w:rsidR="00ED2DFB" w:rsidRPr="005D051A">
        <w:rPr>
          <w:rFonts w:ascii="Times New Roman" w:eastAsia="Calibri" w:hAnsi="Times New Roman" w:cs="Times New Roman"/>
          <w:lang w:val="bg-BG" w:eastAsia="bg-BG"/>
        </w:rPr>
        <w:t>201</w:t>
      </w:r>
      <w:r w:rsidR="005F19BB" w:rsidRPr="005D051A">
        <w:rPr>
          <w:rFonts w:ascii="Times New Roman" w:eastAsia="Calibri" w:hAnsi="Times New Roman" w:cs="Times New Roman"/>
          <w:lang w:val="bg-BG" w:eastAsia="bg-BG"/>
        </w:rPr>
        <w:t>8</w:t>
      </w:r>
      <w:r w:rsidR="009A68B3" w:rsidRPr="005D051A">
        <w:rPr>
          <w:rFonts w:ascii="Times New Roman" w:eastAsia="Calibri" w:hAnsi="Times New Roman" w:cs="Times New Roman"/>
          <w:lang w:val="bg-BG" w:eastAsia="bg-BG"/>
        </w:rPr>
        <w:t>г.</w:t>
      </w:r>
    </w:p>
    <w:p w:rsidR="00D364EE" w:rsidRPr="00B132BC" w:rsidRDefault="00D364EE" w:rsidP="0038693D">
      <w:pPr>
        <w:autoSpaceDE w:val="0"/>
        <w:autoSpaceDN w:val="0"/>
        <w:adjustRightInd w:val="0"/>
        <w:ind w:right="-709"/>
        <w:rPr>
          <w:rFonts w:ascii="Times New Roman" w:eastAsia="Calibri" w:hAnsi="Times New Roman" w:cs="Times New Roman"/>
          <w:lang w:val="bg-BG" w:eastAsia="bg-BG"/>
        </w:rPr>
      </w:pPr>
    </w:p>
    <w:p w:rsidR="00D364EE" w:rsidRPr="00B132BC" w:rsidRDefault="00D364EE" w:rsidP="00D364EE">
      <w:pPr>
        <w:autoSpaceDE w:val="0"/>
        <w:autoSpaceDN w:val="0"/>
        <w:adjustRightInd w:val="0"/>
        <w:ind w:right="-709"/>
        <w:jc w:val="center"/>
        <w:rPr>
          <w:rFonts w:ascii="Times New Roman" w:eastAsia="Calibri" w:hAnsi="Times New Roman" w:cs="Times New Roman"/>
          <w:lang w:val="bg-BG" w:eastAsia="bg-BG"/>
        </w:rPr>
      </w:pPr>
    </w:p>
    <w:p w:rsidR="00574146" w:rsidRPr="00FD3D29" w:rsidRDefault="00574146" w:rsidP="00574146">
      <w:pPr>
        <w:autoSpaceDE w:val="0"/>
        <w:autoSpaceDN w:val="0"/>
        <w:adjustRightInd w:val="0"/>
        <w:ind w:right="-709"/>
        <w:jc w:val="center"/>
        <w:rPr>
          <w:rFonts w:ascii="Times New Roman" w:eastAsia="Calibri" w:hAnsi="Times New Roman" w:cs="Times New Roman"/>
          <w:lang w:val="bg-BG" w:eastAsia="bg-BG"/>
        </w:rPr>
      </w:pPr>
    </w:p>
    <w:p w:rsidR="003417DA" w:rsidRPr="00B132BC" w:rsidRDefault="003417DA" w:rsidP="003417DA">
      <w:pPr>
        <w:autoSpaceDE w:val="0"/>
        <w:autoSpaceDN w:val="0"/>
        <w:adjustRightInd w:val="0"/>
        <w:ind w:right="-709"/>
        <w:jc w:val="center"/>
        <w:rPr>
          <w:rFonts w:ascii="Times New Roman" w:eastAsia="Calibri" w:hAnsi="Times New Roman" w:cs="Times New Roman"/>
          <w:lang w:val="en-US" w:eastAsia="bg-BG"/>
        </w:rPr>
      </w:pPr>
    </w:p>
    <w:p w:rsidR="003417DA" w:rsidRPr="00B132BC" w:rsidRDefault="003417DA" w:rsidP="003417DA">
      <w:pPr>
        <w:autoSpaceDE w:val="0"/>
        <w:autoSpaceDN w:val="0"/>
        <w:adjustRightInd w:val="0"/>
        <w:ind w:right="-709"/>
        <w:jc w:val="center"/>
        <w:rPr>
          <w:rFonts w:ascii="Times New Roman" w:eastAsia="Calibri" w:hAnsi="Times New Roman" w:cs="Times New Roman"/>
          <w:lang w:val="en-US" w:eastAsia="bg-BG"/>
        </w:rPr>
      </w:pPr>
    </w:p>
    <w:p w:rsidR="003417DA" w:rsidRPr="00B132BC" w:rsidRDefault="003417DA" w:rsidP="003417DA">
      <w:pPr>
        <w:tabs>
          <w:tab w:val="left" w:pos="6237"/>
        </w:tabs>
        <w:ind w:right="-709"/>
        <w:rPr>
          <w:rFonts w:ascii="Times New Roman" w:hAnsi="Times New Roman" w:cs="Times New Roman"/>
          <w:lang w:val="bg-BG"/>
        </w:rPr>
      </w:pPr>
      <w:r w:rsidRPr="00B132BC">
        <w:rPr>
          <w:rFonts w:ascii="Times New Roman" w:hAnsi="Times New Roman" w:cs="Times New Roman"/>
          <w:lang w:val="bg-BG"/>
        </w:rPr>
        <w:t xml:space="preserve">__________________________________                                                </w:t>
      </w:r>
      <w:r w:rsidRPr="00B132BC">
        <w:rPr>
          <w:rFonts w:ascii="Times New Roman" w:hAnsi="Times New Roman" w:cs="Times New Roman"/>
          <w:lang w:val="bg-BG"/>
        </w:rPr>
        <w:tab/>
        <w:t xml:space="preserve"> _________________________________</w:t>
      </w:r>
    </w:p>
    <w:p w:rsidR="003417DA" w:rsidRPr="00B132BC" w:rsidRDefault="003417DA" w:rsidP="003417DA">
      <w:pPr>
        <w:tabs>
          <w:tab w:val="left" w:pos="5670"/>
          <w:tab w:val="left" w:pos="6210"/>
        </w:tabs>
        <w:ind w:right="-378"/>
        <w:rPr>
          <w:rFonts w:ascii="Times New Roman" w:hAnsi="Times New Roman" w:cs="Times New Roman"/>
          <w:lang w:val="bg-BG"/>
        </w:rPr>
      </w:pPr>
      <w:r w:rsidRPr="00B132BC">
        <w:rPr>
          <w:rFonts w:ascii="Times New Roman" w:hAnsi="Times New Roman" w:cs="Times New Roman"/>
          <w:lang w:val="bg-BG"/>
        </w:rPr>
        <w:t xml:space="preserve">               Лилия Иванова</w:t>
      </w:r>
      <w:r w:rsidRPr="00B132BC">
        <w:rPr>
          <w:rFonts w:ascii="Times New Roman" w:hAnsi="Times New Roman" w:cs="Times New Roman"/>
          <w:lang w:val="bg-BG"/>
        </w:rPr>
        <w:tab/>
        <w:t xml:space="preserve">                                  Николай Павлов                Ръководител Отдел Счетоводство                                                                                   Изпълнителен Директор</w:t>
      </w: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autoSpaceDE w:val="0"/>
        <w:autoSpaceDN w:val="0"/>
        <w:adjustRightInd w:val="0"/>
        <w:ind w:right="-709"/>
        <w:rPr>
          <w:rFonts w:ascii="Times New Roman" w:hAnsi="Times New Roman" w:cs="Times New Roman"/>
          <w:lang w:val="bg-BG"/>
        </w:rPr>
      </w:pPr>
      <w:r w:rsidRPr="00B132BC">
        <w:rPr>
          <w:rFonts w:ascii="Times New Roman" w:hAnsi="Times New Roman" w:cs="Times New Roman"/>
          <w:lang w:val="bg-BG"/>
        </w:rPr>
        <w:t>Дата на съставяне</w:t>
      </w:r>
      <w:r w:rsidRPr="009D2648">
        <w:rPr>
          <w:rFonts w:ascii="Times New Roman" w:hAnsi="Times New Roman" w:cs="Times New Roman"/>
          <w:lang w:val="bg-BG"/>
        </w:rPr>
        <w:t>: 1 август 2018г.</w:t>
      </w:r>
    </w:p>
    <w:p w:rsidR="0057706F" w:rsidRPr="00B132BC" w:rsidRDefault="0057706F" w:rsidP="00D364EE">
      <w:pPr>
        <w:tabs>
          <w:tab w:val="left" w:pos="5670"/>
          <w:tab w:val="left" w:pos="6210"/>
        </w:tabs>
        <w:ind w:right="-709"/>
        <w:rPr>
          <w:rFonts w:ascii="Times New Roman" w:hAnsi="Times New Roman" w:cs="Times New Roman"/>
          <w:lang w:val="bg-BG"/>
        </w:rPr>
      </w:pPr>
    </w:p>
    <w:p w:rsidR="0057706F" w:rsidRPr="00B132BC" w:rsidRDefault="0057706F" w:rsidP="00D364EE">
      <w:pPr>
        <w:tabs>
          <w:tab w:val="left" w:pos="5670"/>
          <w:tab w:val="left" w:pos="6210"/>
        </w:tabs>
        <w:ind w:right="-709"/>
        <w:rPr>
          <w:rFonts w:ascii="Times New Roman" w:hAnsi="Times New Roman" w:cs="Times New Roman"/>
          <w:lang w:val="bg-BG"/>
        </w:rPr>
      </w:pPr>
    </w:p>
    <w:p w:rsidR="00060751" w:rsidRPr="00B132BC" w:rsidRDefault="00060751" w:rsidP="00D364EE">
      <w:pPr>
        <w:tabs>
          <w:tab w:val="left" w:pos="5670"/>
          <w:tab w:val="left" w:pos="6210"/>
        </w:tabs>
        <w:ind w:right="-709"/>
        <w:rPr>
          <w:rFonts w:ascii="Times New Roman" w:hAnsi="Times New Roman" w:cs="Times New Roman"/>
          <w:lang w:val="bg-BG"/>
        </w:rPr>
        <w:sectPr w:rsidR="00060751" w:rsidRPr="00B132BC" w:rsidSect="00F86948">
          <w:headerReference w:type="first" r:id="rId12"/>
          <w:footerReference w:type="first" r:id="rId13"/>
          <w:pgSz w:w="11906" w:h="16838"/>
          <w:pgMar w:top="1418" w:right="1418" w:bottom="1418" w:left="1418" w:header="567" w:footer="567" w:gutter="0"/>
          <w:cols w:space="708"/>
          <w:titlePg/>
          <w:docGrid w:linePitch="360"/>
        </w:sectPr>
      </w:pPr>
    </w:p>
    <w:p w:rsidR="007000BF" w:rsidRPr="00B132BC" w:rsidRDefault="007000BF" w:rsidP="00D364EE">
      <w:pPr>
        <w:tabs>
          <w:tab w:val="left" w:pos="5670"/>
          <w:tab w:val="left" w:pos="6210"/>
        </w:tabs>
        <w:ind w:right="-709"/>
        <w:rPr>
          <w:rFonts w:ascii="Times New Roman" w:hAnsi="Times New Roman" w:cs="Times New Roman"/>
          <w:lang w:val="bg-BG"/>
        </w:rPr>
      </w:pPr>
    </w:p>
    <w:tbl>
      <w:tblPr>
        <w:tblW w:w="9181" w:type="dxa"/>
        <w:tblInd w:w="71" w:type="dxa"/>
        <w:tblLayout w:type="fixed"/>
        <w:tblCellMar>
          <w:left w:w="71" w:type="dxa"/>
          <w:right w:w="71" w:type="dxa"/>
        </w:tblCellMar>
        <w:tblLook w:val="0000"/>
      </w:tblPr>
      <w:tblGrid>
        <w:gridCol w:w="3331"/>
        <w:gridCol w:w="810"/>
        <w:gridCol w:w="1260"/>
        <w:gridCol w:w="1134"/>
        <w:gridCol w:w="1746"/>
        <w:gridCol w:w="900"/>
      </w:tblGrid>
      <w:tr w:rsidR="006E6F80" w:rsidRPr="00B132BC" w:rsidTr="00C02460">
        <w:tc>
          <w:tcPr>
            <w:tcW w:w="9181" w:type="dxa"/>
            <w:gridSpan w:val="6"/>
            <w:tcBorders>
              <w:top w:val="nil"/>
              <w:left w:val="nil"/>
              <w:bottom w:val="nil"/>
              <w:right w:val="nil"/>
            </w:tcBorders>
          </w:tcPr>
          <w:p w:rsidR="006E6F80" w:rsidRPr="00B132BC" w:rsidRDefault="007000BF" w:rsidP="006E6F80">
            <w:pPr>
              <w:tabs>
                <w:tab w:val="left" w:pos="1134"/>
                <w:tab w:val="left" w:pos="1276"/>
                <w:tab w:val="center" w:pos="3402"/>
                <w:tab w:val="center" w:pos="4253"/>
                <w:tab w:val="center" w:pos="5103"/>
                <w:tab w:val="center" w:pos="5954"/>
                <w:tab w:val="center" w:pos="6804"/>
                <w:tab w:val="center" w:pos="7655"/>
              </w:tabs>
              <w:rPr>
                <w:rFonts w:ascii="Times New Roman" w:hAnsi="Times New Roman" w:cs="Times New Roman"/>
                <w:b/>
                <w:bCs/>
                <w:i/>
                <w:iCs/>
                <w:color w:val="000000"/>
                <w:lang w:val="bg-BG"/>
              </w:rPr>
            </w:pPr>
            <w:r w:rsidRPr="00B132BC">
              <w:rPr>
                <w:rFonts w:ascii="Times New Roman" w:hAnsi="Times New Roman" w:cs="Times New Roman"/>
                <w:b/>
                <w:bCs/>
                <w:i/>
                <w:iCs/>
                <w:color w:val="000000"/>
                <w:lang w:val="bg-BG"/>
              </w:rPr>
              <w:t xml:space="preserve"> </w:t>
            </w:r>
            <w:r w:rsidR="006E6F80" w:rsidRPr="00B132BC">
              <w:rPr>
                <w:rFonts w:ascii="Times New Roman" w:hAnsi="Times New Roman" w:cs="Times New Roman"/>
                <w:b/>
                <w:bCs/>
                <w:i/>
                <w:iCs/>
                <w:color w:val="000000"/>
                <w:lang w:val="bg-BG"/>
              </w:rPr>
              <w:t>(Всички суми са в хиляди български лева)</w:t>
            </w:r>
          </w:p>
          <w:p w:rsidR="00CA6481" w:rsidRPr="00B132BC" w:rsidRDefault="00CA6481" w:rsidP="006E6F80">
            <w:pPr>
              <w:tabs>
                <w:tab w:val="left" w:pos="1134"/>
                <w:tab w:val="left" w:pos="1276"/>
                <w:tab w:val="center" w:pos="3402"/>
                <w:tab w:val="center" w:pos="4253"/>
                <w:tab w:val="center" w:pos="5103"/>
                <w:tab w:val="center" w:pos="5954"/>
                <w:tab w:val="center" w:pos="6804"/>
                <w:tab w:val="center" w:pos="7655"/>
              </w:tabs>
              <w:rPr>
                <w:rFonts w:ascii="Times New Roman" w:hAnsi="Times New Roman" w:cs="Times New Roman"/>
                <w:b/>
                <w:bCs/>
                <w:color w:val="000000"/>
                <w:lang w:val="bg-BG"/>
              </w:rPr>
            </w:pPr>
          </w:p>
        </w:tc>
      </w:tr>
      <w:tr w:rsidR="009E6E7E" w:rsidRPr="00B132BC" w:rsidTr="00C02460">
        <w:tc>
          <w:tcPr>
            <w:tcW w:w="3331" w:type="dxa"/>
            <w:tcBorders>
              <w:top w:val="nil"/>
              <w:left w:val="nil"/>
              <w:bottom w:val="nil"/>
              <w:right w:val="nil"/>
            </w:tcBorders>
          </w:tcPr>
          <w:p w:rsidR="009E6E7E" w:rsidRPr="00B132BC" w:rsidRDefault="009E6E7E" w:rsidP="00D3736E">
            <w:pPr>
              <w:tabs>
                <w:tab w:val="left" w:pos="1134"/>
                <w:tab w:val="left" w:pos="1276"/>
                <w:tab w:val="center" w:pos="3402"/>
                <w:tab w:val="left" w:pos="3969"/>
                <w:tab w:val="center" w:pos="4536"/>
                <w:tab w:val="center" w:pos="5670"/>
                <w:tab w:val="center" w:pos="6804"/>
                <w:tab w:val="right" w:pos="7655"/>
              </w:tabs>
              <w:ind w:left="-71"/>
              <w:rPr>
                <w:rFonts w:ascii="Times New Roman" w:hAnsi="Times New Roman" w:cs="Times New Roman"/>
                <w:b/>
                <w:bCs/>
                <w:i/>
                <w:iCs/>
                <w:color w:val="000000"/>
                <w:lang w:val="bg-BG"/>
              </w:rPr>
            </w:pPr>
          </w:p>
        </w:tc>
        <w:tc>
          <w:tcPr>
            <w:tcW w:w="810" w:type="dxa"/>
            <w:tcBorders>
              <w:top w:val="nil"/>
              <w:left w:val="nil"/>
              <w:bottom w:val="nil"/>
              <w:right w:val="nil"/>
            </w:tcBorders>
          </w:tcPr>
          <w:p w:rsidR="009E6E7E" w:rsidRPr="00B132BC" w:rsidRDefault="006E6F80" w:rsidP="005C334C">
            <w:pPr>
              <w:tabs>
                <w:tab w:val="left" w:pos="1134"/>
                <w:tab w:val="left" w:pos="1276"/>
                <w:tab w:val="center" w:pos="3402"/>
                <w:tab w:val="center" w:pos="4253"/>
                <w:tab w:val="center" w:pos="5103"/>
                <w:tab w:val="center" w:pos="5954"/>
                <w:tab w:val="center" w:pos="6804"/>
                <w:tab w:val="center" w:pos="7655"/>
              </w:tabs>
              <w:ind w:left="-71" w:right="-71" w:hanging="10"/>
              <w:jc w:val="center"/>
              <w:rPr>
                <w:rFonts w:ascii="Times New Roman" w:hAnsi="Times New Roman" w:cs="Times New Roman"/>
                <w:b/>
                <w:bCs/>
                <w:color w:val="000000"/>
                <w:lang w:val="bg-BG"/>
              </w:rPr>
            </w:pPr>
            <w:r w:rsidRPr="00B132BC">
              <w:rPr>
                <w:rFonts w:ascii="Times New Roman" w:hAnsi="Times New Roman" w:cs="Times New Roman"/>
                <w:b/>
                <w:color w:val="000000"/>
                <w:lang w:val="bg-BG"/>
              </w:rPr>
              <w:t>ПРИЛ.</w:t>
            </w:r>
          </w:p>
        </w:tc>
        <w:tc>
          <w:tcPr>
            <w:tcW w:w="1260" w:type="dxa"/>
            <w:tcBorders>
              <w:top w:val="nil"/>
              <w:left w:val="nil"/>
              <w:bottom w:val="nil"/>
              <w:right w:val="nil"/>
            </w:tcBorders>
          </w:tcPr>
          <w:p w:rsidR="009E6E7E" w:rsidRPr="00B132BC" w:rsidRDefault="005C334C"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sidRPr="00B132BC">
              <w:rPr>
                <w:rFonts w:ascii="Times New Roman" w:hAnsi="Times New Roman" w:cs="Times New Roman"/>
                <w:b/>
                <w:bCs/>
                <w:lang w:val="bg-BG"/>
              </w:rPr>
              <w:t>Акционерен капитал</w:t>
            </w:r>
          </w:p>
        </w:tc>
        <w:tc>
          <w:tcPr>
            <w:tcW w:w="1134" w:type="dxa"/>
            <w:tcBorders>
              <w:top w:val="nil"/>
              <w:left w:val="nil"/>
              <w:bottom w:val="nil"/>
              <w:right w:val="nil"/>
            </w:tcBorders>
          </w:tcPr>
          <w:p w:rsidR="009E6E7E" w:rsidRPr="00B132BC" w:rsidRDefault="009E6E7E"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Резерви</w:t>
            </w:r>
          </w:p>
        </w:tc>
        <w:tc>
          <w:tcPr>
            <w:tcW w:w="1746" w:type="dxa"/>
            <w:tcBorders>
              <w:top w:val="nil"/>
              <w:left w:val="nil"/>
              <w:bottom w:val="nil"/>
              <w:right w:val="nil"/>
            </w:tcBorders>
          </w:tcPr>
          <w:p w:rsidR="009E6E7E" w:rsidRPr="00B132BC" w:rsidRDefault="005C334C">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sidRPr="00B132BC">
              <w:rPr>
                <w:rFonts w:ascii="Times New Roman" w:hAnsi="Times New Roman" w:cs="Times New Roman"/>
                <w:b/>
                <w:bCs/>
                <w:lang w:val="bg-BG"/>
              </w:rPr>
              <w:t>Неразпределена печалба</w:t>
            </w:r>
          </w:p>
        </w:tc>
        <w:tc>
          <w:tcPr>
            <w:tcW w:w="900" w:type="dxa"/>
            <w:tcBorders>
              <w:top w:val="nil"/>
              <w:left w:val="nil"/>
              <w:bottom w:val="nil"/>
              <w:right w:val="nil"/>
            </w:tcBorders>
          </w:tcPr>
          <w:p w:rsidR="009E6E7E" w:rsidRPr="00B132BC" w:rsidRDefault="009E6E7E"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Общо</w:t>
            </w:r>
          </w:p>
        </w:tc>
      </w:tr>
      <w:tr w:rsidR="009E6E7E" w:rsidRPr="00B132BC" w:rsidTr="00C02460">
        <w:tc>
          <w:tcPr>
            <w:tcW w:w="3331" w:type="dxa"/>
            <w:tcBorders>
              <w:top w:val="nil"/>
              <w:left w:val="nil"/>
              <w:bottom w:val="single" w:sz="4" w:space="0" w:color="auto"/>
              <w:right w:val="nil"/>
            </w:tcBorders>
          </w:tcPr>
          <w:p w:rsidR="009E6E7E" w:rsidRPr="00B132BC" w:rsidRDefault="009E6E7E" w:rsidP="00D3736E">
            <w:pPr>
              <w:pStyle w:val="Subject"/>
              <w:keepNext w:val="0"/>
              <w:keepLines w:val="0"/>
              <w:tabs>
                <w:tab w:val="left" w:pos="709"/>
                <w:tab w:val="center" w:pos="3402"/>
                <w:tab w:val="center" w:pos="4253"/>
                <w:tab w:val="center" w:pos="5103"/>
                <w:tab w:val="center" w:pos="5954"/>
                <w:tab w:val="center" w:pos="6804"/>
                <w:tab w:val="center" w:pos="7655"/>
              </w:tabs>
              <w:spacing w:line="240" w:lineRule="atLeast"/>
              <w:ind w:left="-71"/>
              <w:rPr>
                <w:rFonts w:ascii="Times New Roman" w:hAnsi="Times New Roman" w:cs="Times New Roman"/>
                <w:color w:val="000000"/>
                <w:sz w:val="20"/>
                <w:szCs w:val="20"/>
                <w:lang w:val="bg-BG"/>
              </w:rPr>
            </w:pPr>
          </w:p>
        </w:tc>
        <w:tc>
          <w:tcPr>
            <w:tcW w:w="810" w:type="dxa"/>
            <w:tcBorders>
              <w:top w:val="nil"/>
              <w:left w:val="nil"/>
              <w:bottom w:val="single" w:sz="4" w:space="0" w:color="auto"/>
              <w:right w:val="nil"/>
            </w:tcBorders>
          </w:tcPr>
          <w:p w:rsidR="009E6E7E" w:rsidRPr="00B132BC" w:rsidRDefault="009E6E7E" w:rsidP="00824690">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
                <w:color w:val="000000"/>
                <w:lang w:val="bg-BG"/>
              </w:rPr>
            </w:pPr>
          </w:p>
        </w:tc>
        <w:tc>
          <w:tcPr>
            <w:tcW w:w="1260" w:type="dxa"/>
            <w:tcBorders>
              <w:top w:val="nil"/>
              <w:left w:val="nil"/>
              <w:bottom w:val="single" w:sz="4" w:space="0" w:color="auto"/>
              <w:right w:val="nil"/>
            </w:tcBorders>
          </w:tcPr>
          <w:p w:rsidR="009E6E7E" w:rsidRPr="00B132BC" w:rsidRDefault="009E6E7E"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p>
        </w:tc>
        <w:tc>
          <w:tcPr>
            <w:tcW w:w="1134" w:type="dxa"/>
            <w:tcBorders>
              <w:top w:val="nil"/>
              <w:left w:val="nil"/>
              <w:bottom w:val="single" w:sz="4" w:space="0" w:color="auto"/>
              <w:right w:val="nil"/>
            </w:tcBorders>
          </w:tcPr>
          <w:p w:rsidR="009E6E7E" w:rsidRPr="00B132BC" w:rsidRDefault="009E6E7E"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p>
        </w:tc>
        <w:tc>
          <w:tcPr>
            <w:tcW w:w="1746" w:type="dxa"/>
            <w:tcBorders>
              <w:top w:val="nil"/>
              <w:left w:val="nil"/>
              <w:bottom w:val="single" w:sz="4" w:space="0" w:color="auto"/>
              <w:right w:val="nil"/>
            </w:tcBorders>
          </w:tcPr>
          <w:p w:rsidR="009E6E7E" w:rsidRPr="00B132BC" w:rsidRDefault="009E6E7E"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p>
        </w:tc>
        <w:tc>
          <w:tcPr>
            <w:tcW w:w="900" w:type="dxa"/>
            <w:tcBorders>
              <w:top w:val="nil"/>
              <w:left w:val="nil"/>
              <w:bottom w:val="single" w:sz="4" w:space="0" w:color="auto"/>
              <w:right w:val="nil"/>
            </w:tcBorders>
          </w:tcPr>
          <w:p w:rsidR="009E6E7E" w:rsidRPr="00B132BC" w:rsidRDefault="009E6E7E"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p>
        </w:tc>
      </w:tr>
      <w:tr w:rsidR="00367DF8" w:rsidRPr="00B132BC" w:rsidTr="00C02460">
        <w:tc>
          <w:tcPr>
            <w:tcW w:w="3331" w:type="dxa"/>
            <w:tcBorders>
              <w:top w:val="single" w:sz="4" w:space="0" w:color="auto"/>
              <w:left w:val="nil"/>
              <w:bottom w:val="single" w:sz="4" w:space="0" w:color="auto"/>
              <w:right w:val="nil"/>
            </w:tcBorders>
          </w:tcPr>
          <w:p w:rsidR="00367DF8" w:rsidRPr="00B132BC" w:rsidRDefault="00824690" w:rsidP="00D463DC">
            <w:pPr>
              <w:pStyle w:val="Subject"/>
              <w:keepNext w:val="0"/>
              <w:keepLines w:val="0"/>
              <w:tabs>
                <w:tab w:val="left" w:pos="709"/>
                <w:tab w:val="center" w:pos="3402"/>
                <w:tab w:val="center" w:pos="4253"/>
                <w:tab w:val="center" w:pos="5103"/>
                <w:tab w:val="center" w:pos="5954"/>
                <w:tab w:val="center" w:pos="6804"/>
                <w:tab w:val="center" w:pos="7655"/>
              </w:tabs>
              <w:spacing w:line="240" w:lineRule="atLeast"/>
              <w:ind w:left="-71"/>
              <w:rPr>
                <w:rFonts w:ascii="Times New Roman" w:hAnsi="Times New Roman" w:cs="Times New Roman"/>
                <w:color w:val="000000"/>
                <w:sz w:val="20"/>
                <w:szCs w:val="20"/>
                <w:lang w:val="bg-BG"/>
              </w:rPr>
            </w:pPr>
            <w:r w:rsidRPr="00B132BC">
              <w:rPr>
                <w:rFonts w:ascii="Times New Roman" w:hAnsi="Times New Roman" w:cs="Times New Roman"/>
                <w:color w:val="000000"/>
                <w:sz w:val="20"/>
                <w:szCs w:val="20"/>
                <w:lang w:val="bg-BG"/>
              </w:rPr>
              <w:t>КЪМ 1 ЯНУАРИ 201</w:t>
            </w:r>
            <w:r w:rsidR="00D463DC" w:rsidRPr="00B132BC">
              <w:rPr>
                <w:rFonts w:ascii="Times New Roman" w:hAnsi="Times New Roman" w:cs="Times New Roman"/>
                <w:color w:val="000000"/>
                <w:sz w:val="20"/>
                <w:szCs w:val="20"/>
                <w:lang w:val="en-US"/>
              </w:rPr>
              <w:t>8</w:t>
            </w:r>
            <w:r w:rsidR="00367DF8" w:rsidRPr="00B132BC">
              <w:rPr>
                <w:rFonts w:ascii="Times New Roman" w:hAnsi="Times New Roman" w:cs="Times New Roman"/>
                <w:color w:val="000000"/>
                <w:sz w:val="20"/>
                <w:szCs w:val="20"/>
                <w:lang w:val="bg-BG"/>
              </w:rPr>
              <w:t xml:space="preserve"> г.</w:t>
            </w:r>
          </w:p>
        </w:tc>
        <w:tc>
          <w:tcPr>
            <w:tcW w:w="810" w:type="dxa"/>
            <w:tcBorders>
              <w:top w:val="single" w:sz="4" w:space="0" w:color="auto"/>
              <w:left w:val="nil"/>
              <w:bottom w:val="single" w:sz="4" w:space="0" w:color="auto"/>
              <w:right w:val="nil"/>
            </w:tcBorders>
          </w:tcPr>
          <w:p w:rsidR="00367DF8" w:rsidRPr="00A56953" w:rsidRDefault="00A87898" w:rsidP="00824690">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r w:rsidRPr="00A56953">
              <w:rPr>
                <w:rFonts w:ascii="Times New Roman" w:hAnsi="Times New Roman" w:cs="Times New Roman"/>
                <w:color w:val="000000"/>
                <w:lang w:val="bg-BG"/>
              </w:rPr>
              <w:t>13,14</w:t>
            </w:r>
          </w:p>
        </w:tc>
        <w:tc>
          <w:tcPr>
            <w:tcW w:w="1260" w:type="dxa"/>
            <w:tcBorders>
              <w:top w:val="single" w:sz="4" w:space="0" w:color="auto"/>
              <w:left w:val="nil"/>
              <w:bottom w:val="single" w:sz="4" w:space="0" w:color="auto"/>
              <w:right w:val="nil"/>
            </w:tcBorders>
          </w:tcPr>
          <w:p w:rsidR="00367DF8" w:rsidRPr="00B132BC" w:rsidRDefault="008C4E28" w:rsidP="00A911AB">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sidRPr="00B132BC">
              <w:rPr>
                <w:rFonts w:ascii="Times New Roman" w:hAnsi="Times New Roman" w:cs="Times New Roman"/>
                <w:b/>
                <w:color w:val="000000"/>
                <w:lang w:val="bg-BG"/>
              </w:rPr>
              <w:t>2</w:t>
            </w:r>
            <w:r w:rsidR="00A911AB" w:rsidRPr="00B132BC">
              <w:rPr>
                <w:rFonts w:ascii="Times New Roman" w:hAnsi="Times New Roman" w:cs="Times New Roman"/>
                <w:b/>
                <w:color w:val="000000"/>
                <w:lang w:val="en-US"/>
              </w:rPr>
              <w:t>31 698</w:t>
            </w:r>
          </w:p>
        </w:tc>
        <w:tc>
          <w:tcPr>
            <w:tcW w:w="1134" w:type="dxa"/>
            <w:tcBorders>
              <w:top w:val="single" w:sz="4" w:space="0" w:color="auto"/>
              <w:left w:val="nil"/>
              <w:bottom w:val="single" w:sz="4" w:space="0" w:color="auto"/>
              <w:right w:val="nil"/>
            </w:tcBorders>
          </w:tcPr>
          <w:p w:rsidR="00367DF8" w:rsidRPr="00B132BC" w:rsidRDefault="00A911AB" w:rsidP="00A911AB">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sidRPr="00B132BC">
              <w:rPr>
                <w:rFonts w:ascii="Times New Roman" w:hAnsi="Times New Roman" w:cs="Times New Roman"/>
                <w:b/>
                <w:color w:val="000000"/>
                <w:lang w:val="en-US"/>
              </w:rPr>
              <w:t>6</w:t>
            </w:r>
            <w:r w:rsidR="007145E0" w:rsidRPr="00B132BC">
              <w:rPr>
                <w:rFonts w:ascii="Times New Roman" w:hAnsi="Times New Roman" w:cs="Times New Roman"/>
                <w:b/>
                <w:color w:val="000000"/>
                <w:lang w:val="bg-BG"/>
              </w:rPr>
              <w:t xml:space="preserve"> </w:t>
            </w:r>
            <w:r w:rsidRPr="00B132BC">
              <w:rPr>
                <w:rFonts w:ascii="Times New Roman" w:hAnsi="Times New Roman" w:cs="Times New Roman"/>
                <w:b/>
                <w:color w:val="000000"/>
                <w:lang w:val="en-US"/>
              </w:rPr>
              <w:t>474</w:t>
            </w:r>
          </w:p>
        </w:tc>
        <w:tc>
          <w:tcPr>
            <w:tcW w:w="1746" w:type="dxa"/>
            <w:tcBorders>
              <w:top w:val="single" w:sz="4" w:space="0" w:color="auto"/>
              <w:left w:val="nil"/>
              <w:bottom w:val="single" w:sz="4" w:space="0" w:color="auto"/>
              <w:right w:val="nil"/>
            </w:tcBorders>
          </w:tcPr>
          <w:p w:rsidR="00367DF8" w:rsidRPr="00B132BC" w:rsidRDefault="00A911AB" w:rsidP="00A911AB">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sidRPr="00B132BC">
              <w:rPr>
                <w:rFonts w:ascii="Times New Roman" w:hAnsi="Times New Roman" w:cs="Times New Roman"/>
                <w:b/>
                <w:color w:val="000000"/>
                <w:lang w:val="en-US"/>
              </w:rPr>
              <w:t>9 468</w:t>
            </w:r>
          </w:p>
        </w:tc>
        <w:tc>
          <w:tcPr>
            <w:tcW w:w="900" w:type="dxa"/>
            <w:tcBorders>
              <w:top w:val="single" w:sz="4" w:space="0" w:color="auto"/>
              <w:left w:val="nil"/>
              <w:bottom w:val="single" w:sz="4" w:space="0" w:color="auto"/>
              <w:right w:val="nil"/>
            </w:tcBorders>
          </w:tcPr>
          <w:p w:rsidR="00367DF8" w:rsidRPr="00B132BC" w:rsidRDefault="00BB7A07" w:rsidP="00A911AB">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w:t>
            </w:r>
            <w:r w:rsidR="00A911AB" w:rsidRPr="00B132BC">
              <w:rPr>
                <w:rFonts w:ascii="Times New Roman" w:hAnsi="Times New Roman" w:cs="Times New Roman"/>
                <w:b/>
                <w:bCs/>
                <w:color w:val="000000"/>
                <w:lang w:val="en-US"/>
              </w:rPr>
              <w:t>47 640</w:t>
            </w:r>
          </w:p>
        </w:tc>
      </w:tr>
      <w:tr w:rsidR="00367DF8" w:rsidRPr="00B132BC" w:rsidTr="00C02460">
        <w:tc>
          <w:tcPr>
            <w:tcW w:w="3331" w:type="dxa"/>
            <w:tcBorders>
              <w:top w:val="single" w:sz="4" w:space="0" w:color="auto"/>
              <w:left w:val="nil"/>
              <w:bottom w:val="nil"/>
              <w:right w:val="nil"/>
            </w:tcBorders>
          </w:tcPr>
          <w:p w:rsidR="00367DF8" w:rsidRPr="00B132BC" w:rsidRDefault="00367DF8" w:rsidP="00FA3B10">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p>
        </w:tc>
        <w:tc>
          <w:tcPr>
            <w:tcW w:w="810" w:type="dxa"/>
            <w:tcBorders>
              <w:top w:val="single" w:sz="4" w:space="0" w:color="auto"/>
              <w:left w:val="nil"/>
              <w:bottom w:val="nil"/>
              <w:right w:val="nil"/>
            </w:tcBorders>
          </w:tcPr>
          <w:p w:rsidR="00367DF8" w:rsidRPr="00B132BC" w:rsidRDefault="00367DF8" w:rsidP="00824690">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p>
        </w:tc>
        <w:tc>
          <w:tcPr>
            <w:tcW w:w="1260" w:type="dxa"/>
            <w:tcBorders>
              <w:top w:val="single" w:sz="4" w:space="0" w:color="auto"/>
              <w:left w:val="nil"/>
              <w:right w:val="nil"/>
            </w:tcBorders>
          </w:tcPr>
          <w:p w:rsidR="00367DF8" w:rsidRPr="00B132BC" w:rsidRDefault="00367DF8"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1134" w:type="dxa"/>
            <w:tcBorders>
              <w:top w:val="single" w:sz="4" w:space="0" w:color="auto"/>
              <w:left w:val="nil"/>
              <w:right w:val="nil"/>
            </w:tcBorders>
          </w:tcPr>
          <w:p w:rsidR="00367DF8" w:rsidRPr="00B132BC" w:rsidRDefault="00367DF8"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1746" w:type="dxa"/>
            <w:tcBorders>
              <w:top w:val="single" w:sz="4" w:space="0" w:color="auto"/>
              <w:left w:val="nil"/>
              <w:right w:val="nil"/>
            </w:tcBorders>
          </w:tcPr>
          <w:p w:rsidR="00367DF8" w:rsidRPr="00B132BC" w:rsidRDefault="00367DF8"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900" w:type="dxa"/>
            <w:tcBorders>
              <w:top w:val="single" w:sz="4" w:space="0" w:color="auto"/>
              <w:left w:val="nil"/>
              <w:right w:val="nil"/>
            </w:tcBorders>
          </w:tcPr>
          <w:p w:rsidR="00367DF8" w:rsidRPr="00B132BC" w:rsidRDefault="00367DF8"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r>
      <w:tr w:rsidR="00367DF8" w:rsidRPr="00B132BC" w:rsidTr="00C02460">
        <w:tc>
          <w:tcPr>
            <w:tcW w:w="3331" w:type="dxa"/>
            <w:tcBorders>
              <w:top w:val="nil"/>
              <w:left w:val="nil"/>
              <w:bottom w:val="nil"/>
              <w:right w:val="nil"/>
            </w:tcBorders>
          </w:tcPr>
          <w:p w:rsidR="00367DF8" w:rsidRPr="00B132BC" w:rsidRDefault="00367DF8" w:rsidP="00FA3B10">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sidRPr="00B132BC">
              <w:rPr>
                <w:rFonts w:ascii="Times New Roman" w:hAnsi="Times New Roman" w:cs="Times New Roman"/>
                <w:b/>
                <w:color w:val="000000"/>
                <w:lang w:val="bg-BG"/>
              </w:rPr>
              <w:t>Всеобхватен доход</w:t>
            </w:r>
          </w:p>
        </w:tc>
        <w:tc>
          <w:tcPr>
            <w:tcW w:w="810" w:type="dxa"/>
            <w:tcBorders>
              <w:top w:val="nil"/>
              <w:left w:val="nil"/>
              <w:bottom w:val="nil"/>
              <w:right w:val="nil"/>
            </w:tcBorders>
          </w:tcPr>
          <w:p w:rsidR="00367DF8" w:rsidRPr="00B132BC" w:rsidRDefault="00367DF8" w:rsidP="00824690">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p>
        </w:tc>
        <w:tc>
          <w:tcPr>
            <w:tcW w:w="1260" w:type="dxa"/>
            <w:tcBorders>
              <w:left w:val="nil"/>
              <w:right w:val="nil"/>
            </w:tcBorders>
          </w:tcPr>
          <w:p w:rsidR="00367DF8" w:rsidRPr="00B132BC" w:rsidRDefault="00367DF8"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1134" w:type="dxa"/>
            <w:tcBorders>
              <w:left w:val="nil"/>
              <w:right w:val="nil"/>
            </w:tcBorders>
          </w:tcPr>
          <w:p w:rsidR="00367DF8" w:rsidRPr="00B132BC" w:rsidRDefault="00367DF8"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1746" w:type="dxa"/>
            <w:tcBorders>
              <w:left w:val="nil"/>
              <w:right w:val="nil"/>
            </w:tcBorders>
          </w:tcPr>
          <w:p w:rsidR="00367DF8" w:rsidRPr="00B132BC" w:rsidRDefault="00367DF8"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900" w:type="dxa"/>
            <w:tcBorders>
              <w:left w:val="nil"/>
              <w:right w:val="nil"/>
            </w:tcBorders>
          </w:tcPr>
          <w:p w:rsidR="00367DF8" w:rsidRPr="00B132BC" w:rsidRDefault="00367DF8"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r>
      <w:tr w:rsidR="00367DF8" w:rsidRPr="00B132BC" w:rsidTr="00C02460">
        <w:tc>
          <w:tcPr>
            <w:tcW w:w="3331" w:type="dxa"/>
            <w:tcBorders>
              <w:top w:val="nil"/>
              <w:left w:val="nil"/>
              <w:bottom w:val="nil"/>
              <w:right w:val="nil"/>
            </w:tcBorders>
          </w:tcPr>
          <w:p w:rsidR="00367DF8" w:rsidRPr="00B132BC" w:rsidRDefault="002F5935" w:rsidP="002F5935">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color w:val="000000"/>
                <w:lang w:val="bg-BG"/>
              </w:rPr>
            </w:pPr>
            <w:r w:rsidRPr="00B132BC">
              <w:rPr>
                <w:rFonts w:ascii="Times New Roman" w:hAnsi="Times New Roman" w:cs="Times New Roman"/>
                <w:color w:val="000000"/>
                <w:lang w:val="bg-BG"/>
              </w:rPr>
              <w:t>Печалба</w:t>
            </w:r>
            <w:r w:rsidR="00A87898" w:rsidRPr="00B132BC">
              <w:rPr>
                <w:rFonts w:ascii="Times New Roman" w:hAnsi="Times New Roman" w:cs="Times New Roman"/>
                <w:color w:val="000000"/>
                <w:lang w:val="bg-BG"/>
              </w:rPr>
              <w:t xml:space="preserve"> </w:t>
            </w:r>
            <w:r w:rsidR="00367DF8" w:rsidRPr="00B132BC">
              <w:rPr>
                <w:rFonts w:ascii="Times New Roman" w:hAnsi="Times New Roman" w:cs="Times New Roman"/>
                <w:color w:val="000000"/>
                <w:lang w:val="bg-BG"/>
              </w:rPr>
              <w:t xml:space="preserve">за </w:t>
            </w:r>
            <w:r w:rsidR="00824690" w:rsidRPr="00B132BC">
              <w:rPr>
                <w:rFonts w:ascii="Times New Roman" w:hAnsi="Times New Roman" w:cs="Times New Roman"/>
                <w:color w:val="000000"/>
                <w:lang w:val="bg-BG"/>
              </w:rPr>
              <w:t>периода</w:t>
            </w:r>
          </w:p>
        </w:tc>
        <w:tc>
          <w:tcPr>
            <w:tcW w:w="810" w:type="dxa"/>
            <w:tcBorders>
              <w:top w:val="nil"/>
              <w:left w:val="nil"/>
              <w:bottom w:val="single" w:sz="4" w:space="0" w:color="auto"/>
              <w:right w:val="nil"/>
            </w:tcBorders>
          </w:tcPr>
          <w:p w:rsidR="00367DF8" w:rsidRPr="00B132BC" w:rsidRDefault="00367DF8" w:rsidP="00824690">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p>
        </w:tc>
        <w:tc>
          <w:tcPr>
            <w:tcW w:w="1260" w:type="dxa"/>
            <w:tcBorders>
              <w:top w:val="nil"/>
              <w:left w:val="nil"/>
              <w:bottom w:val="single" w:sz="4" w:space="0" w:color="auto"/>
              <w:right w:val="nil"/>
            </w:tcBorders>
          </w:tcPr>
          <w:p w:rsidR="00367DF8" w:rsidRPr="00B132BC" w:rsidRDefault="00B539A5"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en-US"/>
              </w:rPr>
            </w:pPr>
            <w:r w:rsidRPr="00B132BC">
              <w:rPr>
                <w:rFonts w:ascii="Times New Roman" w:hAnsi="Times New Roman" w:cs="Times New Roman"/>
                <w:color w:val="000000"/>
                <w:lang w:val="en-US"/>
              </w:rPr>
              <w:t>-</w:t>
            </w:r>
          </w:p>
        </w:tc>
        <w:tc>
          <w:tcPr>
            <w:tcW w:w="1134" w:type="dxa"/>
            <w:tcBorders>
              <w:top w:val="nil"/>
              <w:left w:val="nil"/>
              <w:bottom w:val="single" w:sz="4" w:space="0" w:color="auto"/>
              <w:right w:val="nil"/>
            </w:tcBorders>
          </w:tcPr>
          <w:p w:rsidR="00367DF8" w:rsidRPr="00B132BC" w:rsidRDefault="00B539A5" w:rsidP="009E6E7E">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en-US"/>
              </w:rPr>
            </w:pPr>
            <w:r w:rsidRPr="00B132BC">
              <w:rPr>
                <w:rFonts w:ascii="Times New Roman" w:hAnsi="Times New Roman" w:cs="Times New Roman"/>
                <w:color w:val="000000"/>
                <w:lang w:val="en-US"/>
              </w:rPr>
              <w:t>-</w:t>
            </w:r>
          </w:p>
        </w:tc>
        <w:tc>
          <w:tcPr>
            <w:tcW w:w="1746" w:type="dxa"/>
            <w:tcBorders>
              <w:top w:val="nil"/>
              <w:left w:val="nil"/>
              <w:bottom w:val="single" w:sz="4" w:space="0" w:color="auto"/>
              <w:right w:val="nil"/>
            </w:tcBorders>
          </w:tcPr>
          <w:p w:rsidR="00367DF8" w:rsidRPr="00EE1111" w:rsidRDefault="009D2648" w:rsidP="00C31B6C">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r>
              <w:rPr>
                <w:rFonts w:ascii="Times New Roman" w:hAnsi="Times New Roman" w:cs="Times New Roman"/>
                <w:color w:val="000000"/>
                <w:lang w:val="bg-BG"/>
              </w:rPr>
              <w:t>2 428</w:t>
            </w:r>
          </w:p>
        </w:tc>
        <w:tc>
          <w:tcPr>
            <w:tcW w:w="900" w:type="dxa"/>
            <w:tcBorders>
              <w:top w:val="nil"/>
              <w:left w:val="nil"/>
              <w:bottom w:val="single" w:sz="4" w:space="0" w:color="auto"/>
              <w:right w:val="nil"/>
            </w:tcBorders>
          </w:tcPr>
          <w:p w:rsidR="00367DF8" w:rsidRPr="00EE1111" w:rsidRDefault="009D2648" w:rsidP="00E31A61">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2 428</w:t>
            </w:r>
          </w:p>
        </w:tc>
      </w:tr>
      <w:tr w:rsidR="00367DF8" w:rsidRPr="00B132BC" w:rsidTr="00C02460">
        <w:tc>
          <w:tcPr>
            <w:tcW w:w="3331" w:type="dxa"/>
            <w:tcBorders>
              <w:left w:val="nil"/>
              <w:right w:val="nil"/>
            </w:tcBorders>
          </w:tcPr>
          <w:p w:rsidR="00367DF8" w:rsidRPr="00B132BC" w:rsidRDefault="0094119E" w:rsidP="00FA3B10">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sidRPr="00B132BC">
              <w:rPr>
                <w:rFonts w:ascii="Times New Roman" w:hAnsi="Times New Roman" w:cs="Times New Roman"/>
                <w:b/>
                <w:color w:val="000000"/>
                <w:lang w:val="bg-BG"/>
              </w:rPr>
              <w:t>Общо всеобхватен доход</w:t>
            </w:r>
          </w:p>
        </w:tc>
        <w:tc>
          <w:tcPr>
            <w:tcW w:w="810" w:type="dxa"/>
            <w:tcBorders>
              <w:top w:val="single" w:sz="4" w:space="0" w:color="auto"/>
              <w:left w:val="nil"/>
              <w:bottom w:val="single" w:sz="4" w:space="0" w:color="auto"/>
              <w:right w:val="nil"/>
            </w:tcBorders>
          </w:tcPr>
          <w:p w:rsidR="00367DF8" w:rsidRPr="00B132BC" w:rsidRDefault="00367DF8" w:rsidP="00824690">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
                <w:color w:val="000000"/>
                <w:lang w:val="bg-BG"/>
              </w:rPr>
            </w:pPr>
          </w:p>
        </w:tc>
        <w:tc>
          <w:tcPr>
            <w:tcW w:w="1260" w:type="dxa"/>
            <w:tcBorders>
              <w:top w:val="single" w:sz="4" w:space="0" w:color="auto"/>
              <w:left w:val="nil"/>
              <w:bottom w:val="single" w:sz="4" w:space="0" w:color="auto"/>
              <w:right w:val="nil"/>
            </w:tcBorders>
          </w:tcPr>
          <w:p w:rsidR="00367DF8" w:rsidRPr="009D2648" w:rsidRDefault="009D2648" w:rsidP="00CE537D">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w:t>
            </w:r>
          </w:p>
        </w:tc>
        <w:tc>
          <w:tcPr>
            <w:tcW w:w="1134" w:type="dxa"/>
            <w:tcBorders>
              <w:top w:val="single" w:sz="4" w:space="0" w:color="auto"/>
              <w:left w:val="nil"/>
              <w:bottom w:val="single" w:sz="4" w:space="0" w:color="auto"/>
              <w:right w:val="nil"/>
            </w:tcBorders>
          </w:tcPr>
          <w:p w:rsidR="00367DF8" w:rsidRPr="00B132BC" w:rsidRDefault="009D2648" w:rsidP="00CE537D">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w:t>
            </w:r>
          </w:p>
        </w:tc>
        <w:tc>
          <w:tcPr>
            <w:tcW w:w="1746" w:type="dxa"/>
            <w:tcBorders>
              <w:top w:val="single" w:sz="4" w:space="0" w:color="auto"/>
              <w:left w:val="nil"/>
              <w:bottom w:val="single" w:sz="4" w:space="0" w:color="auto"/>
              <w:right w:val="nil"/>
            </w:tcBorders>
          </w:tcPr>
          <w:p w:rsidR="00367DF8" w:rsidRPr="00EE1111" w:rsidRDefault="009D2648" w:rsidP="00C31B6C">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2 428</w:t>
            </w:r>
            <w:r w:rsidR="00CE537D" w:rsidRPr="00EE1111">
              <w:rPr>
                <w:rFonts w:ascii="Times New Roman" w:hAnsi="Times New Roman" w:cs="Times New Roman"/>
                <w:b/>
                <w:color w:val="000000"/>
                <w:lang w:val="en-US"/>
              </w:rPr>
              <w:t xml:space="preserve"> </w:t>
            </w:r>
          </w:p>
        </w:tc>
        <w:tc>
          <w:tcPr>
            <w:tcW w:w="900" w:type="dxa"/>
            <w:tcBorders>
              <w:top w:val="single" w:sz="4" w:space="0" w:color="auto"/>
              <w:left w:val="nil"/>
              <w:bottom w:val="single" w:sz="4" w:space="0" w:color="auto"/>
              <w:right w:val="nil"/>
            </w:tcBorders>
          </w:tcPr>
          <w:p w:rsidR="00367DF8" w:rsidRPr="00EE1111" w:rsidRDefault="009D2648" w:rsidP="00E31A61">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Pr>
                <w:rFonts w:ascii="Times New Roman" w:hAnsi="Times New Roman" w:cs="Times New Roman"/>
                <w:b/>
                <w:bCs/>
                <w:color w:val="000000"/>
                <w:lang w:val="bg-BG"/>
              </w:rPr>
              <w:t>2 428</w:t>
            </w:r>
          </w:p>
        </w:tc>
      </w:tr>
      <w:tr w:rsidR="00CF67C2" w:rsidRPr="00B132BC" w:rsidTr="000473C4">
        <w:tc>
          <w:tcPr>
            <w:tcW w:w="3331" w:type="dxa"/>
            <w:tcBorders>
              <w:left w:val="nil"/>
              <w:right w:val="nil"/>
            </w:tcBorders>
          </w:tcPr>
          <w:p w:rsidR="00CF67C2" w:rsidRDefault="00CF67C2"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p>
          <w:p w:rsidR="00CF67C2" w:rsidRPr="00E225D3" w:rsidRDefault="00CF67C2"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Pr>
                <w:rFonts w:ascii="Times New Roman" w:hAnsi="Times New Roman" w:cs="Times New Roman"/>
                <w:b/>
                <w:color w:val="000000"/>
                <w:lang w:val="bg-BG"/>
              </w:rPr>
              <w:t>Операции с едноличния собственик</w:t>
            </w:r>
          </w:p>
        </w:tc>
        <w:tc>
          <w:tcPr>
            <w:tcW w:w="810" w:type="dxa"/>
            <w:tcBorders>
              <w:left w:val="nil"/>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ind w:right="-71"/>
              <w:rPr>
                <w:rFonts w:ascii="Times New Roman" w:hAnsi="Times New Roman" w:cs="Times New Roman"/>
                <w:bCs/>
                <w:color w:val="000000"/>
                <w:lang w:val="bg-BG"/>
              </w:rPr>
            </w:pPr>
          </w:p>
        </w:tc>
        <w:tc>
          <w:tcPr>
            <w:tcW w:w="1260"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p>
        </w:tc>
        <w:tc>
          <w:tcPr>
            <w:tcW w:w="1134"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p>
        </w:tc>
        <w:tc>
          <w:tcPr>
            <w:tcW w:w="1746"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p>
        </w:tc>
        <w:tc>
          <w:tcPr>
            <w:tcW w:w="900"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p>
        </w:tc>
      </w:tr>
      <w:tr w:rsidR="00CF67C2" w:rsidRPr="00B132BC" w:rsidTr="000473C4">
        <w:tc>
          <w:tcPr>
            <w:tcW w:w="3331" w:type="dxa"/>
            <w:tcBorders>
              <w:left w:val="nil"/>
              <w:right w:val="nil"/>
            </w:tcBorders>
          </w:tcPr>
          <w:p w:rsidR="00CF67C2" w:rsidRPr="001D0818" w:rsidRDefault="00CF67C2"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color w:val="000000"/>
                <w:lang w:val="bg-BG"/>
              </w:rPr>
            </w:pPr>
            <w:r w:rsidRPr="001D0818">
              <w:rPr>
                <w:rFonts w:ascii="Times New Roman" w:hAnsi="Times New Roman" w:cs="Times New Roman"/>
                <w:color w:val="000000"/>
                <w:lang w:val="bg-BG"/>
              </w:rPr>
              <w:t>Разпределяне за фонд Резервен</w:t>
            </w:r>
          </w:p>
        </w:tc>
        <w:tc>
          <w:tcPr>
            <w:tcW w:w="810" w:type="dxa"/>
            <w:tcBorders>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Cs/>
                <w:color w:val="000000"/>
              </w:rPr>
            </w:pPr>
          </w:p>
        </w:tc>
        <w:tc>
          <w:tcPr>
            <w:tcW w:w="1260" w:type="dxa"/>
            <w:tcBorders>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w:t>
            </w:r>
          </w:p>
        </w:tc>
        <w:tc>
          <w:tcPr>
            <w:tcW w:w="1134" w:type="dxa"/>
            <w:tcBorders>
              <w:left w:val="nil"/>
              <w:right w:val="nil"/>
            </w:tcBorders>
          </w:tcPr>
          <w:p w:rsidR="00CF67C2" w:rsidRPr="00B132BC" w:rsidRDefault="00600C44" w:rsidP="009D2648">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94</w:t>
            </w:r>
            <w:r w:rsidR="009D2648">
              <w:rPr>
                <w:rFonts w:ascii="Times New Roman" w:hAnsi="Times New Roman" w:cs="Times New Roman"/>
                <w:bCs/>
                <w:color w:val="000000"/>
                <w:lang w:val="bg-BG"/>
              </w:rPr>
              <w:t>8</w:t>
            </w:r>
          </w:p>
        </w:tc>
        <w:tc>
          <w:tcPr>
            <w:tcW w:w="1746" w:type="dxa"/>
            <w:tcBorders>
              <w:left w:val="nil"/>
              <w:right w:val="nil"/>
            </w:tcBorders>
          </w:tcPr>
          <w:p w:rsidR="00CF67C2" w:rsidRPr="001D0818" w:rsidRDefault="00CF67C2" w:rsidP="009D2648">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r>
              <w:rPr>
                <w:rFonts w:ascii="Times New Roman" w:hAnsi="Times New Roman" w:cs="Times New Roman"/>
                <w:bCs/>
                <w:color w:val="000000"/>
                <w:lang w:val="en-US"/>
              </w:rPr>
              <w:t>(</w:t>
            </w:r>
            <w:r w:rsidR="00600C44">
              <w:rPr>
                <w:rFonts w:ascii="Times New Roman" w:hAnsi="Times New Roman" w:cs="Times New Roman"/>
                <w:bCs/>
                <w:color w:val="000000"/>
                <w:lang w:val="bg-BG"/>
              </w:rPr>
              <w:t>94</w:t>
            </w:r>
            <w:r w:rsidR="009D2648">
              <w:rPr>
                <w:rFonts w:ascii="Times New Roman" w:hAnsi="Times New Roman" w:cs="Times New Roman"/>
                <w:bCs/>
                <w:color w:val="000000"/>
                <w:lang w:val="bg-BG"/>
              </w:rPr>
              <w:t>8</w:t>
            </w:r>
            <w:r>
              <w:rPr>
                <w:rFonts w:ascii="Times New Roman" w:hAnsi="Times New Roman" w:cs="Times New Roman"/>
                <w:bCs/>
                <w:color w:val="000000"/>
                <w:lang w:val="en-US"/>
              </w:rPr>
              <w:t>)</w:t>
            </w:r>
          </w:p>
        </w:tc>
        <w:tc>
          <w:tcPr>
            <w:tcW w:w="900" w:type="dxa"/>
            <w:tcBorders>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r>
              <w:rPr>
                <w:rFonts w:ascii="Times New Roman" w:hAnsi="Times New Roman" w:cs="Times New Roman"/>
                <w:bCs/>
                <w:color w:val="000000"/>
                <w:lang w:val="en-US"/>
              </w:rPr>
              <w:t>-</w:t>
            </w:r>
          </w:p>
        </w:tc>
      </w:tr>
      <w:tr w:rsidR="00CF67C2" w:rsidRPr="00B132BC" w:rsidTr="000473C4">
        <w:trPr>
          <w:trHeight w:val="70"/>
        </w:trPr>
        <w:tc>
          <w:tcPr>
            <w:tcW w:w="3331" w:type="dxa"/>
            <w:tcBorders>
              <w:left w:val="nil"/>
              <w:bottom w:val="single" w:sz="4" w:space="0" w:color="auto"/>
              <w:right w:val="nil"/>
            </w:tcBorders>
          </w:tcPr>
          <w:p w:rsidR="00CF67C2" w:rsidRPr="001D0818" w:rsidRDefault="00CF67C2" w:rsidP="00B10500">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color w:val="000000"/>
                <w:lang w:val="bg-BG"/>
              </w:rPr>
            </w:pPr>
            <w:r w:rsidRPr="001D0818">
              <w:rPr>
                <w:rFonts w:ascii="Times New Roman" w:hAnsi="Times New Roman" w:cs="Times New Roman"/>
                <w:color w:val="000000"/>
                <w:lang w:val="bg-BG"/>
              </w:rPr>
              <w:t>Разпределяне на дивидент</w:t>
            </w:r>
          </w:p>
        </w:tc>
        <w:tc>
          <w:tcPr>
            <w:tcW w:w="810" w:type="dxa"/>
            <w:tcBorders>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Cs/>
                <w:color w:val="000000"/>
              </w:rPr>
            </w:pPr>
          </w:p>
        </w:tc>
        <w:tc>
          <w:tcPr>
            <w:tcW w:w="1260" w:type="dxa"/>
            <w:tcBorders>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w:t>
            </w:r>
          </w:p>
        </w:tc>
        <w:tc>
          <w:tcPr>
            <w:tcW w:w="1134" w:type="dxa"/>
            <w:tcBorders>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w:t>
            </w:r>
          </w:p>
        </w:tc>
        <w:tc>
          <w:tcPr>
            <w:tcW w:w="1746" w:type="dxa"/>
            <w:tcBorders>
              <w:left w:val="nil"/>
              <w:bottom w:val="single" w:sz="4" w:space="0" w:color="auto"/>
              <w:right w:val="nil"/>
            </w:tcBorders>
          </w:tcPr>
          <w:p w:rsidR="00CF67C2" w:rsidRPr="001D0818" w:rsidRDefault="00CF67C2" w:rsidP="009D2648">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r>
              <w:rPr>
                <w:rFonts w:ascii="Times New Roman" w:hAnsi="Times New Roman" w:cs="Times New Roman"/>
                <w:bCs/>
                <w:color w:val="000000"/>
                <w:lang w:val="en-US"/>
              </w:rPr>
              <w:t>(</w:t>
            </w:r>
            <w:r w:rsidR="00600C44">
              <w:rPr>
                <w:rFonts w:ascii="Times New Roman" w:hAnsi="Times New Roman" w:cs="Times New Roman"/>
                <w:bCs/>
                <w:color w:val="000000"/>
                <w:lang w:val="bg-BG"/>
              </w:rPr>
              <w:t>4 2</w:t>
            </w:r>
            <w:r w:rsidR="009D2648">
              <w:rPr>
                <w:rFonts w:ascii="Times New Roman" w:hAnsi="Times New Roman" w:cs="Times New Roman"/>
                <w:bCs/>
                <w:color w:val="000000"/>
                <w:lang w:val="bg-BG"/>
              </w:rPr>
              <w:t>59</w:t>
            </w:r>
            <w:r>
              <w:rPr>
                <w:rFonts w:ascii="Times New Roman" w:hAnsi="Times New Roman" w:cs="Times New Roman"/>
                <w:bCs/>
                <w:color w:val="000000"/>
                <w:lang w:val="en-US"/>
              </w:rPr>
              <w:t>)</w:t>
            </w:r>
          </w:p>
        </w:tc>
        <w:tc>
          <w:tcPr>
            <w:tcW w:w="900" w:type="dxa"/>
            <w:tcBorders>
              <w:left w:val="nil"/>
              <w:bottom w:val="single" w:sz="4" w:space="0" w:color="auto"/>
              <w:right w:val="nil"/>
            </w:tcBorders>
          </w:tcPr>
          <w:p w:rsidR="00CF67C2" w:rsidRPr="00B132BC" w:rsidRDefault="00CF67C2" w:rsidP="009D2648">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r>
              <w:rPr>
                <w:rFonts w:ascii="Times New Roman" w:hAnsi="Times New Roman" w:cs="Times New Roman"/>
                <w:bCs/>
                <w:color w:val="000000"/>
                <w:lang w:val="en-US"/>
              </w:rPr>
              <w:t>(</w:t>
            </w:r>
            <w:r w:rsidR="00600C44">
              <w:rPr>
                <w:rFonts w:ascii="Times New Roman" w:hAnsi="Times New Roman" w:cs="Times New Roman"/>
                <w:bCs/>
                <w:color w:val="000000"/>
                <w:lang w:val="bg-BG"/>
              </w:rPr>
              <w:t>4 2</w:t>
            </w:r>
            <w:r w:rsidR="009D2648">
              <w:rPr>
                <w:rFonts w:ascii="Times New Roman" w:hAnsi="Times New Roman" w:cs="Times New Roman"/>
                <w:bCs/>
                <w:color w:val="000000"/>
                <w:lang w:val="bg-BG"/>
              </w:rPr>
              <w:t>59</w:t>
            </w:r>
            <w:r>
              <w:rPr>
                <w:rFonts w:ascii="Times New Roman" w:hAnsi="Times New Roman" w:cs="Times New Roman"/>
                <w:bCs/>
                <w:color w:val="000000"/>
                <w:lang w:val="en-US"/>
              </w:rPr>
              <w:t>)</w:t>
            </w:r>
          </w:p>
        </w:tc>
      </w:tr>
      <w:tr w:rsidR="00CF67C2" w:rsidRPr="00B132BC" w:rsidTr="00C02460">
        <w:tc>
          <w:tcPr>
            <w:tcW w:w="3331" w:type="dxa"/>
            <w:tcBorders>
              <w:top w:val="single" w:sz="4" w:space="0" w:color="auto"/>
              <w:left w:val="nil"/>
              <w:bottom w:val="single" w:sz="4" w:space="0" w:color="auto"/>
              <w:right w:val="nil"/>
            </w:tcBorders>
          </w:tcPr>
          <w:p w:rsidR="00CF67C2" w:rsidRPr="00B132BC" w:rsidRDefault="00CF67C2"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Pr>
                <w:rFonts w:ascii="Times New Roman" w:hAnsi="Times New Roman" w:cs="Times New Roman"/>
                <w:b/>
                <w:color w:val="000000"/>
                <w:lang w:val="bg-BG"/>
              </w:rPr>
              <w:t>Общо операции с едноличния собственик</w:t>
            </w:r>
          </w:p>
        </w:tc>
        <w:tc>
          <w:tcPr>
            <w:tcW w:w="810" w:type="dxa"/>
            <w:tcBorders>
              <w:top w:val="single" w:sz="4" w:space="0" w:color="auto"/>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Cs/>
                <w:color w:val="000000"/>
              </w:rPr>
            </w:pPr>
          </w:p>
        </w:tc>
        <w:tc>
          <w:tcPr>
            <w:tcW w:w="1260" w:type="dxa"/>
            <w:tcBorders>
              <w:top w:val="single" w:sz="4" w:space="0" w:color="auto"/>
              <w:left w:val="nil"/>
              <w:bottom w:val="single" w:sz="4" w:space="0" w:color="auto"/>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p>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sidRPr="001D0818">
              <w:rPr>
                <w:rFonts w:ascii="Times New Roman" w:hAnsi="Times New Roman" w:cs="Times New Roman"/>
                <w:b/>
                <w:bCs/>
                <w:color w:val="000000"/>
                <w:lang w:val="bg-BG"/>
              </w:rPr>
              <w:t>-</w:t>
            </w:r>
          </w:p>
        </w:tc>
        <w:tc>
          <w:tcPr>
            <w:tcW w:w="1134" w:type="dxa"/>
            <w:tcBorders>
              <w:top w:val="single" w:sz="4" w:space="0" w:color="auto"/>
              <w:left w:val="nil"/>
              <w:bottom w:val="single" w:sz="4" w:space="0" w:color="auto"/>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p>
          <w:p w:rsidR="00CF67C2" w:rsidRPr="001D0818" w:rsidRDefault="00600C44" w:rsidP="001F73F0">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Pr>
                <w:rFonts w:ascii="Times New Roman" w:hAnsi="Times New Roman" w:cs="Times New Roman"/>
                <w:b/>
                <w:bCs/>
                <w:color w:val="000000"/>
                <w:lang w:val="bg-BG"/>
              </w:rPr>
              <w:t>94</w:t>
            </w:r>
            <w:r w:rsidR="001F73F0">
              <w:rPr>
                <w:rFonts w:ascii="Times New Roman" w:hAnsi="Times New Roman" w:cs="Times New Roman"/>
                <w:b/>
                <w:bCs/>
                <w:color w:val="000000"/>
                <w:lang w:val="bg-BG"/>
              </w:rPr>
              <w:t>8</w:t>
            </w:r>
          </w:p>
        </w:tc>
        <w:tc>
          <w:tcPr>
            <w:tcW w:w="1746" w:type="dxa"/>
            <w:tcBorders>
              <w:top w:val="single" w:sz="4" w:space="0" w:color="auto"/>
              <w:left w:val="nil"/>
              <w:bottom w:val="single" w:sz="4" w:space="0" w:color="auto"/>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p>
          <w:p w:rsidR="00CF67C2" w:rsidRPr="001D0818" w:rsidRDefault="00CF67C2" w:rsidP="00600C44">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r w:rsidRPr="001D0818">
              <w:rPr>
                <w:rFonts w:ascii="Times New Roman" w:hAnsi="Times New Roman" w:cs="Times New Roman"/>
                <w:b/>
                <w:bCs/>
                <w:color w:val="000000"/>
                <w:lang w:val="en-US"/>
              </w:rPr>
              <w:t>(</w:t>
            </w:r>
            <w:r w:rsidR="00600C44">
              <w:rPr>
                <w:rFonts w:ascii="Times New Roman" w:hAnsi="Times New Roman" w:cs="Times New Roman"/>
                <w:b/>
                <w:bCs/>
                <w:color w:val="000000"/>
                <w:lang w:val="bg-BG"/>
              </w:rPr>
              <w:t>5 207</w:t>
            </w:r>
            <w:r w:rsidRPr="001D0818">
              <w:rPr>
                <w:rFonts w:ascii="Times New Roman" w:hAnsi="Times New Roman" w:cs="Times New Roman"/>
                <w:b/>
                <w:bCs/>
                <w:color w:val="000000"/>
                <w:lang w:val="en-US"/>
              </w:rPr>
              <w:t>)</w:t>
            </w:r>
          </w:p>
        </w:tc>
        <w:tc>
          <w:tcPr>
            <w:tcW w:w="900" w:type="dxa"/>
            <w:tcBorders>
              <w:top w:val="single" w:sz="4" w:space="0" w:color="auto"/>
              <w:left w:val="nil"/>
              <w:bottom w:val="single" w:sz="4" w:space="0" w:color="auto"/>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p>
          <w:p w:rsidR="00CF67C2" w:rsidRPr="001D0818" w:rsidRDefault="00CF67C2" w:rsidP="001F73F0">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r w:rsidRPr="001D0818">
              <w:rPr>
                <w:rFonts w:ascii="Times New Roman" w:hAnsi="Times New Roman" w:cs="Times New Roman"/>
                <w:b/>
                <w:bCs/>
                <w:color w:val="000000"/>
                <w:lang w:val="en-US"/>
              </w:rPr>
              <w:t>(</w:t>
            </w:r>
            <w:r w:rsidR="00600C44">
              <w:rPr>
                <w:rFonts w:ascii="Times New Roman" w:hAnsi="Times New Roman" w:cs="Times New Roman"/>
                <w:b/>
                <w:bCs/>
                <w:color w:val="000000"/>
                <w:lang w:val="bg-BG"/>
              </w:rPr>
              <w:t>4 2</w:t>
            </w:r>
            <w:r w:rsidR="001F73F0">
              <w:rPr>
                <w:rFonts w:ascii="Times New Roman" w:hAnsi="Times New Roman" w:cs="Times New Roman"/>
                <w:b/>
                <w:bCs/>
                <w:color w:val="000000"/>
                <w:lang w:val="bg-BG"/>
              </w:rPr>
              <w:t>59</w:t>
            </w:r>
            <w:r w:rsidRPr="001D0818">
              <w:rPr>
                <w:rFonts w:ascii="Times New Roman" w:hAnsi="Times New Roman" w:cs="Times New Roman"/>
                <w:b/>
                <w:bCs/>
                <w:color w:val="000000"/>
                <w:lang w:val="en-US"/>
              </w:rPr>
              <w:t>)</w:t>
            </w:r>
          </w:p>
        </w:tc>
      </w:tr>
      <w:tr w:rsidR="00CF67C2" w:rsidRPr="00B132BC" w:rsidTr="00600C44">
        <w:tc>
          <w:tcPr>
            <w:tcW w:w="3331" w:type="dxa"/>
            <w:tcBorders>
              <w:top w:val="single" w:sz="4" w:space="0" w:color="auto"/>
              <w:left w:val="nil"/>
              <w:bottom w:val="single" w:sz="4" w:space="0" w:color="auto"/>
              <w:right w:val="nil"/>
            </w:tcBorders>
          </w:tcPr>
          <w:p w:rsidR="00CF67C2" w:rsidRPr="00B132BC" w:rsidRDefault="00600C44" w:rsidP="00CF67C2">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Pr>
                <w:rFonts w:ascii="Times New Roman" w:hAnsi="Times New Roman" w:cs="Times New Roman"/>
                <w:b/>
                <w:color w:val="000000"/>
                <w:lang w:val="bg-BG"/>
              </w:rPr>
              <w:t>КЪМ 30 ЮНИ 2018 г.</w:t>
            </w:r>
          </w:p>
        </w:tc>
        <w:tc>
          <w:tcPr>
            <w:tcW w:w="810" w:type="dxa"/>
            <w:tcBorders>
              <w:top w:val="single" w:sz="4" w:space="0" w:color="auto"/>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p>
        </w:tc>
        <w:tc>
          <w:tcPr>
            <w:tcW w:w="1260" w:type="dxa"/>
            <w:tcBorders>
              <w:top w:val="single" w:sz="4" w:space="0" w:color="auto"/>
              <w:left w:val="nil"/>
              <w:bottom w:val="single" w:sz="4" w:space="0" w:color="auto"/>
              <w:right w:val="nil"/>
            </w:tcBorders>
          </w:tcPr>
          <w:p w:rsidR="00CF67C2" w:rsidRPr="00600C44" w:rsidRDefault="00600C44"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sidRPr="00600C44">
              <w:rPr>
                <w:rFonts w:ascii="Times New Roman" w:hAnsi="Times New Roman" w:cs="Times New Roman"/>
                <w:b/>
                <w:color w:val="000000"/>
                <w:lang w:val="bg-BG"/>
              </w:rPr>
              <w:t>231 698</w:t>
            </w:r>
          </w:p>
        </w:tc>
        <w:tc>
          <w:tcPr>
            <w:tcW w:w="1134" w:type="dxa"/>
            <w:tcBorders>
              <w:top w:val="single" w:sz="4" w:space="0" w:color="auto"/>
              <w:left w:val="nil"/>
              <w:bottom w:val="single" w:sz="4" w:space="0" w:color="auto"/>
              <w:right w:val="nil"/>
            </w:tcBorders>
          </w:tcPr>
          <w:p w:rsidR="00CF67C2" w:rsidRPr="00600C44" w:rsidRDefault="00600C44" w:rsidP="001F73F0">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sidRPr="00600C44">
              <w:rPr>
                <w:rFonts w:ascii="Times New Roman" w:hAnsi="Times New Roman" w:cs="Times New Roman"/>
                <w:b/>
                <w:color w:val="000000"/>
                <w:lang w:val="bg-BG"/>
              </w:rPr>
              <w:t>7 42</w:t>
            </w:r>
            <w:r w:rsidR="001F73F0">
              <w:rPr>
                <w:rFonts w:ascii="Times New Roman" w:hAnsi="Times New Roman" w:cs="Times New Roman"/>
                <w:b/>
                <w:color w:val="000000"/>
                <w:lang w:val="bg-BG"/>
              </w:rPr>
              <w:t>2</w:t>
            </w:r>
          </w:p>
        </w:tc>
        <w:tc>
          <w:tcPr>
            <w:tcW w:w="1746" w:type="dxa"/>
            <w:tcBorders>
              <w:top w:val="single" w:sz="4" w:space="0" w:color="auto"/>
              <w:left w:val="nil"/>
              <w:bottom w:val="single" w:sz="4" w:space="0" w:color="auto"/>
              <w:right w:val="nil"/>
            </w:tcBorders>
          </w:tcPr>
          <w:p w:rsidR="00CF67C2" w:rsidRPr="00600C44" w:rsidRDefault="001F73F0"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6 689</w:t>
            </w:r>
          </w:p>
        </w:tc>
        <w:tc>
          <w:tcPr>
            <w:tcW w:w="900" w:type="dxa"/>
            <w:tcBorders>
              <w:top w:val="single" w:sz="4" w:space="0" w:color="auto"/>
              <w:left w:val="nil"/>
              <w:bottom w:val="single" w:sz="4" w:space="0" w:color="auto"/>
              <w:right w:val="nil"/>
            </w:tcBorders>
          </w:tcPr>
          <w:p w:rsidR="00CF67C2" w:rsidRPr="00600C44" w:rsidRDefault="00EE1111" w:rsidP="001F73F0">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24</w:t>
            </w:r>
            <w:r w:rsidR="001F73F0">
              <w:rPr>
                <w:rFonts w:ascii="Times New Roman" w:hAnsi="Times New Roman" w:cs="Times New Roman"/>
                <w:b/>
                <w:color w:val="000000"/>
                <w:lang w:val="bg-BG"/>
              </w:rPr>
              <w:t>5</w:t>
            </w:r>
            <w:r>
              <w:rPr>
                <w:rFonts w:ascii="Times New Roman" w:hAnsi="Times New Roman" w:cs="Times New Roman"/>
                <w:b/>
                <w:color w:val="000000"/>
                <w:lang w:val="bg-BG"/>
              </w:rPr>
              <w:t xml:space="preserve"> </w:t>
            </w:r>
            <w:r w:rsidR="001F73F0">
              <w:rPr>
                <w:rFonts w:ascii="Times New Roman" w:hAnsi="Times New Roman" w:cs="Times New Roman"/>
                <w:b/>
                <w:color w:val="000000"/>
                <w:lang w:val="bg-BG"/>
              </w:rPr>
              <w:t>809</w:t>
            </w:r>
          </w:p>
        </w:tc>
      </w:tr>
      <w:tr w:rsidR="00600C44" w:rsidRPr="00B132BC" w:rsidTr="00600C44">
        <w:tc>
          <w:tcPr>
            <w:tcW w:w="3331" w:type="dxa"/>
            <w:tcBorders>
              <w:top w:val="single" w:sz="4" w:space="0" w:color="auto"/>
              <w:left w:val="nil"/>
              <w:bottom w:val="single" w:sz="4" w:space="0" w:color="auto"/>
              <w:right w:val="nil"/>
            </w:tcBorders>
          </w:tcPr>
          <w:p w:rsidR="00600C44" w:rsidRPr="00B132BC" w:rsidRDefault="00600C44" w:rsidP="00CF67C2">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p>
        </w:tc>
        <w:tc>
          <w:tcPr>
            <w:tcW w:w="810" w:type="dxa"/>
            <w:tcBorders>
              <w:top w:val="single" w:sz="4" w:space="0" w:color="auto"/>
              <w:left w:val="nil"/>
              <w:bottom w:val="single" w:sz="4" w:space="0" w:color="auto"/>
              <w:right w:val="nil"/>
            </w:tcBorders>
          </w:tcPr>
          <w:p w:rsidR="00600C44" w:rsidRPr="00B132BC" w:rsidRDefault="00600C44"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p>
        </w:tc>
        <w:tc>
          <w:tcPr>
            <w:tcW w:w="1260" w:type="dxa"/>
            <w:tcBorders>
              <w:top w:val="single" w:sz="4" w:space="0" w:color="auto"/>
              <w:left w:val="nil"/>
              <w:bottom w:val="single" w:sz="4" w:space="0" w:color="auto"/>
              <w:right w:val="nil"/>
            </w:tcBorders>
          </w:tcPr>
          <w:p w:rsidR="00600C44" w:rsidRPr="00B132BC" w:rsidRDefault="00600C44"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1134" w:type="dxa"/>
            <w:tcBorders>
              <w:top w:val="single" w:sz="4" w:space="0" w:color="auto"/>
              <w:left w:val="nil"/>
              <w:bottom w:val="single" w:sz="4" w:space="0" w:color="auto"/>
              <w:right w:val="nil"/>
            </w:tcBorders>
          </w:tcPr>
          <w:p w:rsidR="00600C44" w:rsidRPr="00B132BC" w:rsidRDefault="00600C44"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1746" w:type="dxa"/>
            <w:tcBorders>
              <w:top w:val="single" w:sz="4" w:space="0" w:color="auto"/>
              <w:left w:val="nil"/>
              <w:bottom w:val="single" w:sz="4" w:space="0" w:color="auto"/>
              <w:right w:val="nil"/>
            </w:tcBorders>
          </w:tcPr>
          <w:p w:rsidR="00600C44" w:rsidRPr="00B132BC" w:rsidRDefault="00600C44"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900" w:type="dxa"/>
            <w:tcBorders>
              <w:top w:val="single" w:sz="4" w:space="0" w:color="auto"/>
              <w:left w:val="nil"/>
              <w:bottom w:val="single" w:sz="4" w:space="0" w:color="auto"/>
              <w:right w:val="nil"/>
            </w:tcBorders>
          </w:tcPr>
          <w:p w:rsidR="00600C44" w:rsidRDefault="00600C44"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p w:rsidR="004C231B" w:rsidRPr="00B132BC" w:rsidRDefault="004C231B"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r>
      <w:tr w:rsidR="00600C44" w:rsidRPr="00B132BC" w:rsidTr="00600C44">
        <w:tc>
          <w:tcPr>
            <w:tcW w:w="3331" w:type="dxa"/>
            <w:tcBorders>
              <w:top w:val="single" w:sz="4" w:space="0" w:color="auto"/>
              <w:left w:val="nil"/>
              <w:bottom w:val="single" w:sz="4" w:space="0" w:color="auto"/>
              <w:right w:val="nil"/>
            </w:tcBorders>
          </w:tcPr>
          <w:p w:rsidR="00600C44" w:rsidRPr="00600C44" w:rsidRDefault="00600C44" w:rsidP="00CF67C2">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Pr>
                <w:rFonts w:ascii="Times New Roman" w:hAnsi="Times New Roman" w:cs="Times New Roman"/>
                <w:b/>
                <w:color w:val="000000"/>
                <w:lang w:val="bg-BG"/>
              </w:rPr>
              <w:t>КЪМ 1 ЯНУАРИ 2017 г.</w:t>
            </w:r>
          </w:p>
        </w:tc>
        <w:tc>
          <w:tcPr>
            <w:tcW w:w="810" w:type="dxa"/>
            <w:tcBorders>
              <w:top w:val="single" w:sz="4" w:space="0" w:color="auto"/>
              <w:left w:val="nil"/>
              <w:bottom w:val="single" w:sz="4" w:space="0" w:color="auto"/>
              <w:right w:val="nil"/>
            </w:tcBorders>
          </w:tcPr>
          <w:p w:rsidR="00600C44" w:rsidRPr="00B132BC" w:rsidRDefault="00600C44"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p>
        </w:tc>
        <w:tc>
          <w:tcPr>
            <w:tcW w:w="1260" w:type="dxa"/>
            <w:tcBorders>
              <w:top w:val="single" w:sz="4" w:space="0" w:color="auto"/>
              <w:left w:val="nil"/>
              <w:bottom w:val="single" w:sz="4" w:space="0" w:color="auto"/>
              <w:right w:val="nil"/>
            </w:tcBorders>
          </w:tcPr>
          <w:p w:rsidR="00600C44" w:rsidRPr="00600C44" w:rsidRDefault="00600C44"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sidRPr="00600C44">
              <w:rPr>
                <w:rFonts w:ascii="Times New Roman" w:hAnsi="Times New Roman" w:cs="Times New Roman"/>
                <w:b/>
                <w:color w:val="000000"/>
                <w:lang w:val="bg-BG"/>
              </w:rPr>
              <w:t>214 450</w:t>
            </w:r>
          </w:p>
        </w:tc>
        <w:tc>
          <w:tcPr>
            <w:tcW w:w="1134" w:type="dxa"/>
            <w:tcBorders>
              <w:top w:val="single" w:sz="4" w:space="0" w:color="auto"/>
              <w:left w:val="nil"/>
              <w:bottom w:val="single" w:sz="4" w:space="0" w:color="auto"/>
              <w:right w:val="nil"/>
            </w:tcBorders>
          </w:tcPr>
          <w:p w:rsidR="00600C44" w:rsidRPr="00600C44" w:rsidRDefault="00E814EC"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2 807</w:t>
            </w:r>
          </w:p>
        </w:tc>
        <w:tc>
          <w:tcPr>
            <w:tcW w:w="1746" w:type="dxa"/>
            <w:tcBorders>
              <w:top w:val="single" w:sz="4" w:space="0" w:color="auto"/>
              <w:left w:val="nil"/>
              <w:bottom w:val="single" w:sz="4" w:space="0" w:color="auto"/>
              <w:right w:val="nil"/>
            </w:tcBorders>
          </w:tcPr>
          <w:p w:rsidR="00600C44" w:rsidRPr="00600C44" w:rsidRDefault="00E814EC"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37 424</w:t>
            </w:r>
          </w:p>
        </w:tc>
        <w:tc>
          <w:tcPr>
            <w:tcW w:w="900" w:type="dxa"/>
            <w:tcBorders>
              <w:top w:val="single" w:sz="4" w:space="0" w:color="auto"/>
              <w:left w:val="nil"/>
              <w:bottom w:val="single" w:sz="4" w:space="0" w:color="auto"/>
              <w:right w:val="nil"/>
            </w:tcBorders>
          </w:tcPr>
          <w:p w:rsidR="00600C44" w:rsidRPr="00600C44" w:rsidRDefault="00E814EC"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254 681</w:t>
            </w:r>
          </w:p>
        </w:tc>
      </w:tr>
      <w:tr w:rsidR="00CF67C2" w:rsidRPr="00B132BC" w:rsidTr="00600C44">
        <w:tc>
          <w:tcPr>
            <w:tcW w:w="3331" w:type="dxa"/>
            <w:tcBorders>
              <w:top w:val="single" w:sz="4" w:space="0" w:color="auto"/>
              <w:left w:val="nil"/>
              <w:bottom w:val="nil"/>
              <w:right w:val="nil"/>
            </w:tcBorders>
          </w:tcPr>
          <w:p w:rsidR="00CF67C2" w:rsidRPr="00600C44" w:rsidRDefault="00CF67C2" w:rsidP="00CF67C2">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b/>
                <w:color w:val="000000"/>
                <w:lang w:val="en-US"/>
              </w:rPr>
            </w:pPr>
            <w:r w:rsidRPr="00B132BC">
              <w:rPr>
                <w:rFonts w:ascii="Times New Roman" w:hAnsi="Times New Roman" w:cs="Times New Roman"/>
                <w:b/>
                <w:color w:val="000000"/>
                <w:lang w:val="bg-BG"/>
              </w:rPr>
              <w:t>Всеобхватн</w:t>
            </w:r>
            <w:r w:rsidR="00B10500">
              <w:rPr>
                <w:rFonts w:ascii="Times New Roman" w:hAnsi="Times New Roman" w:cs="Times New Roman"/>
                <w:b/>
                <w:color w:val="000000"/>
                <w:lang w:val="bg-BG"/>
              </w:rPr>
              <w:t>а</w:t>
            </w:r>
            <w:r w:rsidRPr="00B132BC">
              <w:rPr>
                <w:rFonts w:ascii="Times New Roman" w:hAnsi="Times New Roman" w:cs="Times New Roman"/>
                <w:b/>
                <w:color w:val="000000"/>
                <w:lang w:val="bg-BG"/>
              </w:rPr>
              <w:t xml:space="preserve"> </w:t>
            </w:r>
            <w:r w:rsidR="00600C44">
              <w:rPr>
                <w:rFonts w:ascii="Times New Roman" w:hAnsi="Times New Roman" w:cs="Times New Roman"/>
                <w:b/>
                <w:color w:val="000000"/>
                <w:lang w:val="bg-BG"/>
              </w:rPr>
              <w:t>загуба</w:t>
            </w:r>
          </w:p>
        </w:tc>
        <w:tc>
          <w:tcPr>
            <w:tcW w:w="810" w:type="dxa"/>
            <w:tcBorders>
              <w:top w:val="single" w:sz="4" w:space="0" w:color="auto"/>
              <w:left w:val="nil"/>
              <w:bottom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p>
        </w:tc>
        <w:tc>
          <w:tcPr>
            <w:tcW w:w="1260"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1134"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1746"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c>
          <w:tcPr>
            <w:tcW w:w="900"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p>
        </w:tc>
      </w:tr>
      <w:tr w:rsidR="00CF67C2" w:rsidRPr="00B132BC" w:rsidTr="00CF67C2">
        <w:tc>
          <w:tcPr>
            <w:tcW w:w="3331" w:type="dxa"/>
            <w:tcBorders>
              <w:top w:val="nil"/>
              <w:left w:val="nil"/>
              <w:right w:val="nil"/>
            </w:tcBorders>
          </w:tcPr>
          <w:p w:rsidR="00CF67C2" w:rsidRPr="00B132BC" w:rsidRDefault="00600C44" w:rsidP="00600C44">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color w:val="000000"/>
                <w:lang w:val="bg-BG"/>
              </w:rPr>
            </w:pPr>
            <w:r>
              <w:rPr>
                <w:rFonts w:ascii="Times New Roman" w:hAnsi="Times New Roman" w:cs="Times New Roman"/>
                <w:color w:val="000000"/>
                <w:lang w:val="bg-BG"/>
              </w:rPr>
              <w:t xml:space="preserve">Загуба </w:t>
            </w:r>
            <w:r w:rsidR="00CF67C2" w:rsidRPr="00B132BC">
              <w:rPr>
                <w:rFonts w:ascii="Times New Roman" w:hAnsi="Times New Roman" w:cs="Times New Roman"/>
                <w:color w:val="000000"/>
                <w:lang w:val="bg-BG"/>
              </w:rPr>
              <w:t>за периода</w:t>
            </w:r>
          </w:p>
        </w:tc>
        <w:tc>
          <w:tcPr>
            <w:tcW w:w="810" w:type="dxa"/>
            <w:tcBorders>
              <w:top w:val="nil"/>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p>
        </w:tc>
        <w:tc>
          <w:tcPr>
            <w:tcW w:w="1260" w:type="dxa"/>
            <w:tcBorders>
              <w:top w:val="nil"/>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w:t>
            </w:r>
          </w:p>
        </w:tc>
        <w:tc>
          <w:tcPr>
            <w:tcW w:w="1134" w:type="dxa"/>
            <w:tcBorders>
              <w:top w:val="nil"/>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w:t>
            </w:r>
          </w:p>
        </w:tc>
        <w:tc>
          <w:tcPr>
            <w:tcW w:w="1746" w:type="dxa"/>
            <w:tcBorders>
              <w:top w:val="nil"/>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color w:val="000000"/>
                <w:lang w:val="bg-BG"/>
              </w:rPr>
            </w:pPr>
            <w:r>
              <w:rPr>
                <w:rFonts w:ascii="Times New Roman" w:hAnsi="Times New Roman" w:cs="Times New Roman"/>
                <w:color w:val="000000"/>
                <w:lang w:val="en-US"/>
              </w:rPr>
              <w:t>(</w:t>
            </w:r>
            <w:r>
              <w:rPr>
                <w:rFonts w:ascii="Times New Roman" w:hAnsi="Times New Roman" w:cs="Times New Roman"/>
                <w:color w:val="000000"/>
                <w:lang w:val="bg-BG"/>
              </w:rPr>
              <w:t>14 503</w:t>
            </w:r>
            <w:r w:rsidRPr="00B132BC">
              <w:rPr>
                <w:rFonts w:ascii="Times New Roman" w:hAnsi="Times New Roman" w:cs="Times New Roman"/>
                <w:color w:val="000000"/>
                <w:lang w:val="en-US"/>
              </w:rPr>
              <w:t>)</w:t>
            </w:r>
          </w:p>
        </w:tc>
        <w:tc>
          <w:tcPr>
            <w:tcW w:w="900" w:type="dxa"/>
            <w:tcBorders>
              <w:top w:val="nil"/>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sidRPr="00B132BC">
              <w:rPr>
                <w:rFonts w:ascii="Times New Roman" w:hAnsi="Times New Roman" w:cs="Times New Roman"/>
                <w:bCs/>
                <w:color w:val="000000"/>
                <w:lang w:val="en-US"/>
              </w:rPr>
              <w:t>(</w:t>
            </w:r>
            <w:r>
              <w:rPr>
                <w:rFonts w:ascii="Times New Roman" w:hAnsi="Times New Roman" w:cs="Times New Roman"/>
                <w:bCs/>
                <w:color w:val="000000"/>
                <w:lang w:val="en-US"/>
              </w:rPr>
              <w:t>14 503</w:t>
            </w:r>
            <w:r w:rsidRPr="00B132BC">
              <w:rPr>
                <w:rFonts w:ascii="Times New Roman" w:hAnsi="Times New Roman" w:cs="Times New Roman"/>
                <w:bCs/>
                <w:color w:val="000000"/>
                <w:lang w:val="en-US"/>
              </w:rPr>
              <w:t>)</w:t>
            </w:r>
            <w:r w:rsidRPr="00B132BC">
              <w:rPr>
                <w:rFonts w:ascii="Times New Roman" w:hAnsi="Times New Roman" w:cs="Times New Roman"/>
                <w:bCs/>
                <w:color w:val="000000"/>
                <w:lang w:val="bg-BG"/>
              </w:rPr>
              <w:t xml:space="preserve"> </w:t>
            </w:r>
          </w:p>
        </w:tc>
      </w:tr>
      <w:tr w:rsidR="00CF67C2" w:rsidRPr="00B132BC" w:rsidTr="00C02460">
        <w:tc>
          <w:tcPr>
            <w:tcW w:w="3331" w:type="dxa"/>
            <w:tcBorders>
              <w:left w:val="nil"/>
              <w:right w:val="nil"/>
            </w:tcBorders>
          </w:tcPr>
          <w:p w:rsidR="00CF67C2" w:rsidRPr="00B132BC" w:rsidRDefault="00CF67C2" w:rsidP="00CF67C2">
            <w:pPr>
              <w:tabs>
                <w:tab w:val="left" w:pos="709"/>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sidRPr="00B132BC">
              <w:rPr>
                <w:rFonts w:ascii="Times New Roman" w:hAnsi="Times New Roman" w:cs="Times New Roman"/>
                <w:b/>
                <w:color w:val="000000"/>
                <w:lang w:val="bg-BG"/>
              </w:rPr>
              <w:t>Общо всеобхват</w:t>
            </w:r>
            <w:r w:rsidR="00B10500">
              <w:rPr>
                <w:rFonts w:ascii="Times New Roman" w:hAnsi="Times New Roman" w:cs="Times New Roman"/>
                <w:b/>
                <w:color w:val="000000"/>
                <w:lang w:val="bg-BG"/>
              </w:rPr>
              <w:t>на</w:t>
            </w:r>
            <w:r w:rsidRPr="00B132BC">
              <w:rPr>
                <w:rFonts w:ascii="Times New Roman" w:hAnsi="Times New Roman" w:cs="Times New Roman"/>
                <w:b/>
                <w:color w:val="000000"/>
                <w:lang w:val="bg-BG"/>
              </w:rPr>
              <w:t xml:space="preserve"> </w:t>
            </w:r>
            <w:r w:rsidR="00B10500">
              <w:rPr>
                <w:rFonts w:ascii="Times New Roman" w:hAnsi="Times New Roman" w:cs="Times New Roman"/>
                <w:b/>
                <w:color w:val="000000"/>
                <w:lang w:val="bg-BG"/>
              </w:rPr>
              <w:t>загуба</w:t>
            </w:r>
          </w:p>
        </w:tc>
        <w:tc>
          <w:tcPr>
            <w:tcW w:w="810" w:type="dxa"/>
            <w:tcBorders>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color w:val="000000"/>
                <w:lang w:val="bg-BG"/>
              </w:rPr>
            </w:pPr>
          </w:p>
        </w:tc>
        <w:tc>
          <w:tcPr>
            <w:tcW w:w="1260" w:type="dxa"/>
            <w:tcBorders>
              <w:top w:val="single" w:sz="4" w:space="0" w:color="auto"/>
              <w:left w:val="nil"/>
              <w:bottom w:val="single" w:sz="4" w:space="0" w:color="auto"/>
              <w:right w:val="nil"/>
            </w:tcBorders>
          </w:tcPr>
          <w:p w:rsidR="00CF67C2" w:rsidRPr="00802452" w:rsidRDefault="004B06EA"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w:t>
            </w:r>
          </w:p>
        </w:tc>
        <w:tc>
          <w:tcPr>
            <w:tcW w:w="1134" w:type="dxa"/>
            <w:tcBorders>
              <w:top w:val="single" w:sz="4" w:space="0" w:color="auto"/>
              <w:left w:val="nil"/>
              <w:bottom w:val="single" w:sz="4" w:space="0" w:color="auto"/>
              <w:right w:val="nil"/>
            </w:tcBorders>
          </w:tcPr>
          <w:p w:rsidR="00CF67C2" w:rsidRPr="00B132BC" w:rsidRDefault="004B06EA"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bg-BG"/>
              </w:rPr>
              <w:t>-</w:t>
            </w:r>
          </w:p>
        </w:tc>
        <w:tc>
          <w:tcPr>
            <w:tcW w:w="1746" w:type="dxa"/>
            <w:tcBorders>
              <w:top w:val="single" w:sz="4" w:space="0" w:color="auto"/>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color w:val="000000"/>
                <w:lang w:val="bg-BG"/>
              </w:rPr>
            </w:pPr>
            <w:r>
              <w:rPr>
                <w:rFonts w:ascii="Times New Roman" w:hAnsi="Times New Roman" w:cs="Times New Roman"/>
                <w:b/>
                <w:color w:val="000000"/>
                <w:lang w:val="en-US"/>
              </w:rPr>
              <w:t>(14 503)</w:t>
            </w:r>
          </w:p>
        </w:tc>
        <w:tc>
          <w:tcPr>
            <w:tcW w:w="900" w:type="dxa"/>
            <w:tcBorders>
              <w:top w:val="single" w:sz="4" w:space="0" w:color="auto"/>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Pr>
                <w:rFonts w:ascii="Times New Roman" w:hAnsi="Times New Roman" w:cs="Times New Roman"/>
                <w:b/>
                <w:bCs/>
                <w:color w:val="000000"/>
                <w:lang w:val="en-US"/>
              </w:rPr>
              <w:t>(14 503)</w:t>
            </w:r>
          </w:p>
        </w:tc>
      </w:tr>
      <w:tr w:rsidR="00CF67C2" w:rsidRPr="00B132BC" w:rsidTr="00CF67C2">
        <w:trPr>
          <w:trHeight w:val="58"/>
        </w:trPr>
        <w:tc>
          <w:tcPr>
            <w:tcW w:w="3331" w:type="dxa"/>
            <w:tcBorders>
              <w:left w:val="nil"/>
              <w:right w:val="nil"/>
            </w:tcBorders>
          </w:tcPr>
          <w:p w:rsidR="00CF67C2" w:rsidRDefault="00CF67C2"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p>
          <w:p w:rsidR="00CF67C2" w:rsidRPr="00E225D3" w:rsidRDefault="00CF67C2"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Pr>
                <w:rFonts w:ascii="Times New Roman" w:hAnsi="Times New Roman" w:cs="Times New Roman"/>
                <w:b/>
                <w:color w:val="000000"/>
                <w:lang w:val="bg-BG"/>
              </w:rPr>
              <w:t>Операции с едноличния собственик</w:t>
            </w:r>
          </w:p>
        </w:tc>
        <w:tc>
          <w:tcPr>
            <w:tcW w:w="810" w:type="dxa"/>
            <w:tcBorders>
              <w:left w:val="nil"/>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ind w:right="-71"/>
              <w:rPr>
                <w:rFonts w:ascii="Times New Roman" w:hAnsi="Times New Roman" w:cs="Times New Roman"/>
                <w:bCs/>
                <w:color w:val="000000"/>
                <w:lang w:val="bg-BG"/>
              </w:rPr>
            </w:pPr>
          </w:p>
        </w:tc>
        <w:tc>
          <w:tcPr>
            <w:tcW w:w="1260"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p>
        </w:tc>
        <w:tc>
          <w:tcPr>
            <w:tcW w:w="1134"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p>
        </w:tc>
        <w:tc>
          <w:tcPr>
            <w:tcW w:w="1746"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p>
        </w:tc>
        <w:tc>
          <w:tcPr>
            <w:tcW w:w="900" w:type="dxa"/>
            <w:tcBorders>
              <w:top w:val="single" w:sz="4" w:space="0" w:color="auto"/>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p>
        </w:tc>
      </w:tr>
      <w:tr w:rsidR="00CF67C2" w:rsidRPr="00B132BC" w:rsidTr="001D0818">
        <w:trPr>
          <w:trHeight w:val="58"/>
        </w:trPr>
        <w:tc>
          <w:tcPr>
            <w:tcW w:w="3331" w:type="dxa"/>
            <w:tcBorders>
              <w:left w:val="nil"/>
              <w:right w:val="nil"/>
            </w:tcBorders>
          </w:tcPr>
          <w:p w:rsidR="00CF67C2" w:rsidRPr="001D0818" w:rsidRDefault="00CF67C2"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color w:val="000000"/>
                <w:lang w:val="bg-BG"/>
              </w:rPr>
            </w:pPr>
            <w:r w:rsidRPr="001D0818">
              <w:rPr>
                <w:rFonts w:ascii="Times New Roman" w:hAnsi="Times New Roman" w:cs="Times New Roman"/>
                <w:color w:val="000000"/>
                <w:lang w:val="bg-BG"/>
              </w:rPr>
              <w:t>Разпределяне за фонд Резервен</w:t>
            </w:r>
          </w:p>
        </w:tc>
        <w:tc>
          <w:tcPr>
            <w:tcW w:w="810" w:type="dxa"/>
            <w:tcBorders>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Cs/>
                <w:color w:val="000000"/>
              </w:rPr>
            </w:pPr>
          </w:p>
        </w:tc>
        <w:tc>
          <w:tcPr>
            <w:tcW w:w="1260" w:type="dxa"/>
            <w:tcBorders>
              <w:left w:val="nil"/>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w:t>
            </w:r>
          </w:p>
        </w:tc>
        <w:tc>
          <w:tcPr>
            <w:tcW w:w="1134" w:type="dxa"/>
            <w:tcBorders>
              <w:left w:val="nil"/>
              <w:right w:val="nil"/>
            </w:tcBorders>
          </w:tcPr>
          <w:p w:rsidR="00CF67C2" w:rsidRPr="00B132BC" w:rsidRDefault="00600C44"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3 668</w:t>
            </w:r>
          </w:p>
        </w:tc>
        <w:tc>
          <w:tcPr>
            <w:tcW w:w="1746" w:type="dxa"/>
            <w:tcBorders>
              <w:left w:val="nil"/>
              <w:right w:val="nil"/>
            </w:tcBorders>
          </w:tcPr>
          <w:p w:rsidR="00CF67C2" w:rsidRPr="001D0818" w:rsidRDefault="00CF67C2" w:rsidP="00600C44">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r>
              <w:rPr>
                <w:rFonts w:ascii="Times New Roman" w:hAnsi="Times New Roman" w:cs="Times New Roman"/>
                <w:bCs/>
                <w:color w:val="000000"/>
                <w:lang w:val="en-US"/>
              </w:rPr>
              <w:t>(</w:t>
            </w:r>
            <w:r w:rsidR="00600C44">
              <w:rPr>
                <w:rFonts w:ascii="Times New Roman" w:hAnsi="Times New Roman" w:cs="Times New Roman"/>
                <w:bCs/>
                <w:color w:val="000000"/>
                <w:lang w:val="bg-BG"/>
              </w:rPr>
              <w:t>3 668</w:t>
            </w:r>
            <w:r>
              <w:rPr>
                <w:rFonts w:ascii="Times New Roman" w:hAnsi="Times New Roman" w:cs="Times New Roman"/>
                <w:bCs/>
                <w:color w:val="000000"/>
                <w:lang w:val="en-US"/>
              </w:rPr>
              <w:t>)</w:t>
            </w:r>
          </w:p>
        </w:tc>
        <w:tc>
          <w:tcPr>
            <w:tcW w:w="900" w:type="dxa"/>
            <w:tcBorders>
              <w:left w:val="nil"/>
              <w:right w:val="nil"/>
            </w:tcBorders>
          </w:tcPr>
          <w:p w:rsidR="00CF67C2" w:rsidRPr="00B10500" w:rsidRDefault="00B10500" w:rsidP="00600C44">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w:t>
            </w:r>
          </w:p>
        </w:tc>
      </w:tr>
      <w:tr w:rsidR="00CF67C2" w:rsidRPr="00B132BC" w:rsidTr="001D0818">
        <w:trPr>
          <w:trHeight w:val="58"/>
        </w:trPr>
        <w:tc>
          <w:tcPr>
            <w:tcW w:w="3331" w:type="dxa"/>
            <w:tcBorders>
              <w:left w:val="nil"/>
              <w:bottom w:val="single" w:sz="4" w:space="0" w:color="auto"/>
              <w:right w:val="nil"/>
            </w:tcBorders>
          </w:tcPr>
          <w:p w:rsidR="00CF67C2" w:rsidRPr="001D0818" w:rsidRDefault="00CF67C2" w:rsidP="00B10500">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color w:val="000000"/>
                <w:lang w:val="bg-BG"/>
              </w:rPr>
            </w:pPr>
            <w:r w:rsidRPr="001D0818">
              <w:rPr>
                <w:rFonts w:ascii="Times New Roman" w:hAnsi="Times New Roman" w:cs="Times New Roman"/>
                <w:color w:val="000000"/>
                <w:lang w:val="bg-BG"/>
              </w:rPr>
              <w:t>Разпределяне на дивидент</w:t>
            </w:r>
          </w:p>
        </w:tc>
        <w:tc>
          <w:tcPr>
            <w:tcW w:w="810" w:type="dxa"/>
            <w:tcBorders>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Cs/>
                <w:color w:val="000000"/>
              </w:rPr>
            </w:pPr>
          </w:p>
        </w:tc>
        <w:tc>
          <w:tcPr>
            <w:tcW w:w="1260" w:type="dxa"/>
            <w:tcBorders>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w:t>
            </w:r>
          </w:p>
        </w:tc>
        <w:tc>
          <w:tcPr>
            <w:tcW w:w="1134" w:type="dxa"/>
            <w:tcBorders>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Pr>
                <w:rFonts w:ascii="Times New Roman" w:hAnsi="Times New Roman" w:cs="Times New Roman"/>
                <w:bCs/>
                <w:color w:val="000000"/>
                <w:lang w:val="bg-BG"/>
              </w:rPr>
              <w:t>-</w:t>
            </w:r>
          </w:p>
        </w:tc>
        <w:tc>
          <w:tcPr>
            <w:tcW w:w="1746" w:type="dxa"/>
            <w:tcBorders>
              <w:left w:val="nil"/>
              <w:bottom w:val="single" w:sz="4" w:space="0" w:color="auto"/>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r>
              <w:rPr>
                <w:rFonts w:ascii="Times New Roman" w:hAnsi="Times New Roman" w:cs="Times New Roman"/>
                <w:bCs/>
                <w:color w:val="000000"/>
                <w:lang w:val="en-US"/>
              </w:rPr>
              <w:t>(16 508)</w:t>
            </w:r>
          </w:p>
        </w:tc>
        <w:tc>
          <w:tcPr>
            <w:tcW w:w="900" w:type="dxa"/>
            <w:tcBorders>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r>
              <w:rPr>
                <w:rFonts w:ascii="Times New Roman" w:hAnsi="Times New Roman" w:cs="Times New Roman"/>
                <w:bCs/>
                <w:color w:val="000000"/>
                <w:lang w:val="en-US"/>
              </w:rPr>
              <w:t>(16 508)</w:t>
            </w:r>
          </w:p>
        </w:tc>
      </w:tr>
      <w:tr w:rsidR="00CF67C2" w:rsidRPr="00B132BC" w:rsidTr="001D0818">
        <w:trPr>
          <w:trHeight w:val="58"/>
        </w:trPr>
        <w:tc>
          <w:tcPr>
            <w:tcW w:w="3331" w:type="dxa"/>
            <w:tcBorders>
              <w:top w:val="single" w:sz="4" w:space="0" w:color="auto"/>
              <w:left w:val="nil"/>
              <w:bottom w:val="single" w:sz="4" w:space="0" w:color="auto"/>
              <w:right w:val="nil"/>
            </w:tcBorders>
          </w:tcPr>
          <w:p w:rsidR="00CF67C2" w:rsidRPr="00B132BC" w:rsidRDefault="00CF67C2"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Pr>
                <w:rFonts w:ascii="Times New Roman" w:hAnsi="Times New Roman" w:cs="Times New Roman"/>
                <w:b/>
                <w:color w:val="000000"/>
                <w:lang w:val="bg-BG"/>
              </w:rPr>
              <w:t>Общо операции с едноличния собственик</w:t>
            </w:r>
          </w:p>
        </w:tc>
        <w:tc>
          <w:tcPr>
            <w:tcW w:w="810" w:type="dxa"/>
            <w:tcBorders>
              <w:top w:val="single" w:sz="4" w:space="0" w:color="auto"/>
              <w:left w:val="nil"/>
              <w:bottom w:val="single" w:sz="4" w:space="0" w:color="auto"/>
              <w:right w:val="nil"/>
            </w:tcBorders>
          </w:tcPr>
          <w:p w:rsidR="00CF67C2" w:rsidRPr="00B132BC"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Cs/>
                <w:color w:val="000000"/>
              </w:rPr>
            </w:pPr>
          </w:p>
        </w:tc>
        <w:tc>
          <w:tcPr>
            <w:tcW w:w="1260" w:type="dxa"/>
            <w:tcBorders>
              <w:top w:val="single" w:sz="4" w:space="0" w:color="auto"/>
              <w:left w:val="nil"/>
              <w:bottom w:val="single" w:sz="4" w:space="0" w:color="auto"/>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p>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sidRPr="001D0818">
              <w:rPr>
                <w:rFonts w:ascii="Times New Roman" w:hAnsi="Times New Roman" w:cs="Times New Roman"/>
                <w:b/>
                <w:bCs/>
                <w:color w:val="000000"/>
                <w:lang w:val="bg-BG"/>
              </w:rPr>
              <w:t>-</w:t>
            </w:r>
          </w:p>
        </w:tc>
        <w:tc>
          <w:tcPr>
            <w:tcW w:w="1134" w:type="dxa"/>
            <w:tcBorders>
              <w:top w:val="single" w:sz="4" w:space="0" w:color="auto"/>
              <w:left w:val="nil"/>
              <w:bottom w:val="single" w:sz="4" w:space="0" w:color="auto"/>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p>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sidRPr="001D0818">
              <w:rPr>
                <w:rFonts w:ascii="Times New Roman" w:hAnsi="Times New Roman" w:cs="Times New Roman"/>
                <w:b/>
                <w:bCs/>
                <w:color w:val="000000"/>
                <w:lang w:val="bg-BG"/>
              </w:rPr>
              <w:t>3 668</w:t>
            </w:r>
          </w:p>
        </w:tc>
        <w:tc>
          <w:tcPr>
            <w:tcW w:w="1746" w:type="dxa"/>
            <w:tcBorders>
              <w:top w:val="single" w:sz="4" w:space="0" w:color="auto"/>
              <w:left w:val="nil"/>
              <w:bottom w:val="single" w:sz="4" w:space="0" w:color="auto"/>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p>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r w:rsidRPr="001D0818">
              <w:rPr>
                <w:rFonts w:ascii="Times New Roman" w:hAnsi="Times New Roman" w:cs="Times New Roman"/>
                <w:b/>
                <w:bCs/>
                <w:color w:val="000000"/>
                <w:lang w:val="en-US"/>
              </w:rPr>
              <w:t>(20 176)</w:t>
            </w:r>
          </w:p>
        </w:tc>
        <w:tc>
          <w:tcPr>
            <w:tcW w:w="900" w:type="dxa"/>
            <w:tcBorders>
              <w:top w:val="single" w:sz="4" w:space="0" w:color="auto"/>
              <w:left w:val="nil"/>
              <w:bottom w:val="single" w:sz="4" w:space="0" w:color="auto"/>
              <w:right w:val="nil"/>
            </w:tcBorders>
          </w:tcPr>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p>
          <w:p w:rsidR="00CF67C2" w:rsidRPr="001D0818"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r w:rsidRPr="001D0818">
              <w:rPr>
                <w:rFonts w:ascii="Times New Roman" w:hAnsi="Times New Roman" w:cs="Times New Roman"/>
                <w:b/>
                <w:bCs/>
                <w:color w:val="000000"/>
                <w:lang w:val="en-US"/>
              </w:rPr>
              <w:t>(16</w:t>
            </w:r>
            <w:r>
              <w:rPr>
                <w:rFonts w:ascii="Times New Roman" w:hAnsi="Times New Roman" w:cs="Times New Roman"/>
                <w:b/>
                <w:bCs/>
                <w:color w:val="000000"/>
                <w:lang w:val="en-US"/>
              </w:rPr>
              <w:t> </w:t>
            </w:r>
            <w:r w:rsidRPr="001D0818">
              <w:rPr>
                <w:rFonts w:ascii="Times New Roman" w:hAnsi="Times New Roman" w:cs="Times New Roman"/>
                <w:b/>
                <w:bCs/>
                <w:color w:val="000000"/>
                <w:lang w:val="en-US"/>
              </w:rPr>
              <w:t>508)</w:t>
            </w:r>
          </w:p>
        </w:tc>
      </w:tr>
      <w:tr w:rsidR="00CF67C2" w:rsidRPr="00B10500" w:rsidTr="001D0818">
        <w:tc>
          <w:tcPr>
            <w:tcW w:w="3331" w:type="dxa"/>
            <w:tcBorders>
              <w:top w:val="single" w:sz="4" w:space="0" w:color="auto"/>
              <w:left w:val="nil"/>
              <w:bottom w:val="single" w:sz="4" w:space="0" w:color="auto"/>
              <w:right w:val="nil"/>
            </w:tcBorders>
          </w:tcPr>
          <w:p w:rsidR="00CF67C2" w:rsidRPr="00B10500" w:rsidRDefault="00CF67C2"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color w:val="000000"/>
                <w:lang w:val="bg-BG"/>
              </w:rPr>
            </w:pPr>
            <w:r w:rsidRPr="00B10500">
              <w:rPr>
                <w:rFonts w:ascii="Times New Roman" w:hAnsi="Times New Roman" w:cs="Times New Roman"/>
                <w:color w:val="000000"/>
                <w:lang w:val="bg-BG"/>
              </w:rPr>
              <w:t>Други изменения</w:t>
            </w:r>
          </w:p>
        </w:tc>
        <w:tc>
          <w:tcPr>
            <w:tcW w:w="810" w:type="dxa"/>
            <w:tcBorders>
              <w:top w:val="single" w:sz="4" w:space="0" w:color="auto"/>
              <w:left w:val="nil"/>
              <w:bottom w:val="single" w:sz="4" w:space="0" w:color="auto"/>
              <w:right w:val="nil"/>
            </w:tcBorders>
          </w:tcPr>
          <w:p w:rsidR="00CF67C2" w:rsidRPr="00B10500" w:rsidRDefault="00CF67C2"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Cs/>
                <w:color w:val="000000"/>
              </w:rPr>
            </w:pPr>
          </w:p>
        </w:tc>
        <w:tc>
          <w:tcPr>
            <w:tcW w:w="1260" w:type="dxa"/>
            <w:tcBorders>
              <w:top w:val="single" w:sz="4" w:space="0" w:color="auto"/>
              <w:left w:val="nil"/>
              <w:bottom w:val="single" w:sz="4" w:space="0" w:color="auto"/>
              <w:right w:val="nil"/>
            </w:tcBorders>
          </w:tcPr>
          <w:p w:rsidR="00CF67C2" w:rsidRPr="00B10500"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sidRPr="00B10500">
              <w:rPr>
                <w:rFonts w:ascii="Times New Roman" w:hAnsi="Times New Roman" w:cs="Times New Roman"/>
                <w:bCs/>
                <w:color w:val="000000"/>
                <w:lang w:val="bg-BG"/>
              </w:rPr>
              <w:t>-</w:t>
            </w:r>
          </w:p>
        </w:tc>
        <w:tc>
          <w:tcPr>
            <w:tcW w:w="1134" w:type="dxa"/>
            <w:tcBorders>
              <w:top w:val="single" w:sz="4" w:space="0" w:color="auto"/>
              <w:left w:val="nil"/>
              <w:bottom w:val="single" w:sz="4" w:space="0" w:color="auto"/>
              <w:right w:val="nil"/>
            </w:tcBorders>
          </w:tcPr>
          <w:p w:rsidR="00CF67C2" w:rsidRPr="00B10500"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bg-BG"/>
              </w:rPr>
            </w:pPr>
            <w:r w:rsidRPr="00B10500">
              <w:rPr>
                <w:rFonts w:ascii="Times New Roman" w:hAnsi="Times New Roman" w:cs="Times New Roman"/>
                <w:bCs/>
                <w:color w:val="000000"/>
                <w:lang w:val="bg-BG"/>
              </w:rPr>
              <w:t>2</w:t>
            </w:r>
          </w:p>
        </w:tc>
        <w:tc>
          <w:tcPr>
            <w:tcW w:w="1746" w:type="dxa"/>
            <w:tcBorders>
              <w:top w:val="single" w:sz="4" w:space="0" w:color="auto"/>
              <w:left w:val="nil"/>
              <w:bottom w:val="single" w:sz="4" w:space="0" w:color="auto"/>
              <w:right w:val="nil"/>
            </w:tcBorders>
          </w:tcPr>
          <w:p w:rsidR="00CF67C2" w:rsidRPr="00B10500"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r w:rsidRPr="00B10500">
              <w:rPr>
                <w:rFonts w:ascii="Times New Roman" w:hAnsi="Times New Roman" w:cs="Times New Roman"/>
                <w:bCs/>
                <w:color w:val="000000"/>
                <w:lang w:val="en-US"/>
              </w:rPr>
              <w:t>(2)</w:t>
            </w:r>
          </w:p>
        </w:tc>
        <w:tc>
          <w:tcPr>
            <w:tcW w:w="900" w:type="dxa"/>
            <w:tcBorders>
              <w:top w:val="single" w:sz="4" w:space="0" w:color="auto"/>
              <w:left w:val="nil"/>
              <w:bottom w:val="single" w:sz="4" w:space="0" w:color="auto"/>
              <w:right w:val="nil"/>
            </w:tcBorders>
          </w:tcPr>
          <w:p w:rsidR="00CF67C2" w:rsidRPr="00B10500" w:rsidRDefault="00CF67C2"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Cs/>
                <w:color w:val="000000"/>
                <w:lang w:val="en-US"/>
              </w:rPr>
            </w:pPr>
            <w:r w:rsidRPr="00B10500">
              <w:rPr>
                <w:rFonts w:ascii="Times New Roman" w:hAnsi="Times New Roman" w:cs="Times New Roman"/>
                <w:bCs/>
                <w:color w:val="000000"/>
                <w:lang w:val="en-US"/>
              </w:rPr>
              <w:t>-</w:t>
            </w:r>
          </w:p>
        </w:tc>
      </w:tr>
      <w:tr w:rsidR="00B10500" w:rsidRPr="00B132BC" w:rsidTr="001D0818">
        <w:tc>
          <w:tcPr>
            <w:tcW w:w="3331" w:type="dxa"/>
            <w:tcBorders>
              <w:top w:val="single" w:sz="4" w:space="0" w:color="auto"/>
              <w:left w:val="nil"/>
              <w:bottom w:val="single" w:sz="4" w:space="0" w:color="auto"/>
              <w:right w:val="nil"/>
            </w:tcBorders>
          </w:tcPr>
          <w:p w:rsidR="00B10500" w:rsidRDefault="00B10500" w:rsidP="00CF67C2">
            <w:pPr>
              <w:tabs>
                <w:tab w:val="left" w:pos="284"/>
                <w:tab w:val="center" w:pos="3402"/>
                <w:tab w:val="center" w:pos="4253"/>
                <w:tab w:val="center" w:pos="5103"/>
                <w:tab w:val="center" w:pos="5954"/>
                <w:tab w:val="center" w:pos="6804"/>
                <w:tab w:val="center" w:pos="7655"/>
              </w:tabs>
              <w:ind w:left="-71"/>
              <w:rPr>
                <w:rFonts w:ascii="Times New Roman" w:hAnsi="Times New Roman" w:cs="Times New Roman"/>
                <w:b/>
                <w:color w:val="000000"/>
                <w:lang w:val="bg-BG"/>
              </w:rPr>
            </w:pPr>
            <w:r w:rsidRPr="00B132BC">
              <w:rPr>
                <w:rFonts w:ascii="Times New Roman" w:hAnsi="Times New Roman" w:cs="Times New Roman"/>
                <w:b/>
                <w:color w:val="000000"/>
                <w:lang w:val="bg-BG"/>
              </w:rPr>
              <w:t>КЪМ 3</w:t>
            </w:r>
            <w:r>
              <w:rPr>
                <w:rFonts w:ascii="Times New Roman" w:hAnsi="Times New Roman" w:cs="Times New Roman"/>
                <w:b/>
                <w:color w:val="000000"/>
                <w:lang w:val="en-US"/>
              </w:rPr>
              <w:t xml:space="preserve">0 </w:t>
            </w:r>
            <w:r>
              <w:rPr>
                <w:rFonts w:ascii="Times New Roman" w:hAnsi="Times New Roman" w:cs="Times New Roman"/>
                <w:b/>
                <w:color w:val="000000"/>
                <w:lang w:val="bg-BG"/>
              </w:rPr>
              <w:t xml:space="preserve">ЮНИ </w:t>
            </w:r>
            <w:r w:rsidRPr="00B132BC">
              <w:rPr>
                <w:rFonts w:ascii="Times New Roman" w:hAnsi="Times New Roman" w:cs="Times New Roman"/>
                <w:b/>
                <w:color w:val="000000"/>
                <w:lang w:val="bg-BG"/>
              </w:rPr>
              <w:t>2017 г.</w:t>
            </w:r>
          </w:p>
        </w:tc>
        <w:tc>
          <w:tcPr>
            <w:tcW w:w="810" w:type="dxa"/>
            <w:tcBorders>
              <w:top w:val="single" w:sz="4" w:space="0" w:color="auto"/>
              <w:left w:val="nil"/>
              <w:bottom w:val="single" w:sz="4" w:space="0" w:color="auto"/>
              <w:right w:val="nil"/>
            </w:tcBorders>
          </w:tcPr>
          <w:p w:rsidR="00B10500" w:rsidRPr="00B132BC" w:rsidRDefault="00B10500" w:rsidP="00CF67C2">
            <w:pPr>
              <w:tabs>
                <w:tab w:val="left" w:pos="1134"/>
                <w:tab w:val="left" w:pos="1276"/>
                <w:tab w:val="center" w:pos="3402"/>
                <w:tab w:val="center" w:pos="4253"/>
                <w:tab w:val="center" w:pos="5103"/>
                <w:tab w:val="center" w:pos="5954"/>
                <w:tab w:val="center" w:pos="6804"/>
                <w:tab w:val="center" w:pos="7655"/>
              </w:tabs>
              <w:ind w:left="-71" w:right="-71"/>
              <w:jc w:val="center"/>
              <w:rPr>
                <w:rFonts w:ascii="Times New Roman" w:hAnsi="Times New Roman" w:cs="Times New Roman"/>
                <w:bCs/>
                <w:color w:val="000000"/>
              </w:rPr>
            </w:pPr>
          </w:p>
        </w:tc>
        <w:tc>
          <w:tcPr>
            <w:tcW w:w="1260" w:type="dxa"/>
            <w:tcBorders>
              <w:top w:val="single" w:sz="4" w:space="0" w:color="auto"/>
              <w:left w:val="nil"/>
              <w:bottom w:val="single" w:sz="4" w:space="0" w:color="auto"/>
              <w:right w:val="nil"/>
            </w:tcBorders>
          </w:tcPr>
          <w:p w:rsidR="00B10500" w:rsidRDefault="00B10500"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w:t>
            </w:r>
            <w:r w:rsidRPr="00B132BC">
              <w:rPr>
                <w:rFonts w:ascii="Times New Roman" w:hAnsi="Times New Roman" w:cs="Times New Roman"/>
                <w:b/>
                <w:bCs/>
                <w:color w:val="000000"/>
                <w:lang w:val="en-US"/>
              </w:rPr>
              <w:t>14</w:t>
            </w:r>
            <w:r>
              <w:rPr>
                <w:rFonts w:ascii="Times New Roman" w:hAnsi="Times New Roman" w:cs="Times New Roman"/>
                <w:b/>
                <w:bCs/>
                <w:color w:val="000000"/>
                <w:lang w:val="en-US"/>
              </w:rPr>
              <w:t> </w:t>
            </w:r>
            <w:r w:rsidRPr="00B132BC">
              <w:rPr>
                <w:rFonts w:ascii="Times New Roman" w:hAnsi="Times New Roman" w:cs="Times New Roman"/>
                <w:b/>
                <w:bCs/>
                <w:color w:val="000000"/>
                <w:lang w:val="en-US"/>
              </w:rPr>
              <w:t>450</w:t>
            </w:r>
          </w:p>
        </w:tc>
        <w:tc>
          <w:tcPr>
            <w:tcW w:w="1134" w:type="dxa"/>
            <w:tcBorders>
              <w:top w:val="single" w:sz="4" w:space="0" w:color="auto"/>
              <w:left w:val="nil"/>
              <w:bottom w:val="single" w:sz="4" w:space="0" w:color="auto"/>
              <w:right w:val="nil"/>
            </w:tcBorders>
          </w:tcPr>
          <w:p w:rsidR="00B10500" w:rsidRDefault="00B10500"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bg-BG"/>
              </w:rPr>
            </w:pPr>
            <w:r>
              <w:rPr>
                <w:rFonts w:ascii="Times New Roman" w:hAnsi="Times New Roman" w:cs="Times New Roman"/>
                <w:b/>
                <w:bCs/>
                <w:color w:val="000000"/>
                <w:lang w:val="bg-BG"/>
              </w:rPr>
              <w:t>6 47</w:t>
            </w:r>
            <w:r w:rsidRPr="00B132BC">
              <w:rPr>
                <w:rFonts w:ascii="Times New Roman" w:hAnsi="Times New Roman" w:cs="Times New Roman"/>
                <w:b/>
                <w:bCs/>
                <w:color w:val="000000"/>
                <w:lang w:val="en-US"/>
              </w:rPr>
              <w:t>7</w:t>
            </w:r>
          </w:p>
        </w:tc>
        <w:tc>
          <w:tcPr>
            <w:tcW w:w="1746" w:type="dxa"/>
            <w:tcBorders>
              <w:top w:val="single" w:sz="4" w:space="0" w:color="auto"/>
              <w:left w:val="nil"/>
              <w:bottom w:val="single" w:sz="4" w:space="0" w:color="auto"/>
              <w:right w:val="nil"/>
            </w:tcBorders>
          </w:tcPr>
          <w:p w:rsidR="00B10500" w:rsidRDefault="00B10500"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r>
              <w:rPr>
                <w:rFonts w:ascii="Times New Roman" w:hAnsi="Times New Roman" w:cs="Times New Roman"/>
                <w:b/>
                <w:bCs/>
                <w:color w:val="000000"/>
                <w:lang w:val="bg-BG"/>
              </w:rPr>
              <w:t>2 743</w:t>
            </w:r>
          </w:p>
        </w:tc>
        <w:tc>
          <w:tcPr>
            <w:tcW w:w="900" w:type="dxa"/>
            <w:tcBorders>
              <w:top w:val="single" w:sz="4" w:space="0" w:color="auto"/>
              <w:left w:val="nil"/>
              <w:bottom w:val="single" w:sz="4" w:space="0" w:color="auto"/>
              <w:right w:val="nil"/>
            </w:tcBorders>
          </w:tcPr>
          <w:p w:rsidR="00B10500" w:rsidRDefault="00B10500" w:rsidP="00CF67C2">
            <w:pPr>
              <w:tabs>
                <w:tab w:val="left" w:pos="1134"/>
                <w:tab w:val="left" w:pos="1276"/>
                <w:tab w:val="center" w:pos="3402"/>
                <w:tab w:val="center" w:pos="4253"/>
                <w:tab w:val="center" w:pos="5103"/>
                <w:tab w:val="center" w:pos="5954"/>
                <w:tab w:val="center" w:pos="6804"/>
                <w:tab w:val="center" w:pos="7655"/>
              </w:tabs>
              <w:jc w:val="right"/>
              <w:rPr>
                <w:rFonts w:ascii="Times New Roman" w:hAnsi="Times New Roman" w:cs="Times New Roman"/>
                <w:b/>
                <w:bCs/>
                <w:color w:val="000000"/>
                <w:lang w:val="en-US"/>
              </w:rPr>
            </w:pPr>
            <w:r w:rsidRPr="00B132BC">
              <w:rPr>
                <w:rFonts w:ascii="Times New Roman" w:hAnsi="Times New Roman" w:cs="Times New Roman"/>
                <w:b/>
                <w:bCs/>
                <w:color w:val="000000"/>
                <w:lang w:val="en-US"/>
              </w:rPr>
              <w:t>22</w:t>
            </w:r>
            <w:r>
              <w:rPr>
                <w:rFonts w:ascii="Times New Roman" w:hAnsi="Times New Roman" w:cs="Times New Roman"/>
                <w:b/>
                <w:bCs/>
                <w:color w:val="000000"/>
                <w:lang w:val="bg-BG"/>
              </w:rPr>
              <w:t>3 670</w:t>
            </w:r>
          </w:p>
        </w:tc>
      </w:tr>
    </w:tbl>
    <w:p w:rsidR="00A273B0" w:rsidRPr="00B132BC" w:rsidRDefault="00A273B0" w:rsidP="009A68B3">
      <w:pPr>
        <w:autoSpaceDE w:val="0"/>
        <w:autoSpaceDN w:val="0"/>
        <w:adjustRightInd w:val="0"/>
        <w:ind w:right="-709"/>
        <w:rPr>
          <w:rFonts w:ascii="Times New Roman" w:eastAsia="Calibri" w:hAnsi="Times New Roman" w:cs="Times New Roman"/>
          <w:color w:val="000000"/>
          <w:lang w:val="bg-BG" w:eastAsia="bg-BG"/>
        </w:rPr>
      </w:pPr>
    </w:p>
    <w:p w:rsidR="00E14E81" w:rsidRPr="00B132BC" w:rsidRDefault="00C02460" w:rsidP="00C02460">
      <w:pPr>
        <w:autoSpaceDE w:val="0"/>
        <w:autoSpaceDN w:val="0"/>
        <w:adjustRightInd w:val="0"/>
        <w:ind w:right="-709"/>
        <w:rPr>
          <w:rFonts w:ascii="Times New Roman" w:eastAsia="Calibri" w:hAnsi="Times New Roman" w:cs="Times New Roman"/>
          <w:lang w:val="bg-BG" w:eastAsia="bg-BG"/>
        </w:rPr>
      </w:pPr>
      <w:r w:rsidRPr="00B132BC">
        <w:rPr>
          <w:rFonts w:ascii="Times New Roman" w:eastAsia="Calibri" w:hAnsi="Times New Roman" w:cs="Times New Roman"/>
          <w:lang w:val="bg-BG" w:eastAsia="bg-BG"/>
        </w:rPr>
        <w:t xml:space="preserve">  </w:t>
      </w:r>
      <w:r w:rsidR="009A68B3" w:rsidRPr="00B132BC">
        <w:rPr>
          <w:rFonts w:ascii="Times New Roman" w:eastAsia="Calibri" w:hAnsi="Times New Roman" w:cs="Times New Roman"/>
          <w:lang w:val="bg-BG" w:eastAsia="bg-BG"/>
        </w:rPr>
        <w:t xml:space="preserve">Настоящият съкратен междинен финансов отчет е одобрен от Съвета на директорите на </w:t>
      </w:r>
      <w:r w:rsidR="00412A96" w:rsidRPr="005D051A">
        <w:rPr>
          <w:rFonts w:ascii="Times New Roman" w:eastAsia="Calibri" w:hAnsi="Times New Roman" w:cs="Times New Roman"/>
          <w:lang w:val="bg-BG" w:eastAsia="bg-BG"/>
        </w:rPr>
        <w:t>6</w:t>
      </w:r>
      <w:r w:rsidR="00EE1111" w:rsidRPr="005D051A">
        <w:rPr>
          <w:rFonts w:ascii="Times New Roman" w:eastAsia="Calibri" w:hAnsi="Times New Roman" w:cs="Times New Roman"/>
          <w:lang w:val="bg-BG" w:eastAsia="bg-BG"/>
        </w:rPr>
        <w:t xml:space="preserve"> август</w:t>
      </w:r>
      <w:r w:rsidR="00CF67C2" w:rsidRPr="005D051A">
        <w:rPr>
          <w:rFonts w:ascii="Times New Roman" w:eastAsia="Calibri" w:hAnsi="Times New Roman" w:cs="Times New Roman"/>
          <w:lang w:val="bg-BG" w:eastAsia="bg-BG"/>
        </w:rPr>
        <w:t xml:space="preserve"> </w:t>
      </w:r>
      <w:r w:rsidR="009A68B3" w:rsidRPr="005D051A">
        <w:rPr>
          <w:rFonts w:ascii="Times New Roman" w:eastAsia="Calibri" w:hAnsi="Times New Roman" w:cs="Times New Roman"/>
          <w:lang w:val="bg-BG" w:eastAsia="bg-BG"/>
        </w:rPr>
        <w:t>20</w:t>
      </w:r>
      <w:r w:rsidR="00ED2DFB" w:rsidRPr="005D051A">
        <w:rPr>
          <w:rFonts w:ascii="Times New Roman" w:eastAsia="Calibri" w:hAnsi="Times New Roman" w:cs="Times New Roman"/>
          <w:lang w:val="bg-BG" w:eastAsia="bg-BG"/>
        </w:rPr>
        <w:t>1</w:t>
      </w:r>
      <w:r w:rsidR="0023547C" w:rsidRPr="005D051A">
        <w:rPr>
          <w:rFonts w:ascii="Times New Roman" w:eastAsia="Calibri" w:hAnsi="Times New Roman" w:cs="Times New Roman"/>
          <w:lang w:val="bg-BG" w:eastAsia="bg-BG"/>
        </w:rPr>
        <w:t>8</w:t>
      </w:r>
      <w:r w:rsidR="009A68B3" w:rsidRPr="005D051A">
        <w:rPr>
          <w:rFonts w:ascii="Times New Roman" w:eastAsia="Calibri" w:hAnsi="Times New Roman" w:cs="Times New Roman"/>
          <w:lang w:val="bg-BG" w:eastAsia="bg-BG"/>
        </w:rPr>
        <w:t>г.</w:t>
      </w:r>
    </w:p>
    <w:p w:rsidR="00E14E81" w:rsidRPr="00B132BC" w:rsidRDefault="00E14E81" w:rsidP="00E14E81">
      <w:pPr>
        <w:autoSpaceDE w:val="0"/>
        <w:autoSpaceDN w:val="0"/>
        <w:adjustRightInd w:val="0"/>
        <w:ind w:right="-709"/>
        <w:jc w:val="center"/>
        <w:rPr>
          <w:rFonts w:ascii="Times New Roman" w:eastAsia="Calibri" w:hAnsi="Times New Roman" w:cs="Times New Roman"/>
          <w:lang w:val="bg-BG" w:eastAsia="bg-BG"/>
        </w:rPr>
      </w:pPr>
    </w:p>
    <w:p w:rsidR="003417DA" w:rsidRPr="00B132BC" w:rsidRDefault="003417DA" w:rsidP="003417DA">
      <w:pPr>
        <w:autoSpaceDE w:val="0"/>
        <w:autoSpaceDN w:val="0"/>
        <w:adjustRightInd w:val="0"/>
        <w:ind w:right="-709"/>
        <w:jc w:val="center"/>
        <w:rPr>
          <w:rFonts w:ascii="Times New Roman" w:eastAsia="Calibri" w:hAnsi="Times New Roman" w:cs="Times New Roman"/>
          <w:lang w:val="en-US" w:eastAsia="bg-BG"/>
        </w:rPr>
      </w:pPr>
    </w:p>
    <w:p w:rsidR="003417DA" w:rsidRPr="00B132BC" w:rsidRDefault="003417DA" w:rsidP="003417DA">
      <w:pPr>
        <w:autoSpaceDE w:val="0"/>
        <w:autoSpaceDN w:val="0"/>
        <w:adjustRightInd w:val="0"/>
        <w:ind w:right="-709"/>
        <w:jc w:val="center"/>
        <w:rPr>
          <w:rFonts w:ascii="Times New Roman" w:eastAsia="Calibri" w:hAnsi="Times New Roman" w:cs="Times New Roman"/>
          <w:lang w:val="en-US" w:eastAsia="bg-BG"/>
        </w:rPr>
      </w:pPr>
    </w:p>
    <w:p w:rsidR="003417DA" w:rsidRPr="00B132BC" w:rsidRDefault="003417DA" w:rsidP="003417DA">
      <w:pPr>
        <w:tabs>
          <w:tab w:val="left" w:pos="6237"/>
        </w:tabs>
        <w:ind w:right="-709"/>
        <w:rPr>
          <w:rFonts w:ascii="Times New Roman" w:hAnsi="Times New Roman" w:cs="Times New Roman"/>
          <w:lang w:val="bg-BG"/>
        </w:rPr>
      </w:pPr>
      <w:r w:rsidRPr="00B132BC">
        <w:rPr>
          <w:rFonts w:ascii="Times New Roman" w:hAnsi="Times New Roman" w:cs="Times New Roman"/>
          <w:lang w:val="bg-BG"/>
        </w:rPr>
        <w:t xml:space="preserve">__________________________________                                                </w:t>
      </w:r>
      <w:r w:rsidRPr="00B132BC">
        <w:rPr>
          <w:rFonts w:ascii="Times New Roman" w:hAnsi="Times New Roman" w:cs="Times New Roman"/>
          <w:lang w:val="bg-BG"/>
        </w:rPr>
        <w:tab/>
        <w:t xml:space="preserve"> _________________________________</w:t>
      </w:r>
    </w:p>
    <w:p w:rsidR="003417DA" w:rsidRPr="00B132BC" w:rsidRDefault="003417DA" w:rsidP="003417DA">
      <w:pPr>
        <w:tabs>
          <w:tab w:val="left" w:pos="5670"/>
          <w:tab w:val="left" w:pos="6210"/>
        </w:tabs>
        <w:ind w:right="-378"/>
        <w:rPr>
          <w:rFonts w:ascii="Times New Roman" w:hAnsi="Times New Roman" w:cs="Times New Roman"/>
          <w:lang w:val="bg-BG"/>
        </w:rPr>
      </w:pPr>
      <w:r w:rsidRPr="00B132BC">
        <w:rPr>
          <w:rFonts w:ascii="Times New Roman" w:hAnsi="Times New Roman" w:cs="Times New Roman"/>
          <w:lang w:val="bg-BG"/>
        </w:rPr>
        <w:t xml:space="preserve">               Лилия Иванова</w:t>
      </w:r>
      <w:r w:rsidRPr="00B132BC">
        <w:rPr>
          <w:rFonts w:ascii="Times New Roman" w:hAnsi="Times New Roman" w:cs="Times New Roman"/>
          <w:lang w:val="bg-BG"/>
        </w:rPr>
        <w:tab/>
        <w:t xml:space="preserve">                                  Николай Павлов                Ръководител Отдел Счетоводство                                                                                   Изпълнителен Директор</w:t>
      </w: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autoSpaceDE w:val="0"/>
        <w:autoSpaceDN w:val="0"/>
        <w:adjustRightInd w:val="0"/>
        <w:ind w:right="-709"/>
        <w:rPr>
          <w:rFonts w:ascii="Times New Roman" w:hAnsi="Times New Roman" w:cs="Times New Roman"/>
          <w:lang w:val="bg-BG"/>
        </w:rPr>
      </w:pPr>
      <w:r w:rsidRPr="00B132BC">
        <w:rPr>
          <w:rFonts w:ascii="Times New Roman" w:hAnsi="Times New Roman" w:cs="Times New Roman"/>
          <w:lang w:val="bg-BG"/>
        </w:rPr>
        <w:t>Дата на съставяне</w:t>
      </w:r>
      <w:r w:rsidRPr="009D2648">
        <w:rPr>
          <w:rFonts w:ascii="Times New Roman" w:hAnsi="Times New Roman" w:cs="Times New Roman"/>
          <w:lang w:val="bg-BG"/>
        </w:rPr>
        <w:t>: 1 август 2018г.</w:t>
      </w:r>
    </w:p>
    <w:p w:rsidR="00E14E81" w:rsidRPr="00B132BC" w:rsidRDefault="00574146" w:rsidP="00E14E81">
      <w:pPr>
        <w:tabs>
          <w:tab w:val="left" w:pos="5670"/>
          <w:tab w:val="left" w:pos="6210"/>
        </w:tabs>
        <w:ind w:right="-709"/>
        <w:rPr>
          <w:rFonts w:ascii="Times New Roman" w:hAnsi="Times New Roman" w:cs="Times New Roman"/>
          <w:lang w:val="bg-BG"/>
        </w:rPr>
      </w:pPr>
      <w:r>
        <w:rPr>
          <w:rFonts w:ascii="Times New Roman" w:hAnsi="Times New Roman" w:cs="Times New Roman"/>
          <w:lang w:val="bg-BG"/>
        </w:rPr>
        <w:t xml:space="preserve"> </w:t>
      </w:r>
    </w:p>
    <w:p w:rsidR="00DD45A3" w:rsidRPr="00B132BC" w:rsidRDefault="00E14E81" w:rsidP="00A273B0">
      <w:pPr>
        <w:tabs>
          <w:tab w:val="left" w:pos="5670"/>
          <w:tab w:val="left" w:pos="6210"/>
        </w:tabs>
        <w:ind w:right="-709"/>
        <w:rPr>
          <w:rFonts w:ascii="Times New Roman" w:hAnsi="Times New Roman" w:cs="Times New Roman"/>
          <w:lang w:val="bg-BG"/>
        </w:rPr>
      </w:pPr>
      <w:r w:rsidRPr="00B132BC">
        <w:rPr>
          <w:rFonts w:ascii="Times New Roman" w:hAnsi="Times New Roman" w:cs="Times New Roman"/>
          <w:lang w:val="bg-BG"/>
        </w:rPr>
        <w:t xml:space="preserve"> </w:t>
      </w:r>
    </w:p>
    <w:p w:rsidR="002E5082" w:rsidRPr="00B132BC" w:rsidRDefault="002E5082" w:rsidP="00A273B0">
      <w:pPr>
        <w:tabs>
          <w:tab w:val="left" w:pos="5670"/>
          <w:tab w:val="left" w:pos="6210"/>
        </w:tabs>
        <w:ind w:right="-709"/>
        <w:rPr>
          <w:rFonts w:ascii="Times New Roman" w:hAnsi="Times New Roman" w:cs="Times New Roman"/>
          <w:lang w:val="bg-BG"/>
        </w:rPr>
      </w:pPr>
    </w:p>
    <w:p w:rsidR="002E5082" w:rsidRPr="00B132BC" w:rsidRDefault="002E5082" w:rsidP="00A273B0">
      <w:pPr>
        <w:tabs>
          <w:tab w:val="left" w:pos="5670"/>
          <w:tab w:val="left" w:pos="6210"/>
        </w:tabs>
        <w:ind w:right="-709"/>
        <w:rPr>
          <w:rFonts w:ascii="Times New Roman" w:hAnsi="Times New Roman" w:cs="Times New Roman"/>
          <w:lang w:val="bg-BG"/>
        </w:rPr>
        <w:sectPr w:rsidR="002E5082" w:rsidRPr="00B132BC" w:rsidSect="00F86948">
          <w:headerReference w:type="first" r:id="rId14"/>
          <w:footerReference w:type="first" r:id="rId15"/>
          <w:pgSz w:w="11906" w:h="16838"/>
          <w:pgMar w:top="1418" w:right="1418" w:bottom="1418" w:left="1418" w:header="567" w:footer="567" w:gutter="0"/>
          <w:cols w:space="708"/>
          <w:titlePg/>
          <w:docGrid w:linePitch="360"/>
        </w:sectPr>
      </w:pPr>
    </w:p>
    <w:tbl>
      <w:tblPr>
        <w:tblW w:w="9248" w:type="dxa"/>
        <w:tblInd w:w="108" w:type="dxa"/>
        <w:tblLayout w:type="fixed"/>
        <w:tblLook w:val="0000"/>
      </w:tblPr>
      <w:tblGrid>
        <w:gridCol w:w="5421"/>
        <w:gridCol w:w="850"/>
        <w:gridCol w:w="1560"/>
        <w:gridCol w:w="1417"/>
      </w:tblGrid>
      <w:tr w:rsidR="006E6F80" w:rsidRPr="00B132BC" w:rsidTr="00AC0713">
        <w:trPr>
          <w:cantSplit/>
        </w:trPr>
        <w:tc>
          <w:tcPr>
            <w:tcW w:w="9248" w:type="dxa"/>
            <w:gridSpan w:val="4"/>
            <w:tcBorders>
              <w:top w:val="nil"/>
              <w:left w:val="nil"/>
              <w:bottom w:val="nil"/>
              <w:right w:val="nil"/>
            </w:tcBorders>
            <w:vAlign w:val="center"/>
          </w:tcPr>
          <w:p w:rsidR="000B2A82" w:rsidRPr="00B132BC" w:rsidRDefault="000B2A82" w:rsidP="006E6F80">
            <w:pPr>
              <w:ind w:left="-108"/>
              <w:rPr>
                <w:rFonts w:ascii="Times New Roman" w:hAnsi="Times New Roman" w:cs="Times New Roman"/>
                <w:b/>
                <w:bCs/>
                <w:i/>
                <w:iCs/>
                <w:color w:val="000000"/>
                <w:lang w:val="en-US"/>
              </w:rPr>
            </w:pPr>
          </w:p>
          <w:p w:rsidR="006E6F80" w:rsidRPr="00B132BC" w:rsidRDefault="006E6F80" w:rsidP="006E6F80">
            <w:pPr>
              <w:ind w:left="-108"/>
              <w:rPr>
                <w:rFonts w:ascii="Times New Roman" w:hAnsi="Times New Roman" w:cs="Times New Roman"/>
                <w:b/>
                <w:bCs/>
                <w:i/>
                <w:iCs/>
                <w:color w:val="000000"/>
                <w:lang w:val="en-US"/>
              </w:rPr>
            </w:pPr>
            <w:r w:rsidRPr="00B132BC">
              <w:rPr>
                <w:rFonts w:ascii="Times New Roman" w:hAnsi="Times New Roman" w:cs="Times New Roman"/>
                <w:b/>
                <w:bCs/>
                <w:i/>
                <w:iCs/>
                <w:color w:val="000000"/>
                <w:lang w:val="bg-BG"/>
              </w:rPr>
              <w:t>(Всички суми са в хиляди български лева)</w:t>
            </w:r>
          </w:p>
          <w:p w:rsidR="000B2A82" w:rsidRPr="00B132BC" w:rsidRDefault="000B2A82" w:rsidP="006E6F80">
            <w:pPr>
              <w:ind w:left="-108"/>
              <w:rPr>
                <w:rFonts w:ascii="Times New Roman" w:hAnsi="Times New Roman" w:cs="Times New Roman"/>
                <w:b/>
                <w:bCs/>
                <w:color w:val="000000"/>
                <w:lang w:val="en-US"/>
              </w:rPr>
            </w:pPr>
          </w:p>
        </w:tc>
      </w:tr>
      <w:tr w:rsidR="00DD45A3" w:rsidRPr="00B132BC" w:rsidTr="00AC0713">
        <w:trPr>
          <w:cantSplit/>
        </w:trPr>
        <w:tc>
          <w:tcPr>
            <w:tcW w:w="5421" w:type="dxa"/>
            <w:tcBorders>
              <w:top w:val="nil"/>
              <w:left w:val="nil"/>
              <w:bottom w:val="nil"/>
              <w:right w:val="nil"/>
            </w:tcBorders>
            <w:vAlign w:val="center"/>
          </w:tcPr>
          <w:p w:rsidR="00DD45A3" w:rsidRPr="00B132BC" w:rsidRDefault="00DD45A3" w:rsidP="006E6F80">
            <w:pPr>
              <w:tabs>
                <w:tab w:val="left" w:pos="1134"/>
                <w:tab w:val="left" w:pos="1276"/>
                <w:tab w:val="center" w:pos="3402"/>
                <w:tab w:val="center" w:pos="4536"/>
                <w:tab w:val="center" w:pos="5670"/>
                <w:tab w:val="center" w:pos="6804"/>
                <w:tab w:val="right" w:pos="7655"/>
              </w:tabs>
              <w:ind w:left="-108"/>
              <w:rPr>
                <w:rFonts w:ascii="Times New Roman" w:hAnsi="Times New Roman" w:cs="Times New Roman"/>
                <w:b/>
                <w:bCs/>
                <w:i/>
                <w:iCs/>
                <w:color w:val="000000"/>
                <w:lang w:val="bg-BG"/>
              </w:rPr>
            </w:pPr>
          </w:p>
        </w:tc>
        <w:tc>
          <w:tcPr>
            <w:tcW w:w="850" w:type="dxa"/>
            <w:tcBorders>
              <w:top w:val="nil"/>
              <w:left w:val="nil"/>
              <w:bottom w:val="nil"/>
              <w:right w:val="nil"/>
            </w:tcBorders>
            <w:vAlign w:val="center"/>
          </w:tcPr>
          <w:p w:rsidR="00DD45A3" w:rsidRPr="00B132BC" w:rsidRDefault="008C4E28" w:rsidP="008C4E28">
            <w:pPr>
              <w:ind w:left="-108" w:right="-108"/>
              <w:jc w:val="center"/>
              <w:rPr>
                <w:rFonts w:ascii="Times New Roman" w:hAnsi="Times New Roman" w:cs="Times New Roman"/>
                <w:b/>
                <w:bCs/>
                <w:color w:val="000000"/>
                <w:lang w:val="bg-BG"/>
              </w:rPr>
            </w:pPr>
            <w:r w:rsidRPr="00B132BC">
              <w:rPr>
                <w:rFonts w:ascii="Times New Roman" w:hAnsi="Times New Roman" w:cs="Times New Roman"/>
                <w:b/>
                <w:color w:val="000000"/>
                <w:lang w:val="bg-BG"/>
              </w:rPr>
              <w:t>ПРИЛ.</w:t>
            </w:r>
          </w:p>
        </w:tc>
        <w:tc>
          <w:tcPr>
            <w:tcW w:w="2977" w:type="dxa"/>
            <w:gridSpan w:val="2"/>
            <w:tcBorders>
              <w:top w:val="nil"/>
              <w:left w:val="nil"/>
              <w:right w:val="nil"/>
            </w:tcBorders>
            <w:vAlign w:val="center"/>
          </w:tcPr>
          <w:p w:rsidR="00DD45A3" w:rsidRPr="00B132BC" w:rsidRDefault="004C231B" w:rsidP="004C231B">
            <w:pPr>
              <w:jc w:val="right"/>
              <w:rPr>
                <w:rFonts w:ascii="Times New Roman" w:hAnsi="Times New Roman" w:cs="Times New Roman"/>
                <w:b/>
                <w:bCs/>
                <w:color w:val="000000"/>
                <w:lang w:val="bg-BG"/>
              </w:rPr>
            </w:pPr>
            <w:r>
              <w:rPr>
                <w:rFonts w:ascii="Times New Roman" w:hAnsi="Times New Roman" w:cs="Times New Roman"/>
                <w:b/>
                <w:bCs/>
                <w:color w:val="000000"/>
                <w:lang w:val="bg-BG"/>
              </w:rPr>
              <w:t>6</w:t>
            </w:r>
            <w:r w:rsidR="008C4E28" w:rsidRPr="00B132BC">
              <w:rPr>
                <w:rFonts w:ascii="Times New Roman" w:hAnsi="Times New Roman" w:cs="Times New Roman"/>
                <w:b/>
                <w:bCs/>
                <w:color w:val="000000"/>
                <w:lang w:val="bg-BG"/>
              </w:rPr>
              <w:t>-МЕСЕЧЕН ПЕРИОД</w:t>
            </w:r>
            <w:r w:rsidR="00616853" w:rsidRPr="00B132BC">
              <w:rPr>
                <w:rFonts w:ascii="Times New Roman" w:hAnsi="Times New Roman" w:cs="Times New Roman"/>
                <w:b/>
                <w:bCs/>
                <w:color w:val="000000"/>
                <w:lang w:val="bg-BG"/>
              </w:rPr>
              <w:t>, ЗАВЪРШИЛ</w:t>
            </w:r>
            <w:r w:rsidR="008C4E28" w:rsidRPr="00B132BC">
              <w:rPr>
                <w:rFonts w:ascii="Times New Roman" w:hAnsi="Times New Roman" w:cs="Times New Roman"/>
                <w:b/>
                <w:bCs/>
                <w:color w:val="000000"/>
                <w:lang w:val="bg-BG"/>
              </w:rPr>
              <w:t xml:space="preserve"> </w:t>
            </w:r>
            <w:r w:rsidR="00616853" w:rsidRPr="00B132BC">
              <w:rPr>
                <w:rFonts w:ascii="Times New Roman" w:hAnsi="Times New Roman" w:cs="Times New Roman"/>
                <w:b/>
                <w:bCs/>
                <w:color w:val="000000"/>
                <w:lang w:val="bg-BG"/>
              </w:rPr>
              <w:t>НА</w:t>
            </w:r>
            <w:r w:rsidR="008C4E28" w:rsidRPr="00B132BC">
              <w:rPr>
                <w:rFonts w:ascii="Times New Roman" w:hAnsi="Times New Roman" w:cs="Times New Roman"/>
                <w:b/>
                <w:bCs/>
                <w:color w:val="000000"/>
                <w:lang w:val="bg-BG"/>
              </w:rPr>
              <w:t xml:space="preserve"> 3</w:t>
            </w:r>
            <w:r>
              <w:rPr>
                <w:rFonts w:ascii="Times New Roman" w:hAnsi="Times New Roman" w:cs="Times New Roman"/>
                <w:b/>
                <w:bCs/>
                <w:color w:val="000000"/>
                <w:lang w:val="bg-BG"/>
              </w:rPr>
              <w:t>0 ЮНИ</w:t>
            </w:r>
            <w:r w:rsidR="0023547C" w:rsidRPr="00B132BC">
              <w:rPr>
                <w:rFonts w:ascii="Times New Roman" w:hAnsi="Times New Roman" w:cs="Times New Roman"/>
                <w:b/>
                <w:bCs/>
                <w:color w:val="000000"/>
                <w:lang w:val="bg-BG"/>
              </w:rPr>
              <w:t xml:space="preserve"> </w:t>
            </w:r>
          </w:p>
        </w:tc>
      </w:tr>
      <w:tr w:rsidR="00DD45A3" w:rsidRPr="00B132BC" w:rsidTr="00AC0713">
        <w:tc>
          <w:tcPr>
            <w:tcW w:w="5421" w:type="dxa"/>
            <w:tcBorders>
              <w:top w:val="nil"/>
              <w:left w:val="nil"/>
              <w:bottom w:val="nil"/>
              <w:right w:val="nil"/>
            </w:tcBorders>
            <w:vAlign w:val="center"/>
          </w:tcPr>
          <w:p w:rsidR="00DD45A3" w:rsidRPr="00B132BC" w:rsidRDefault="00DD45A3" w:rsidP="006E6F80">
            <w:pPr>
              <w:tabs>
                <w:tab w:val="left" w:pos="1134"/>
                <w:tab w:val="left" w:pos="1276"/>
                <w:tab w:val="center" w:pos="3402"/>
                <w:tab w:val="center" w:pos="4536"/>
                <w:tab w:val="center" w:pos="5670"/>
                <w:tab w:val="center" w:pos="6804"/>
                <w:tab w:val="right" w:pos="7655"/>
              </w:tabs>
              <w:ind w:left="-108"/>
              <w:rPr>
                <w:rFonts w:ascii="Times New Roman" w:hAnsi="Times New Roman" w:cs="Times New Roman"/>
                <w:b/>
                <w:bCs/>
                <w:i/>
                <w:iCs/>
                <w:color w:val="000000"/>
                <w:lang w:val="bg-BG"/>
              </w:rPr>
            </w:pPr>
          </w:p>
        </w:tc>
        <w:tc>
          <w:tcPr>
            <w:tcW w:w="850" w:type="dxa"/>
            <w:tcBorders>
              <w:top w:val="nil"/>
              <w:left w:val="nil"/>
              <w:bottom w:val="nil"/>
              <w:right w:val="nil"/>
            </w:tcBorders>
          </w:tcPr>
          <w:p w:rsidR="00DD45A3" w:rsidRPr="00B132BC" w:rsidRDefault="00DD45A3" w:rsidP="008C4E28">
            <w:pPr>
              <w:ind w:left="-108" w:right="-108"/>
              <w:jc w:val="center"/>
              <w:rPr>
                <w:rFonts w:ascii="Times New Roman" w:hAnsi="Times New Roman" w:cs="Times New Roman"/>
                <w:b/>
                <w:bCs/>
                <w:color w:val="000000"/>
                <w:lang w:val="bg-BG"/>
              </w:rPr>
            </w:pPr>
          </w:p>
        </w:tc>
        <w:tc>
          <w:tcPr>
            <w:tcW w:w="1560" w:type="dxa"/>
            <w:tcBorders>
              <w:left w:val="nil"/>
              <w:bottom w:val="nil"/>
              <w:right w:val="nil"/>
            </w:tcBorders>
            <w:vAlign w:val="center"/>
          </w:tcPr>
          <w:p w:rsidR="00DD45A3" w:rsidRPr="00F44970" w:rsidRDefault="008C4E28" w:rsidP="0023547C">
            <w:pPr>
              <w:jc w:val="right"/>
              <w:rPr>
                <w:rFonts w:ascii="Times New Roman" w:hAnsi="Times New Roman" w:cs="Times New Roman"/>
                <w:b/>
                <w:bCs/>
                <w:color w:val="000000"/>
                <w:lang w:val="bg-BG"/>
              </w:rPr>
            </w:pPr>
            <w:r w:rsidRPr="00F44970">
              <w:rPr>
                <w:rFonts w:ascii="Times New Roman" w:hAnsi="Times New Roman" w:cs="Times New Roman"/>
                <w:b/>
                <w:bCs/>
                <w:color w:val="000000"/>
                <w:lang w:val="bg-BG"/>
              </w:rPr>
              <w:t>201</w:t>
            </w:r>
            <w:r w:rsidR="0023547C" w:rsidRPr="00F44970">
              <w:rPr>
                <w:rFonts w:ascii="Times New Roman" w:hAnsi="Times New Roman" w:cs="Times New Roman"/>
                <w:b/>
                <w:bCs/>
                <w:color w:val="000000"/>
                <w:lang w:val="bg-BG"/>
              </w:rPr>
              <w:t>8</w:t>
            </w:r>
            <w:r w:rsidR="00DD45A3" w:rsidRPr="00F44970">
              <w:rPr>
                <w:rFonts w:ascii="Times New Roman" w:hAnsi="Times New Roman" w:cs="Times New Roman"/>
                <w:b/>
                <w:bCs/>
                <w:color w:val="000000"/>
                <w:lang w:val="bg-BG"/>
              </w:rPr>
              <w:t>г.</w:t>
            </w:r>
          </w:p>
        </w:tc>
        <w:tc>
          <w:tcPr>
            <w:tcW w:w="1417" w:type="dxa"/>
            <w:tcBorders>
              <w:left w:val="nil"/>
              <w:bottom w:val="nil"/>
              <w:right w:val="nil"/>
            </w:tcBorders>
            <w:vAlign w:val="center"/>
          </w:tcPr>
          <w:p w:rsidR="00DD45A3" w:rsidRPr="00B132BC" w:rsidRDefault="008C4E28" w:rsidP="004C231B">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201</w:t>
            </w:r>
            <w:r w:rsidR="004C231B">
              <w:rPr>
                <w:rFonts w:ascii="Times New Roman" w:hAnsi="Times New Roman" w:cs="Times New Roman"/>
                <w:b/>
                <w:bCs/>
                <w:color w:val="000000"/>
                <w:lang w:val="bg-BG"/>
              </w:rPr>
              <w:t>7</w:t>
            </w:r>
            <w:r w:rsidR="00DD45A3" w:rsidRPr="00B132BC">
              <w:rPr>
                <w:rFonts w:ascii="Times New Roman" w:hAnsi="Times New Roman" w:cs="Times New Roman"/>
                <w:b/>
                <w:bCs/>
                <w:color w:val="000000"/>
                <w:lang w:val="bg-BG"/>
              </w:rPr>
              <w:t>г.</w:t>
            </w:r>
          </w:p>
        </w:tc>
      </w:tr>
      <w:tr w:rsidR="00DD45A3" w:rsidRPr="00B132BC" w:rsidTr="00AC0713">
        <w:tc>
          <w:tcPr>
            <w:tcW w:w="5421" w:type="dxa"/>
            <w:tcBorders>
              <w:top w:val="nil"/>
              <w:left w:val="nil"/>
              <w:bottom w:val="nil"/>
              <w:right w:val="nil"/>
            </w:tcBorders>
            <w:vAlign w:val="center"/>
          </w:tcPr>
          <w:p w:rsidR="00DD45A3" w:rsidRPr="00B132BC" w:rsidRDefault="00DD45A3" w:rsidP="006E6F80">
            <w:pPr>
              <w:pStyle w:val="heads"/>
              <w:overflowPunct w:val="0"/>
              <w:autoSpaceDE w:val="0"/>
              <w:autoSpaceDN w:val="0"/>
              <w:adjustRightInd w:val="0"/>
              <w:spacing w:before="0" w:after="0"/>
              <w:ind w:left="-108"/>
              <w:textAlignment w:val="baseline"/>
              <w:rPr>
                <w:rFonts w:ascii="Times New Roman" w:hAnsi="Times New Roman" w:cs="Times New Roman"/>
                <w:iCs/>
                <w:color w:val="000000"/>
                <w:sz w:val="20"/>
                <w:szCs w:val="20"/>
                <w:lang w:val="bg-BG"/>
              </w:rPr>
            </w:pPr>
            <w:r w:rsidRPr="00B132BC">
              <w:rPr>
                <w:rFonts w:ascii="Times New Roman" w:hAnsi="Times New Roman" w:cs="Times New Roman"/>
                <w:iCs/>
                <w:color w:val="000000"/>
                <w:sz w:val="20"/>
                <w:szCs w:val="20"/>
                <w:lang w:val="bg-BG"/>
              </w:rPr>
              <w:t>ПАРИЧНИ ПОТОЦИ ОТ ОПЕРАТИВНА ДЕЙНОСТ</w:t>
            </w:r>
          </w:p>
        </w:tc>
        <w:tc>
          <w:tcPr>
            <w:tcW w:w="850" w:type="dxa"/>
            <w:tcBorders>
              <w:top w:val="nil"/>
              <w:left w:val="nil"/>
              <w:bottom w:val="nil"/>
              <w:right w:val="nil"/>
            </w:tcBorders>
          </w:tcPr>
          <w:p w:rsidR="00DD45A3" w:rsidRPr="00B132BC" w:rsidRDefault="00DD45A3" w:rsidP="008C4E28">
            <w:pPr>
              <w:ind w:left="-108" w:right="-108"/>
              <w:jc w:val="center"/>
              <w:rPr>
                <w:rFonts w:ascii="Times New Roman" w:hAnsi="Times New Roman" w:cs="Times New Roman"/>
                <w:b/>
                <w:bCs/>
                <w:color w:val="000000"/>
                <w:lang w:val="bg-BG"/>
              </w:rPr>
            </w:pPr>
          </w:p>
        </w:tc>
        <w:tc>
          <w:tcPr>
            <w:tcW w:w="1560" w:type="dxa"/>
            <w:tcBorders>
              <w:top w:val="nil"/>
              <w:left w:val="nil"/>
              <w:bottom w:val="nil"/>
              <w:right w:val="nil"/>
            </w:tcBorders>
            <w:vAlign w:val="center"/>
          </w:tcPr>
          <w:p w:rsidR="00DD45A3" w:rsidRPr="00F44970" w:rsidRDefault="00DD45A3" w:rsidP="00073FEC">
            <w:pPr>
              <w:jc w:val="right"/>
              <w:rPr>
                <w:rFonts w:ascii="Times New Roman" w:hAnsi="Times New Roman" w:cs="Times New Roman"/>
                <w:b/>
                <w:bCs/>
                <w:color w:val="000000"/>
                <w:lang w:val="bg-BG"/>
              </w:rPr>
            </w:pPr>
          </w:p>
        </w:tc>
        <w:tc>
          <w:tcPr>
            <w:tcW w:w="1417" w:type="dxa"/>
            <w:tcBorders>
              <w:top w:val="nil"/>
              <w:left w:val="nil"/>
              <w:bottom w:val="nil"/>
              <w:right w:val="nil"/>
            </w:tcBorders>
            <w:vAlign w:val="center"/>
          </w:tcPr>
          <w:p w:rsidR="00DD45A3" w:rsidRPr="00B132BC" w:rsidRDefault="00DD45A3" w:rsidP="00073FEC">
            <w:pPr>
              <w:jc w:val="right"/>
              <w:rPr>
                <w:rFonts w:ascii="Times New Roman" w:hAnsi="Times New Roman" w:cs="Times New Roman"/>
                <w:b/>
                <w:bCs/>
                <w:color w:val="000000"/>
                <w:lang w:val="bg-BG"/>
              </w:rPr>
            </w:pPr>
          </w:p>
        </w:tc>
      </w:tr>
      <w:tr w:rsidR="00111E75" w:rsidRPr="00B132BC" w:rsidTr="00AC0713">
        <w:tc>
          <w:tcPr>
            <w:tcW w:w="5421" w:type="dxa"/>
            <w:tcBorders>
              <w:top w:val="nil"/>
              <w:left w:val="nil"/>
              <w:bottom w:val="nil"/>
              <w:right w:val="nil"/>
            </w:tcBorders>
            <w:vAlign w:val="center"/>
          </w:tcPr>
          <w:p w:rsidR="00756F66" w:rsidRPr="00B132BC" w:rsidRDefault="00756F66" w:rsidP="006E6F80">
            <w:pPr>
              <w:pStyle w:val="Signature"/>
              <w:ind w:left="-108"/>
              <w:rPr>
                <w:rFonts w:ascii="Times New Roman" w:hAnsi="Times New Roman"/>
                <w:color w:val="000000"/>
                <w:sz w:val="20"/>
                <w:szCs w:val="20"/>
                <w:lang w:val="bg-BG"/>
              </w:rPr>
            </w:pPr>
            <w:r w:rsidRPr="00B132BC">
              <w:rPr>
                <w:rFonts w:ascii="Times New Roman" w:hAnsi="Times New Roman"/>
                <w:color w:val="000000"/>
                <w:sz w:val="20"/>
                <w:szCs w:val="20"/>
                <w:lang w:val="bg-BG"/>
              </w:rPr>
              <w:t>Постъпления от клиенти</w:t>
            </w:r>
          </w:p>
        </w:tc>
        <w:tc>
          <w:tcPr>
            <w:tcW w:w="850" w:type="dxa"/>
            <w:tcBorders>
              <w:top w:val="nil"/>
              <w:left w:val="nil"/>
              <w:bottom w:val="nil"/>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nil"/>
              <w:left w:val="nil"/>
              <w:right w:val="nil"/>
            </w:tcBorders>
            <w:vAlign w:val="center"/>
          </w:tcPr>
          <w:p w:rsidR="00756F66" w:rsidRPr="00335681" w:rsidRDefault="00335681" w:rsidP="009B6968">
            <w:pPr>
              <w:jc w:val="right"/>
              <w:rPr>
                <w:rFonts w:ascii="Times New Roman" w:hAnsi="Times New Roman" w:cs="Times New Roman"/>
                <w:color w:val="000000"/>
                <w:lang w:val="en-US"/>
              </w:rPr>
            </w:pPr>
            <w:r>
              <w:rPr>
                <w:rFonts w:ascii="Times New Roman" w:hAnsi="Times New Roman" w:cs="Times New Roman"/>
                <w:color w:val="000000"/>
                <w:lang w:val="en-US"/>
              </w:rPr>
              <w:t>793 492</w:t>
            </w:r>
          </w:p>
        </w:tc>
        <w:tc>
          <w:tcPr>
            <w:tcW w:w="1417" w:type="dxa"/>
            <w:tcBorders>
              <w:top w:val="nil"/>
              <w:left w:val="nil"/>
              <w:right w:val="nil"/>
            </w:tcBorders>
            <w:vAlign w:val="center"/>
          </w:tcPr>
          <w:p w:rsidR="00756F66" w:rsidRPr="00B132BC" w:rsidRDefault="002E5082"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 </w:t>
            </w:r>
            <w:r w:rsidR="00506026">
              <w:rPr>
                <w:rFonts w:ascii="Times New Roman" w:hAnsi="Times New Roman" w:cs="Times New Roman"/>
                <w:bCs/>
                <w:color w:val="000000"/>
                <w:lang w:val="bg-BG"/>
              </w:rPr>
              <w:t>746 896</w:t>
            </w:r>
          </w:p>
        </w:tc>
      </w:tr>
      <w:tr w:rsidR="00111E75" w:rsidRPr="00B132BC" w:rsidTr="00AC0713">
        <w:tc>
          <w:tcPr>
            <w:tcW w:w="5421" w:type="dxa"/>
            <w:tcBorders>
              <w:top w:val="nil"/>
              <w:left w:val="nil"/>
              <w:bottom w:val="nil"/>
              <w:right w:val="nil"/>
            </w:tcBorders>
            <w:vAlign w:val="center"/>
          </w:tcPr>
          <w:p w:rsidR="00756F66" w:rsidRPr="00B132BC" w:rsidRDefault="00756F66" w:rsidP="0058045E">
            <w:pPr>
              <w:ind w:left="-108"/>
              <w:rPr>
                <w:rFonts w:ascii="Times New Roman" w:hAnsi="Times New Roman" w:cs="Times New Roman"/>
                <w:color w:val="000000"/>
                <w:lang w:val="bg-BG"/>
              </w:rPr>
            </w:pPr>
            <w:r w:rsidRPr="00B132BC">
              <w:rPr>
                <w:rFonts w:ascii="Times New Roman" w:hAnsi="Times New Roman" w:cs="Times New Roman"/>
                <w:color w:val="000000"/>
                <w:lang w:val="bg-BG"/>
              </w:rPr>
              <w:t xml:space="preserve">Плащания </w:t>
            </w:r>
            <w:r w:rsidR="0058045E" w:rsidRPr="00B132BC">
              <w:rPr>
                <w:rFonts w:ascii="Times New Roman" w:hAnsi="Times New Roman" w:cs="Times New Roman"/>
                <w:color w:val="000000"/>
                <w:lang w:val="bg-BG"/>
              </w:rPr>
              <w:t>към</w:t>
            </w:r>
            <w:r w:rsidRPr="00B132BC">
              <w:rPr>
                <w:rFonts w:ascii="Times New Roman" w:hAnsi="Times New Roman" w:cs="Times New Roman"/>
                <w:color w:val="000000"/>
                <w:lang w:val="bg-BG"/>
              </w:rPr>
              <w:t xml:space="preserve"> доставчици </w:t>
            </w:r>
          </w:p>
        </w:tc>
        <w:tc>
          <w:tcPr>
            <w:tcW w:w="850" w:type="dxa"/>
            <w:tcBorders>
              <w:top w:val="nil"/>
              <w:left w:val="nil"/>
              <w:bottom w:val="nil"/>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nil"/>
              <w:left w:val="nil"/>
              <w:right w:val="nil"/>
            </w:tcBorders>
            <w:vAlign w:val="center"/>
          </w:tcPr>
          <w:p w:rsidR="00756F66" w:rsidRPr="00F44970" w:rsidRDefault="0062182E" w:rsidP="00335681">
            <w:pPr>
              <w:ind w:left="360"/>
              <w:jc w:val="right"/>
              <w:rPr>
                <w:rFonts w:ascii="Times New Roman" w:hAnsi="Times New Roman" w:cs="Times New Roman"/>
                <w:color w:val="000000"/>
                <w:lang w:val="en-US"/>
              </w:rPr>
            </w:pPr>
            <w:r w:rsidRPr="00F44970">
              <w:rPr>
                <w:rFonts w:ascii="Times New Roman" w:hAnsi="Times New Roman" w:cs="Times New Roman"/>
                <w:color w:val="000000"/>
                <w:lang w:val="en-US"/>
              </w:rPr>
              <w:t>(</w:t>
            </w:r>
            <w:r w:rsidR="00335681">
              <w:rPr>
                <w:rFonts w:ascii="Times New Roman" w:hAnsi="Times New Roman" w:cs="Times New Roman"/>
                <w:color w:val="000000"/>
                <w:lang w:val="en-US"/>
              </w:rPr>
              <w:t>624 762</w:t>
            </w:r>
            <w:r w:rsidRPr="00F44970">
              <w:rPr>
                <w:rFonts w:ascii="Times New Roman" w:hAnsi="Times New Roman" w:cs="Times New Roman"/>
                <w:color w:val="000000"/>
                <w:lang w:val="en-US"/>
              </w:rPr>
              <w:t>)</w:t>
            </w:r>
          </w:p>
        </w:tc>
        <w:tc>
          <w:tcPr>
            <w:tcW w:w="1417" w:type="dxa"/>
            <w:tcBorders>
              <w:top w:val="nil"/>
              <w:left w:val="nil"/>
              <w:right w:val="nil"/>
            </w:tcBorders>
            <w:vAlign w:val="center"/>
          </w:tcPr>
          <w:p w:rsidR="00756F66" w:rsidRPr="00B132BC" w:rsidRDefault="00073FEC"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w:t>
            </w:r>
            <w:r w:rsidR="00506026">
              <w:rPr>
                <w:rFonts w:ascii="Times New Roman" w:hAnsi="Times New Roman" w:cs="Times New Roman"/>
                <w:bCs/>
                <w:color w:val="000000"/>
                <w:lang w:val="bg-BG"/>
              </w:rPr>
              <w:t>603 976</w:t>
            </w:r>
            <w:r w:rsidRPr="00B132BC">
              <w:rPr>
                <w:rFonts w:ascii="Times New Roman" w:hAnsi="Times New Roman" w:cs="Times New Roman"/>
                <w:bCs/>
                <w:color w:val="000000"/>
                <w:lang w:val="bg-BG"/>
              </w:rPr>
              <w:t>)</w:t>
            </w:r>
          </w:p>
        </w:tc>
      </w:tr>
      <w:tr w:rsidR="00111E75" w:rsidRPr="00B132BC" w:rsidTr="00AC0713">
        <w:tc>
          <w:tcPr>
            <w:tcW w:w="5421" w:type="dxa"/>
            <w:tcBorders>
              <w:top w:val="nil"/>
              <w:left w:val="nil"/>
              <w:bottom w:val="nil"/>
              <w:right w:val="nil"/>
            </w:tcBorders>
            <w:vAlign w:val="center"/>
          </w:tcPr>
          <w:p w:rsidR="00756F66" w:rsidRPr="00B132BC" w:rsidRDefault="00756F66" w:rsidP="006E6F80">
            <w:pPr>
              <w:ind w:left="-108"/>
              <w:rPr>
                <w:rFonts w:ascii="Times New Roman" w:hAnsi="Times New Roman" w:cs="Times New Roman"/>
                <w:color w:val="000000"/>
                <w:lang w:val="bg-BG"/>
              </w:rPr>
            </w:pPr>
            <w:r w:rsidRPr="00B132BC">
              <w:rPr>
                <w:rFonts w:ascii="Times New Roman" w:hAnsi="Times New Roman" w:cs="Times New Roman"/>
                <w:color w:val="000000"/>
                <w:lang w:val="bg-BG"/>
              </w:rPr>
              <w:t>Плащания за възнаграждения и осигуровки</w:t>
            </w:r>
          </w:p>
        </w:tc>
        <w:tc>
          <w:tcPr>
            <w:tcW w:w="850" w:type="dxa"/>
            <w:tcBorders>
              <w:top w:val="nil"/>
              <w:left w:val="nil"/>
              <w:bottom w:val="nil"/>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nil"/>
              <w:left w:val="nil"/>
              <w:right w:val="nil"/>
            </w:tcBorders>
            <w:vAlign w:val="center"/>
          </w:tcPr>
          <w:p w:rsidR="00756F66" w:rsidRPr="00F44970" w:rsidRDefault="0062182E" w:rsidP="00335681">
            <w:pPr>
              <w:jc w:val="right"/>
              <w:rPr>
                <w:rFonts w:ascii="Times New Roman" w:hAnsi="Times New Roman" w:cs="Times New Roman"/>
                <w:color w:val="000000"/>
                <w:lang w:val="en-US"/>
              </w:rPr>
            </w:pPr>
            <w:r w:rsidRPr="00F44970">
              <w:rPr>
                <w:rFonts w:ascii="Times New Roman" w:hAnsi="Times New Roman" w:cs="Times New Roman"/>
                <w:color w:val="000000"/>
                <w:lang w:val="en-US"/>
              </w:rPr>
              <w:t>(</w:t>
            </w:r>
            <w:r w:rsidR="009B6968" w:rsidRPr="00F44970">
              <w:rPr>
                <w:rFonts w:ascii="Times New Roman" w:hAnsi="Times New Roman" w:cs="Times New Roman"/>
                <w:color w:val="000000"/>
                <w:lang w:val="en-US"/>
              </w:rPr>
              <w:t>1</w:t>
            </w:r>
            <w:r w:rsidR="00335681">
              <w:rPr>
                <w:rFonts w:ascii="Times New Roman" w:hAnsi="Times New Roman" w:cs="Times New Roman"/>
                <w:color w:val="000000"/>
                <w:lang w:val="en-US"/>
              </w:rPr>
              <w:t xml:space="preserve"> 486</w:t>
            </w:r>
            <w:r w:rsidRPr="00F44970">
              <w:rPr>
                <w:rFonts w:ascii="Times New Roman" w:hAnsi="Times New Roman" w:cs="Times New Roman"/>
                <w:color w:val="000000"/>
                <w:lang w:val="en-US"/>
              </w:rPr>
              <w:t>)</w:t>
            </w:r>
          </w:p>
        </w:tc>
        <w:tc>
          <w:tcPr>
            <w:tcW w:w="1417" w:type="dxa"/>
            <w:tcBorders>
              <w:top w:val="nil"/>
              <w:left w:val="nil"/>
              <w:right w:val="nil"/>
            </w:tcBorders>
            <w:vAlign w:val="center"/>
          </w:tcPr>
          <w:p w:rsidR="00756F66" w:rsidRPr="00B132BC" w:rsidRDefault="00073FEC"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w:t>
            </w:r>
            <w:r w:rsidR="00506026">
              <w:rPr>
                <w:rFonts w:ascii="Times New Roman" w:hAnsi="Times New Roman" w:cs="Times New Roman"/>
                <w:bCs/>
                <w:color w:val="000000"/>
                <w:lang w:val="bg-BG"/>
              </w:rPr>
              <w:t>1 320</w:t>
            </w:r>
            <w:r w:rsidRPr="00B132BC">
              <w:rPr>
                <w:rFonts w:ascii="Times New Roman" w:hAnsi="Times New Roman" w:cs="Times New Roman"/>
                <w:bCs/>
                <w:color w:val="000000"/>
                <w:lang w:val="bg-BG"/>
              </w:rPr>
              <w:t>)</w:t>
            </w:r>
          </w:p>
        </w:tc>
      </w:tr>
      <w:tr w:rsidR="00111E75" w:rsidRPr="00B132BC" w:rsidTr="00AC0713">
        <w:tc>
          <w:tcPr>
            <w:tcW w:w="5421" w:type="dxa"/>
            <w:tcBorders>
              <w:top w:val="nil"/>
              <w:left w:val="nil"/>
              <w:bottom w:val="nil"/>
              <w:right w:val="nil"/>
            </w:tcBorders>
            <w:vAlign w:val="center"/>
          </w:tcPr>
          <w:p w:rsidR="00756F66" w:rsidRPr="00B132BC" w:rsidRDefault="004E2110" w:rsidP="006E6F80">
            <w:pPr>
              <w:ind w:left="-108"/>
              <w:rPr>
                <w:rFonts w:ascii="Times New Roman" w:hAnsi="Times New Roman" w:cs="Times New Roman"/>
                <w:color w:val="000000"/>
                <w:lang w:val="bg-BG"/>
              </w:rPr>
            </w:pPr>
            <w:r w:rsidRPr="00B132BC">
              <w:rPr>
                <w:rFonts w:ascii="Times New Roman" w:hAnsi="Times New Roman" w:cs="Times New Roman"/>
                <w:color w:val="000000"/>
                <w:lang w:val="bg-BG"/>
              </w:rPr>
              <w:t>Платени данъци, различни от данъка върху дохода</w:t>
            </w:r>
          </w:p>
        </w:tc>
        <w:tc>
          <w:tcPr>
            <w:tcW w:w="850" w:type="dxa"/>
            <w:tcBorders>
              <w:top w:val="nil"/>
              <w:left w:val="nil"/>
              <w:bottom w:val="nil"/>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nil"/>
              <w:left w:val="nil"/>
              <w:right w:val="nil"/>
            </w:tcBorders>
            <w:vAlign w:val="center"/>
          </w:tcPr>
          <w:p w:rsidR="00756F66" w:rsidRPr="00F44970" w:rsidRDefault="0062182E" w:rsidP="00335681">
            <w:pPr>
              <w:jc w:val="right"/>
              <w:rPr>
                <w:rFonts w:ascii="Times New Roman" w:hAnsi="Times New Roman" w:cs="Times New Roman"/>
                <w:color w:val="000000"/>
                <w:lang w:val="en-US"/>
              </w:rPr>
            </w:pPr>
            <w:r w:rsidRPr="00F44970">
              <w:rPr>
                <w:rFonts w:ascii="Times New Roman" w:hAnsi="Times New Roman" w:cs="Times New Roman"/>
                <w:color w:val="000000"/>
                <w:lang w:val="en-US"/>
              </w:rPr>
              <w:t>(</w:t>
            </w:r>
            <w:r w:rsidR="00335681">
              <w:rPr>
                <w:rFonts w:ascii="Times New Roman" w:hAnsi="Times New Roman" w:cs="Times New Roman"/>
                <w:color w:val="000000"/>
                <w:lang w:val="en-US"/>
              </w:rPr>
              <w:t>136 363</w:t>
            </w:r>
            <w:r w:rsidRPr="00F44970">
              <w:rPr>
                <w:rFonts w:ascii="Times New Roman" w:hAnsi="Times New Roman" w:cs="Times New Roman"/>
                <w:color w:val="000000"/>
                <w:lang w:val="en-US"/>
              </w:rPr>
              <w:t>)</w:t>
            </w:r>
          </w:p>
        </w:tc>
        <w:tc>
          <w:tcPr>
            <w:tcW w:w="1417" w:type="dxa"/>
            <w:tcBorders>
              <w:top w:val="nil"/>
              <w:left w:val="nil"/>
              <w:right w:val="nil"/>
            </w:tcBorders>
            <w:vAlign w:val="center"/>
          </w:tcPr>
          <w:p w:rsidR="00756F66" w:rsidRPr="00B132BC" w:rsidRDefault="00073FEC">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w:t>
            </w:r>
            <w:r w:rsidR="00506026">
              <w:rPr>
                <w:rFonts w:ascii="Times New Roman" w:hAnsi="Times New Roman" w:cs="Times New Roman"/>
                <w:bCs/>
                <w:color w:val="000000"/>
                <w:lang w:val="bg-BG"/>
              </w:rPr>
              <w:t>125 5</w:t>
            </w:r>
            <w:r w:rsidR="00E814EC">
              <w:rPr>
                <w:rFonts w:ascii="Times New Roman" w:hAnsi="Times New Roman" w:cs="Times New Roman"/>
                <w:bCs/>
                <w:color w:val="000000"/>
                <w:lang w:val="bg-BG"/>
              </w:rPr>
              <w:t>8</w:t>
            </w:r>
            <w:r w:rsidR="00506026">
              <w:rPr>
                <w:rFonts w:ascii="Times New Roman" w:hAnsi="Times New Roman" w:cs="Times New Roman"/>
                <w:bCs/>
                <w:color w:val="000000"/>
                <w:lang w:val="bg-BG"/>
              </w:rPr>
              <w:t>7</w:t>
            </w:r>
            <w:r w:rsidRPr="00B132BC">
              <w:rPr>
                <w:rFonts w:ascii="Times New Roman" w:hAnsi="Times New Roman" w:cs="Times New Roman"/>
                <w:bCs/>
                <w:color w:val="000000"/>
                <w:lang w:val="bg-BG"/>
              </w:rPr>
              <w:t>)</w:t>
            </w:r>
          </w:p>
        </w:tc>
      </w:tr>
      <w:tr w:rsidR="00111E75" w:rsidRPr="00B132BC" w:rsidTr="00AC0713">
        <w:tc>
          <w:tcPr>
            <w:tcW w:w="5421" w:type="dxa"/>
            <w:tcBorders>
              <w:top w:val="nil"/>
              <w:left w:val="nil"/>
              <w:right w:val="nil"/>
            </w:tcBorders>
            <w:vAlign w:val="center"/>
          </w:tcPr>
          <w:p w:rsidR="00CA0E8E" w:rsidRPr="00B132BC" w:rsidRDefault="000E2C0A" w:rsidP="006E6F80">
            <w:pPr>
              <w:pStyle w:val="heads"/>
              <w:overflowPunct w:val="0"/>
              <w:autoSpaceDE w:val="0"/>
              <w:autoSpaceDN w:val="0"/>
              <w:adjustRightInd w:val="0"/>
              <w:spacing w:before="0" w:after="0"/>
              <w:ind w:left="-108"/>
              <w:textAlignment w:val="baseline"/>
              <w:rPr>
                <w:rFonts w:ascii="Times New Roman" w:hAnsi="Times New Roman" w:cs="Times New Roman"/>
                <w:b w:val="0"/>
                <w:color w:val="000000"/>
                <w:sz w:val="20"/>
                <w:szCs w:val="20"/>
                <w:lang w:val="bg-BG"/>
              </w:rPr>
            </w:pPr>
            <w:r w:rsidRPr="00B132BC">
              <w:rPr>
                <w:rFonts w:ascii="Times New Roman" w:hAnsi="Times New Roman" w:cs="Times New Roman"/>
                <w:b w:val="0"/>
                <w:bCs w:val="0"/>
                <w:color w:val="000000"/>
                <w:sz w:val="20"/>
                <w:szCs w:val="20"/>
                <w:lang w:val="bg-BG"/>
              </w:rPr>
              <w:t>Печалби/</w:t>
            </w:r>
            <w:r w:rsidR="004E2110" w:rsidRPr="00B132BC">
              <w:rPr>
                <w:rFonts w:ascii="Times New Roman" w:hAnsi="Times New Roman" w:cs="Times New Roman"/>
                <w:b w:val="0"/>
                <w:bCs w:val="0"/>
                <w:color w:val="000000"/>
                <w:sz w:val="20"/>
                <w:szCs w:val="20"/>
                <w:lang w:val="bg-BG"/>
              </w:rPr>
              <w:t>(загуби) от валутна преоценка на парични средства и еквиваленти</w:t>
            </w:r>
            <w:r w:rsidR="00B10500">
              <w:rPr>
                <w:rFonts w:ascii="Times New Roman" w:hAnsi="Times New Roman" w:cs="Times New Roman"/>
                <w:b w:val="0"/>
                <w:bCs w:val="0"/>
                <w:color w:val="000000"/>
                <w:sz w:val="20"/>
                <w:szCs w:val="20"/>
                <w:lang w:val="bg-BG"/>
              </w:rPr>
              <w:t>, нетно</w:t>
            </w:r>
          </w:p>
        </w:tc>
        <w:tc>
          <w:tcPr>
            <w:tcW w:w="850" w:type="dxa"/>
            <w:tcBorders>
              <w:top w:val="nil"/>
              <w:left w:val="nil"/>
              <w:right w:val="nil"/>
            </w:tcBorders>
          </w:tcPr>
          <w:p w:rsidR="00CA0E8E" w:rsidRPr="00B132BC" w:rsidRDefault="00CA0E8E" w:rsidP="008C4E28">
            <w:pPr>
              <w:ind w:left="-108" w:right="-108"/>
              <w:jc w:val="center"/>
              <w:rPr>
                <w:rFonts w:ascii="Times New Roman" w:hAnsi="Times New Roman" w:cs="Times New Roman"/>
                <w:bCs/>
                <w:color w:val="000000"/>
                <w:lang w:val="bg-BG"/>
              </w:rPr>
            </w:pPr>
          </w:p>
        </w:tc>
        <w:tc>
          <w:tcPr>
            <w:tcW w:w="1560" w:type="dxa"/>
            <w:tcBorders>
              <w:top w:val="nil"/>
              <w:left w:val="nil"/>
              <w:right w:val="nil"/>
            </w:tcBorders>
            <w:vAlign w:val="center"/>
          </w:tcPr>
          <w:p w:rsidR="00CA0E8E" w:rsidRPr="00F44970" w:rsidRDefault="003D5ABB" w:rsidP="00335681">
            <w:pPr>
              <w:jc w:val="right"/>
              <w:rPr>
                <w:rFonts w:ascii="Times New Roman" w:hAnsi="Times New Roman" w:cs="Times New Roman"/>
                <w:color w:val="000000"/>
                <w:lang w:val="en-US"/>
              </w:rPr>
            </w:pPr>
            <w:r w:rsidRPr="00F44970">
              <w:rPr>
                <w:rFonts w:ascii="Times New Roman" w:hAnsi="Times New Roman" w:cs="Times New Roman"/>
                <w:color w:val="000000"/>
                <w:lang w:val="en-US"/>
              </w:rPr>
              <w:t>(</w:t>
            </w:r>
            <w:r w:rsidR="00335681">
              <w:rPr>
                <w:rFonts w:ascii="Times New Roman" w:hAnsi="Times New Roman" w:cs="Times New Roman"/>
                <w:color w:val="000000"/>
                <w:lang w:val="en-US"/>
              </w:rPr>
              <w:t>2 151</w:t>
            </w:r>
            <w:r w:rsidRPr="00F44970">
              <w:rPr>
                <w:rFonts w:ascii="Times New Roman" w:hAnsi="Times New Roman" w:cs="Times New Roman"/>
                <w:color w:val="000000"/>
                <w:lang w:val="en-US"/>
              </w:rPr>
              <w:t>)</w:t>
            </w:r>
          </w:p>
        </w:tc>
        <w:tc>
          <w:tcPr>
            <w:tcW w:w="1417" w:type="dxa"/>
            <w:tcBorders>
              <w:top w:val="nil"/>
              <w:left w:val="nil"/>
              <w:right w:val="nil"/>
            </w:tcBorders>
            <w:vAlign w:val="center"/>
          </w:tcPr>
          <w:p w:rsidR="00CA0E8E" w:rsidRPr="00B132BC" w:rsidRDefault="00111E75"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bg-BG"/>
              </w:rPr>
            </w:pPr>
            <w:r w:rsidRPr="00B132BC">
              <w:rPr>
                <w:rFonts w:ascii="Times New Roman" w:hAnsi="Times New Roman" w:cs="Times New Roman"/>
                <w:bCs/>
                <w:color w:val="000000"/>
                <w:lang w:val="en-US"/>
              </w:rPr>
              <w:t>(</w:t>
            </w:r>
            <w:r w:rsidR="00506026">
              <w:rPr>
                <w:rFonts w:ascii="Times New Roman" w:hAnsi="Times New Roman" w:cs="Times New Roman"/>
                <w:bCs/>
                <w:color w:val="000000"/>
                <w:lang w:val="bg-BG"/>
              </w:rPr>
              <w:t>7 268</w:t>
            </w:r>
            <w:r w:rsidRPr="00B132BC">
              <w:rPr>
                <w:rFonts w:ascii="Times New Roman" w:hAnsi="Times New Roman" w:cs="Times New Roman"/>
                <w:bCs/>
                <w:color w:val="000000"/>
                <w:lang w:val="en-US"/>
              </w:rPr>
              <w:t>)</w:t>
            </w:r>
          </w:p>
        </w:tc>
      </w:tr>
      <w:tr w:rsidR="00111E75" w:rsidRPr="00B132BC" w:rsidTr="00AC0713">
        <w:tc>
          <w:tcPr>
            <w:tcW w:w="5421" w:type="dxa"/>
            <w:tcBorders>
              <w:top w:val="nil"/>
              <w:left w:val="nil"/>
              <w:bottom w:val="single" w:sz="4" w:space="0" w:color="auto"/>
              <w:right w:val="nil"/>
            </w:tcBorders>
            <w:vAlign w:val="center"/>
          </w:tcPr>
          <w:p w:rsidR="00756F66" w:rsidRPr="00B132BC" w:rsidRDefault="00756F66" w:rsidP="006E6F80">
            <w:pPr>
              <w:pStyle w:val="heads"/>
              <w:overflowPunct w:val="0"/>
              <w:autoSpaceDE w:val="0"/>
              <w:autoSpaceDN w:val="0"/>
              <w:adjustRightInd w:val="0"/>
              <w:spacing w:before="0" w:after="0"/>
              <w:ind w:left="-108"/>
              <w:textAlignment w:val="baseline"/>
              <w:rPr>
                <w:rFonts w:ascii="Times New Roman" w:hAnsi="Times New Roman" w:cs="Times New Roman"/>
                <w:b w:val="0"/>
                <w:color w:val="000000"/>
                <w:sz w:val="20"/>
                <w:szCs w:val="20"/>
                <w:lang w:val="bg-BG"/>
              </w:rPr>
            </w:pPr>
            <w:r w:rsidRPr="00B132BC">
              <w:rPr>
                <w:rFonts w:ascii="Times New Roman" w:hAnsi="Times New Roman" w:cs="Times New Roman"/>
                <w:b w:val="0"/>
                <w:color w:val="000000"/>
                <w:sz w:val="20"/>
                <w:szCs w:val="20"/>
                <w:lang w:val="bg-BG"/>
              </w:rPr>
              <w:t xml:space="preserve">Други </w:t>
            </w:r>
            <w:r w:rsidR="004E2110" w:rsidRPr="00B132BC">
              <w:rPr>
                <w:rFonts w:ascii="Times New Roman" w:hAnsi="Times New Roman" w:cs="Times New Roman"/>
                <w:b w:val="0"/>
                <w:color w:val="000000"/>
                <w:sz w:val="20"/>
                <w:szCs w:val="20"/>
                <w:lang w:val="bg-BG"/>
              </w:rPr>
              <w:t>постъпления/(</w:t>
            </w:r>
            <w:r w:rsidRPr="00B132BC">
              <w:rPr>
                <w:rFonts w:ascii="Times New Roman" w:hAnsi="Times New Roman" w:cs="Times New Roman"/>
                <w:b w:val="0"/>
                <w:color w:val="000000"/>
                <w:sz w:val="20"/>
                <w:szCs w:val="20"/>
                <w:lang w:val="bg-BG"/>
              </w:rPr>
              <w:t>плащания</w:t>
            </w:r>
            <w:r w:rsidR="004E2110" w:rsidRPr="00B132BC">
              <w:rPr>
                <w:rFonts w:ascii="Times New Roman" w:hAnsi="Times New Roman" w:cs="Times New Roman"/>
                <w:b w:val="0"/>
                <w:color w:val="000000"/>
                <w:sz w:val="20"/>
                <w:szCs w:val="20"/>
                <w:lang w:val="bg-BG"/>
              </w:rPr>
              <w:t>), нетно</w:t>
            </w:r>
          </w:p>
        </w:tc>
        <w:tc>
          <w:tcPr>
            <w:tcW w:w="850" w:type="dxa"/>
            <w:tcBorders>
              <w:top w:val="nil"/>
              <w:left w:val="nil"/>
              <w:bottom w:val="single" w:sz="4" w:space="0" w:color="auto"/>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nil"/>
              <w:left w:val="nil"/>
              <w:bottom w:val="single" w:sz="4" w:space="0" w:color="auto"/>
              <w:right w:val="nil"/>
            </w:tcBorders>
            <w:vAlign w:val="center"/>
          </w:tcPr>
          <w:p w:rsidR="00756F66" w:rsidRPr="00F44970" w:rsidRDefault="003D5ABB" w:rsidP="00335681">
            <w:pPr>
              <w:jc w:val="right"/>
              <w:rPr>
                <w:rFonts w:ascii="Times New Roman" w:hAnsi="Times New Roman" w:cs="Times New Roman"/>
                <w:color w:val="000000"/>
                <w:lang w:val="en-US"/>
              </w:rPr>
            </w:pPr>
            <w:r w:rsidRPr="00F44970">
              <w:rPr>
                <w:rFonts w:ascii="Times New Roman" w:hAnsi="Times New Roman" w:cs="Times New Roman"/>
                <w:color w:val="000000"/>
                <w:lang w:val="en-US"/>
              </w:rPr>
              <w:t>(</w:t>
            </w:r>
            <w:r w:rsidR="00335681">
              <w:rPr>
                <w:rFonts w:ascii="Times New Roman" w:hAnsi="Times New Roman" w:cs="Times New Roman"/>
                <w:color w:val="000000"/>
                <w:lang w:val="en-US"/>
              </w:rPr>
              <w:t>700</w:t>
            </w:r>
            <w:r w:rsidR="00B23767" w:rsidRPr="00F44970">
              <w:rPr>
                <w:rFonts w:ascii="Times New Roman" w:hAnsi="Times New Roman" w:cs="Times New Roman"/>
                <w:color w:val="000000"/>
                <w:lang w:val="en-US"/>
              </w:rPr>
              <w:t>)</w:t>
            </w:r>
          </w:p>
        </w:tc>
        <w:tc>
          <w:tcPr>
            <w:tcW w:w="1417" w:type="dxa"/>
            <w:tcBorders>
              <w:top w:val="nil"/>
              <w:left w:val="nil"/>
              <w:bottom w:val="single" w:sz="4" w:space="0" w:color="auto"/>
              <w:right w:val="nil"/>
            </w:tcBorders>
            <w:vAlign w:val="center"/>
          </w:tcPr>
          <w:p w:rsidR="00756F66" w:rsidRPr="00B132BC" w:rsidRDefault="00073FEC"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w:t>
            </w:r>
            <w:r w:rsidR="00555C1D" w:rsidRPr="00B132BC">
              <w:rPr>
                <w:rFonts w:ascii="Times New Roman" w:hAnsi="Times New Roman" w:cs="Times New Roman"/>
                <w:bCs/>
                <w:color w:val="000000"/>
                <w:lang w:val="en-US"/>
              </w:rPr>
              <w:t xml:space="preserve">1 </w:t>
            </w:r>
            <w:r w:rsidR="00506026">
              <w:rPr>
                <w:rFonts w:ascii="Times New Roman" w:hAnsi="Times New Roman" w:cs="Times New Roman"/>
                <w:bCs/>
                <w:color w:val="000000"/>
                <w:lang w:val="bg-BG"/>
              </w:rPr>
              <w:t>311</w:t>
            </w:r>
            <w:r w:rsidRPr="00B132BC">
              <w:rPr>
                <w:rFonts w:ascii="Times New Roman" w:hAnsi="Times New Roman" w:cs="Times New Roman"/>
                <w:bCs/>
                <w:color w:val="000000"/>
                <w:lang w:val="bg-BG"/>
              </w:rPr>
              <w:t>)</w:t>
            </w:r>
          </w:p>
        </w:tc>
      </w:tr>
      <w:tr w:rsidR="00111E75" w:rsidRPr="00B132BC" w:rsidTr="00AC0713">
        <w:tc>
          <w:tcPr>
            <w:tcW w:w="5421" w:type="dxa"/>
            <w:tcBorders>
              <w:top w:val="single" w:sz="4" w:space="0" w:color="auto"/>
              <w:left w:val="nil"/>
              <w:bottom w:val="single" w:sz="4" w:space="0" w:color="auto"/>
              <w:right w:val="nil"/>
            </w:tcBorders>
            <w:vAlign w:val="center"/>
          </w:tcPr>
          <w:p w:rsidR="00756F66" w:rsidRPr="00B132BC" w:rsidRDefault="00756F66" w:rsidP="006E6F80">
            <w:pPr>
              <w:pStyle w:val="heads"/>
              <w:overflowPunct w:val="0"/>
              <w:autoSpaceDE w:val="0"/>
              <w:autoSpaceDN w:val="0"/>
              <w:adjustRightInd w:val="0"/>
              <w:spacing w:before="0" w:after="0"/>
              <w:ind w:left="-108"/>
              <w:textAlignment w:val="baseline"/>
              <w:rPr>
                <w:rFonts w:ascii="Times New Roman" w:hAnsi="Times New Roman" w:cs="Times New Roman"/>
                <w:color w:val="000000"/>
                <w:sz w:val="20"/>
                <w:szCs w:val="20"/>
                <w:lang w:val="bg-BG"/>
              </w:rPr>
            </w:pPr>
            <w:r w:rsidRPr="00B132BC">
              <w:rPr>
                <w:rFonts w:ascii="Times New Roman" w:hAnsi="Times New Roman" w:cs="Times New Roman"/>
                <w:color w:val="000000"/>
                <w:sz w:val="20"/>
                <w:szCs w:val="20"/>
                <w:lang w:val="bg-BG"/>
              </w:rPr>
              <w:t>Нетни парични потоци от оперативната дейност</w:t>
            </w:r>
          </w:p>
        </w:tc>
        <w:tc>
          <w:tcPr>
            <w:tcW w:w="850" w:type="dxa"/>
            <w:tcBorders>
              <w:top w:val="single" w:sz="4" w:space="0" w:color="auto"/>
              <w:left w:val="nil"/>
              <w:bottom w:val="single" w:sz="4" w:space="0" w:color="auto"/>
              <w:right w:val="nil"/>
            </w:tcBorders>
          </w:tcPr>
          <w:p w:rsidR="00756F66" w:rsidRPr="00B132BC" w:rsidRDefault="00756F66" w:rsidP="008C4E28">
            <w:pPr>
              <w:ind w:left="-108" w:right="-108"/>
              <w:jc w:val="center"/>
              <w:rPr>
                <w:rFonts w:ascii="Times New Roman" w:hAnsi="Times New Roman" w:cs="Times New Roman"/>
                <w:b/>
                <w:bCs/>
                <w:color w:val="000000"/>
                <w:lang w:val="bg-BG"/>
              </w:rPr>
            </w:pPr>
          </w:p>
        </w:tc>
        <w:tc>
          <w:tcPr>
            <w:tcW w:w="1560" w:type="dxa"/>
            <w:tcBorders>
              <w:top w:val="single" w:sz="4" w:space="0" w:color="auto"/>
              <w:left w:val="nil"/>
              <w:bottom w:val="single" w:sz="4" w:space="0" w:color="auto"/>
              <w:right w:val="nil"/>
            </w:tcBorders>
            <w:vAlign w:val="center"/>
          </w:tcPr>
          <w:p w:rsidR="00756F66" w:rsidRPr="00335681" w:rsidRDefault="00335681" w:rsidP="00A51533">
            <w:pPr>
              <w:jc w:val="right"/>
              <w:rPr>
                <w:rFonts w:ascii="Times New Roman" w:hAnsi="Times New Roman" w:cs="Times New Roman"/>
                <w:b/>
                <w:bCs/>
                <w:color w:val="000000"/>
                <w:lang w:val="en-US"/>
              </w:rPr>
            </w:pPr>
            <w:r>
              <w:rPr>
                <w:rFonts w:ascii="Times New Roman" w:hAnsi="Times New Roman" w:cs="Times New Roman"/>
                <w:b/>
                <w:bCs/>
                <w:color w:val="000000"/>
                <w:lang w:val="en-US"/>
              </w:rPr>
              <w:t>28 030</w:t>
            </w:r>
          </w:p>
        </w:tc>
        <w:tc>
          <w:tcPr>
            <w:tcW w:w="1417" w:type="dxa"/>
            <w:tcBorders>
              <w:top w:val="single" w:sz="4" w:space="0" w:color="auto"/>
              <w:left w:val="nil"/>
              <w:bottom w:val="single" w:sz="4" w:space="0" w:color="auto"/>
              <w:right w:val="nil"/>
            </w:tcBorders>
            <w:vAlign w:val="center"/>
          </w:tcPr>
          <w:p w:rsidR="00756F66" w:rsidRPr="00B132BC" w:rsidRDefault="00506026" w:rsidP="00555C1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
                <w:bCs/>
                <w:color w:val="000000"/>
                <w:lang w:val="bg-BG"/>
              </w:rPr>
            </w:pPr>
            <w:r>
              <w:rPr>
                <w:rFonts w:ascii="Times New Roman" w:hAnsi="Times New Roman" w:cs="Times New Roman"/>
                <w:b/>
                <w:bCs/>
                <w:color w:val="000000"/>
                <w:lang w:val="bg-BG"/>
              </w:rPr>
              <w:t>7 434</w:t>
            </w:r>
          </w:p>
        </w:tc>
      </w:tr>
      <w:tr w:rsidR="00756F66" w:rsidRPr="00B132BC" w:rsidTr="00AC0713">
        <w:tc>
          <w:tcPr>
            <w:tcW w:w="5421" w:type="dxa"/>
            <w:tcBorders>
              <w:top w:val="single" w:sz="4" w:space="0" w:color="auto"/>
              <w:left w:val="nil"/>
              <w:bottom w:val="nil"/>
              <w:right w:val="nil"/>
            </w:tcBorders>
            <w:vAlign w:val="center"/>
          </w:tcPr>
          <w:p w:rsidR="00756F66" w:rsidRPr="00B132BC" w:rsidRDefault="00756F66" w:rsidP="006E6F80">
            <w:pPr>
              <w:ind w:left="-108"/>
              <w:rPr>
                <w:rFonts w:ascii="Times New Roman" w:hAnsi="Times New Roman" w:cs="Times New Roman"/>
                <w:color w:val="000000"/>
                <w:lang w:val="bg-BG"/>
              </w:rPr>
            </w:pPr>
          </w:p>
        </w:tc>
        <w:tc>
          <w:tcPr>
            <w:tcW w:w="850" w:type="dxa"/>
            <w:tcBorders>
              <w:top w:val="single" w:sz="4" w:space="0" w:color="auto"/>
              <w:left w:val="nil"/>
              <w:bottom w:val="nil"/>
              <w:right w:val="nil"/>
            </w:tcBorders>
          </w:tcPr>
          <w:p w:rsidR="00756F66" w:rsidRPr="00B132BC" w:rsidRDefault="00756F66" w:rsidP="008C4E28">
            <w:pPr>
              <w:ind w:left="-108" w:right="-108"/>
              <w:jc w:val="center"/>
              <w:rPr>
                <w:rFonts w:ascii="Times New Roman" w:hAnsi="Times New Roman" w:cs="Times New Roman"/>
                <w:b/>
                <w:bCs/>
                <w:color w:val="000000"/>
                <w:lang w:val="bg-BG"/>
              </w:rPr>
            </w:pPr>
          </w:p>
        </w:tc>
        <w:tc>
          <w:tcPr>
            <w:tcW w:w="1560" w:type="dxa"/>
            <w:tcBorders>
              <w:top w:val="single" w:sz="4" w:space="0" w:color="auto"/>
              <w:left w:val="nil"/>
              <w:bottom w:val="nil"/>
              <w:right w:val="nil"/>
            </w:tcBorders>
            <w:vAlign w:val="center"/>
          </w:tcPr>
          <w:p w:rsidR="00756F66" w:rsidRPr="00F44970" w:rsidRDefault="00756F66" w:rsidP="00073FEC">
            <w:pPr>
              <w:jc w:val="right"/>
              <w:rPr>
                <w:rFonts w:ascii="Times New Roman" w:hAnsi="Times New Roman" w:cs="Times New Roman"/>
                <w:color w:val="000000"/>
                <w:lang w:val="bg-BG"/>
              </w:rPr>
            </w:pPr>
          </w:p>
        </w:tc>
        <w:tc>
          <w:tcPr>
            <w:tcW w:w="1417" w:type="dxa"/>
            <w:tcBorders>
              <w:top w:val="single" w:sz="4" w:space="0" w:color="auto"/>
              <w:left w:val="nil"/>
              <w:bottom w:val="nil"/>
              <w:right w:val="nil"/>
            </w:tcBorders>
            <w:vAlign w:val="center"/>
          </w:tcPr>
          <w:p w:rsidR="00756F66" w:rsidRPr="00B132BC" w:rsidRDefault="00756F66" w:rsidP="00073FEC">
            <w:pPr>
              <w:jc w:val="right"/>
              <w:rPr>
                <w:rFonts w:ascii="Times New Roman" w:hAnsi="Times New Roman" w:cs="Times New Roman"/>
                <w:color w:val="000000"/>
                <w:lang w:val="bg-BG"/>
              </w:rPr>
            </w:pPr>
          </w:p>
        </w:tc>
      </w:tr>
      <w:tr w:rsidR="00756F66" w:rsidRPr="00B132BC" w:rsidTr="00AC0713">
        <w:tc>
          <w:tcPr>
            <w:tcW w:w="5421" w:type="dxa"/>
            <w:tcBorders>
              <w:top w:val="nil"/>
              <w:left w:val="nil"/>
              <w:right w:val="nil"/>
            </w:tcBorders>
            <w:vAlign w:val="center"/>
          </w:tcPr>
          <w:p w:rsidR="00756F66" w:rsidRPr="00B132BC" w:rsidRDefault="00756F66" w:rsidP="006E6F80">
            <w:pPr>
              <w:ind w:left="-108"/>
              <w:rPr>
                <w:rFonts w:ascii="Times New Roman" w:hAnsi="Times New Roman" w:cs="Times New Roman"/>
                <w:b/>
                <w:bCs/>
                <w:iCs/>
                <w:color w:val="000000"/>
                <w:lang w:val="bg-BG"/>
              </w:rPr>
            </w:pPr>
            <w:r w:rsidRPr="00B132BC">
              <w:rPr>
                <w:rFonts w:ascii="Times New Roman" w:hAnsi="Times New Roman" w:cs="Times New Roman"/>
                <w:b/>
                <w:bCs/>
                <w:iCs/>
                <w:color w:val="000000"/>
                <w:lang w:val="bg-BG"/>
              </w:rPr>
              <w:t>ПАРИЧНИ ПОТОЦИ ОТ ИНВЕСТИЦИОННА ДЕЙНОСТ</w:t>
            </w:r>
          </w:p>
        </w:tc>
        <w:tc>
          <w:tcPr>
            <w:tcW w:w="850" w:type="dxa"/>
            <w:tcBorders>
              <w:top w:val="nil"/>
              <w:left w:val="nil"/>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nil"/>
              <w:left w:val="nil"/>
              <w:right w:val="nil"/>
            </w:tcBorders>
            <w:vAlign w:val="center"/>
          </w:tcPr>
          <w:p w:rsidR="00756F66" w:rsidRPr="00F44970" w:rsidRDefault="00756F66" w:rsidP="00073FEC">
            <w:pPr>
              <w:jc w:val="right"/>
              <w:rPr>
                <w:rFonts w:ascii="Times New Roman" w:hAnsi="Times New Roman" w:cs="Times New Roman"/>
                <w:color w:val="000000"/>
                <w:lang w:val="bg-BG"/>
              </w:rPr>
            </w:pPr>
          </w:p>
        </w:tc>
        <w:tc>
          <w:tcPr>
            <w:tcW w:w="1417" w:type="dxa"/>
            <w:tcBorders>
              <w:top w:val="nil"/>
              <w:left w:val="nil"/>
              <w:right w:val="nil"/>
            </w:tcBorders>
            <w:vAlign w:val="center"/>
          </w:tcPr>
          <w:p w:rsidR="00756F66" w:rsidRPr="00B132BC" w:rsidRDefault="00756F66" w:rsidP="00073FEC">
            <w:pPr>
              <w:jc w:val="right"/>
              <w:rPr>
                <w:rFonts w:ascii="Times New Roman" w:hAnsi="Times New Roman" w:cs="Times New Roman"/>
                <w:color w:val="000000"/>
                <w:lang w:val="bg-BG"/>
              </w:rPr>
            </w:pPr>
          </w:p>
        </w:tc>
      </w:tr>
      <w:tr w:rsidR="00111E75" w:rsidRPr="00B132BC" w:rsidTr="00AC0713">
        <w:tc>
          <w:tcPr>
            <w:tcW w:w="5421" w:type="dxa"/>
            <w:tcBorders>
              <w:top w:val="nil"/>
              <w:left w:val="nil"/>
              <w:right w:val="nil"/>
            </w:tcBorders>
            <w:vAlign w:val="center"/>
          </w:tcPr>
          <w:p w:rsidR="00A273B0" w:rsidRPr="00B132BC" w:rsidRDefault="0058045E" w:rsidP="00A273B0">
            <w:pPr>
              <w:ind w:left="-108"/>
              <w:rPr>
                <w:rFonts w:ascii="Times New Roman" w:hAnsi="Times New Roman" w:cs="Times New Roman"/>
                <w:color w:val="000000"/>
                <w:lang w:val="bg-BG"/>
              </w:rPr>
            </w:pPr>
            <w:r w:rsidRPr="00B132BC">
              <w:rPr>
                <w:rFonts w:ascii="Times New Roman" w:hAnsi="Times New Roman" w:cs="Times New Roman"/>
                <w:color w:val="000000"/>
                <w:lang w:val="bg-BG"/>
              </w:rPr>
              <w:t>Придобиване</w:t>
            </w:r>
            <w:r w:rsidR="00756F66" w:rsidRPr="00B132BC">
              <w:rPr>
                <w:rFonts w:ascii="Times New Roman" w:hAnsi="Times New Roman" w:cs="Times New Roman"/>
                <w:color w:val="000000"/>
                <w:lang w:val="bg-BG"/>
              </w:rPr>
              <w:t xml:space="preserve"> на машини и съоръжения</w:t>
            </w:r>
          </w:p>
        </w:tc>
        <w:tc>
          <w:tcPr>
            <w:tcW w:w="850" w:type="dxa"/>
            <w:tcBorders>
              <w:top w:val="nil"/>
              <w:left w:val="nil"/>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nil"/>
              <w:left w:val="nil"/>
              <w:right w:val="nil"/>
            </w:tcBorders>
            <w:vAlign w:val="center"/>
          </w:tcPr>
          <w:p w:rsidR="00D047AD" w:rsidRPr="00F44970" w:rsidRDefault="00DA13DC" w:rsidP="009B6968">
            <w:pPr>
              <w:jc w:val="right"/>
              <w:rPr>
                <w:rFonts w:ascii="Times New Roman" w:hAnsi="Times New Roman" w:cs="Times New Roman"/>
                <w:color w:val="000000"/>
                <w:lang w:val="en-US"/>
              </w:rPr>
            </w:pPr>
            <w:r w:rsidRPr="00F44970">
              <w:rPr>
                <w:rFonts w:ascii="Times New Roman" w:hAnsi="Times New Roman" w:cs="Times New Roman"/>
                <w:color w:val="000000"/>
                <w:lang w:val="en-US"/>
              </w:rPr>
              <w:t>(</w:t>
            </w:r>
            <w:r w:rsidR="00B23767" w:rsidRPr="00F44970">
              <w:rPr>
                <w:rFonts w:ascii="Times New Roman" w:hAnsi="Times New Roman" w:cs="Times New Roman"/>
                <w:color w:val="000000"/>
                <w:lang w:val="en-US"/>
              </w:rPr>
              <w:t>1</w:t>
            </w:r>
            <w:r w:rsidR="009B6968" w:rsidRPr="00F44970">
              <w:rPr>
                <w:rFonts w:ascii="Times New Roman" w:hAnsi="Times New Roman" w:cs="Times New Roman"/>
                <w:color w:val="000000"/>
                <w:lang w:val="en-US"/>
              </w:rPr>
              <w:t>9</w:t>
            </w:r>
            <w:r w:rsidRPr="00F44970">
              <w:rPr>
                <w:rFonts w:ascii="Times New Roman" w:hAnsi="Times New Roman" w:cs="Times New Roman"/>
                <w:color w:val="000000"/>
                <w:lang w:val="en-US"/>
              </w:rPr>
              <w:t>)</w:t>
            </w:r>
          </w:p>
        </w:tc>
        <w:tc>
          <w:tcPr>
            <w:tcW w:w="1417" w:type="dxa"/>
            <w:tcBorders>
              <w:top w:val="nil"/>
              <w:left w:val="nil"/>
              <w:right w:val="nil"/>
            </w:tcBorders>
            <w:vAlign w:val="center"/>
          </w:tcPr>
          <w:p w:rsidR="00D047AD" w:rsidRPr="00B132BC" w:rsidRDefault="00073FEC"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en-US"/>
              </w:rPr>
            </w:pPr>
            <w:r w:rsidRPr="00B132BC">
              <w:rPr>
                <w:rFonts w:ascii="Times New Roman" w:hAnsi="Times New Roman" w:cs="Times New Roman"/>
                <w:bCs/>
                <w:color w:val="000000"/>
                <w:lang w:val="bg-BG"/>
              </w:rPr>
              <w:t>(</w:t>
            </w:r>
            <w:r w:rsidR="00506026">
              <w:rPr>
                <w:rFonts w:ascii="Times New Roman" w:hAnsi="Times New Roman" w:cs="Times New Roman"/>
                <w:bCs/>
                <w:color w:val="000000"/>
                <w:lang w:val="bg-BG"/>
              </w:rPr>
              <w:t>17</w:t>
            </w:r>
            <w:r w:rsidRPr="00B132BC">
              <w:rPr>
                <w:rFonts w:ascii="Times New Roman" w:hAnsi="Times New Roman" w:cs="Times New Roman"/>
                <w:bCs/>
                <w:color w:val="000000"/>
                <w:lang w:val="bg-BG"/>
              </w:rPr>
              <w:t>)</w:t>
            </w:r>
          </w:p>
        </w:tc>
      </w:tr>
      <w:tr w:rsidR="00A273B0" w:rsidRPr="00B132BC" w:rsidTr="00AC0713">
        <w:tc>
          <w:tcPr>
            <w:tcW w:w="5421" w:type="dxa"/>
            <w:tcBorders>
              <w:top w:val="nil"/>
              <w:left w:val="nil"/>
              <w:bottom w:val="single" w:sz="4" w:space="0" w:color="auto"/>
              <w:right w:val="nil"/>
            </w:tcBorders>
            <w:vAlign w:val="center"/>
          </w:tcPr>
          <w:p w:rsidR="00A273B0" w:rsidRPr="00B132BC" w:rsidRDefault="00A273B0" w:rsidP="00A273B0">
            <w:pPr>
              <w:ind w:left="-108"/>
              <w:rPr>
                <w:rFonts w:ascii="Times New Roman" w:hAnsi="Times New Roman" w:cs="Times New Roman"/>
                <w:color w:val="000000"/>
                <w:lang w:val="bg-BG"/>
              </w:rPr>
            </w:pPr>
            <w:r w:rsidRPr="00B132BC">
              <w:rPr>
                <w:rFonts w:ascii="Times New Roman" w:hAnsi="Times New Roman" w:cs="Times New Roman"/>
                <w:color w:val="000000"/>
                <w:lang w:val="bg-BG"/>
              </w:rPr>
              <w:t xml:space="preserve">Придобиване на </w:t>
            </w:r>
            <w:r w:rsidR="004E2110" w:rsidRPr="00B132BC">
              <w:rPr>
                <w:rFonts w:ascii="Times New Roman" w:hAnsi="Times New Roman" w:cs="Times New Roman"/>
                <w:color w:val="000000"/>
                <w:lang w:val="bg-BG"/>
              </w:rPr>
              <w:t>нематериални активи</w:t>
            </w:r>
          </w:p>
        </w:tc>
        <w:tc>
          <w:tcPr>
            <w:tcW w:w="850" w:type="dxa"/>
            <w:tcBorders>
              <w:top w:val="nil"/>
              <w:left w:val="nil"/>
              <w:bottom w:val="single" w:sz="4" w:space="0" w:color="auto"/>
              <w:right w:val="nil"/>
            </w:tcBorders>
          </w:tcPr>
          <w:p w:rsidR="00A273B0" w:rsidRPr="00B132BC" w:rsidRDefault="00A273B0" w:rsidP="008C4E28">
            <w:pPr>
              <w:ind w:left="-108" w:right="-108"/>
              <w:jc w:val="center"/>
              <w:rPr>
                <w:rFonts w:ascii="Times New Roman" w:hAnsi="Times New Roman" w:cs="Times New Roman"/>
                <w:bCs/>
                <w:color w:val="000000"/>
                <w:lang w:val="bg-BG"/>
              </w:rPr>
            </w:pPr>
          </w:p>
        </w:tc>
        <w:tc>
          <w:tcPr>
            <w:tcW w:w="1560" w:type="dxa"/>
            <w:tcBorders>
              <w:top w:val="nil"/>
              <w:left w:val="nil"/>
              <w:bottom w:val="single" w:sz="4" w:space="0" w:color="auto"/>
              <w:right w:val="nil"/>
            </w:tcBorders>
            <w:vAlign w:val="center"/>
          </w:tcPr>
          <w:p w:rsidR="00A273B0" w:rsidRPr="00F44970" w:rsidRDefault="00A273B0" w:rsidP="00335681">
            <w:pPr>
              <w:jc w:val="right"/>
              <w:rPr>
                <w:rFonts w:ascii="Times New Roman" w:hAnsi="Times New Roman" w:cs="Times New Roman"/>
                <w:color w:val="000000"/>
                <w:lang w:val="en-US"/>
              </w:rPr>
            </w:pPr>
            <w:r w:rsidRPr="00F44970">
              <w:rPr>
                <w:rFonts w:ascii="Times New Roman" w:hAnsi="Times New Roman" w:cs="Times New Roman"/>
                <w:color w:val="000000"/>
                <w:lang w:val="en-US"/>
              </w:rPr>
              <w:t>(</w:t>
            </w:r>
            <w:r w:rsidR="009B6968" w:rsidRPr="00F44970">
              <w:rPr>
                <w:rFonts w:ascii="Times New Roman" w:hAnsi="Times New Roman" w:cs="Times New Roman"/>
                <w:color w:val="000000"/>
                <w:lang w:val="en-US"/>
              </w:rPr>
              <w:t>7</w:t>
            </w:r>
            <w:r w:rsidR="00335681">
              <w:rPr>
                <w:rFonts w:ascii="Times New Roman" w:hAnsi="Times New Roman" w:cs="Times New Roman"/>
                <w:color w:val="000000"/>
                <w:lang w:val="en-US"/>
              </w:rPr>
              <w:t>0</w:t>
            </w:r>
            <w:r w:rsidRPr="00F44970">
              <w:rPr>
                <w:rFonts w:ascii="Times New Roman" w:hAnsi="Times New Roman" w:cs="Times New Roman"/>
                <w:color w:val="000000"/>
                <w:lang w:val="en-US"/>
              </w:rPr>
              <w:t>)</w:t>
            </w:r>
          </w:p>
        </w:tc>
        <w:tc>
          <w:tcPr>
            <w:tcW w:w="1417" w:type="dxa"/>
            <w:tcBorders>
              <w:top w:val="nil"/>
              <w:left w:val="nil"/>
              <w:bottom w:val="single" w:sz="4" w:space="0" w:color="auto"/>
              <w:right w:val="nil"/>
            </w:tcBorders>
            <w:vAlign w:val="center"/>
          </w:tcPr>
          <w:p w:rsidR="00A273B0" w:rsidRPr="00B132BC" w:rsidRDefault="00B542A0"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en-US"/>
              </w:rPr>
            </w:pPr>
            <w:r w:rsidRPr="00B132BC">
              <w:rPr>
                <w:rFonts w:ascii="Times New Roman" w:hAnsi="Times New Roman" w:cs="Times New Roman"/>
                <w:bCs/>
                <w:color w:val="000000"/>
                <w:lang w:val="en-US"/>
              </w:rPr>
              <w:t>(</w:t>
            </w:r>
            <w:r w:rsidR="00506026">
              <w:rPr>
                <w:rFonts w:ascii="Times New Roman" w:hAnsi="Times New Roman" w:cs="Times New Roman"/>
                <w:bCs/>
                <w:color w:val="000000"/>
                <w:lang w:val="bg-BG"/>
              </w:rPr>
              <w:t>7</w:t>
            </w:r>
            <w:r w:rsidRPr="00B132BC">
              <w:rPr>
                <w:rFonts w:ascii="Times New Roman" w:hAnsi="Times New Roman" w:cs="Times New Roman"/>
                <w:bCs/>
                <w:color w:val="000000"/>
                <w:lang w:val="en-US"/>
              </w:rPr>
              <w:t>)</w:t>
            </w:r>
          </w:p>
        </w:tc>
      </w:tr>
      <w:tr w:rsidR="00111E75" w:rsidRPr="00B132BC" w:rsidTr="00AC0713">
        <w:tc>
          <w:tcPr>
            <w:tcW w:w="5421" w:type="dxa"/>
            <w:tcBorders>
              <w:top w:val="single" w:sz="4" w:space="0" w:color="auto"/>
              <w:left w:val="nil"/>
              <w:bottom w:val="single" w:sz="4" w:space="0" w:color="auto"/>
              <w:right w:val="nil"/>
            </w:tcBorders>
            <w:vAlign w:val="center"/>
          </w:tcPr>
          <w:p w:rsidR="00756F66" w:rsidRPr="00B132BC" w:rsidRDefault="00756F66" w:rsidP="006E6F80">
            <w:pPr>
              <w:ind w:left="-108"/>
              <w:rPr>
                <w:rFonts w:ascii="Times New Roman" w:hAnsi="Times New Roman" w:cs="Times New Roman"/>
                <w:b/>
                <w:bCs/>
                <w:color w:val="000000"/>
                <w:lang w:val="bg-BG"/>
              </w:rPr>
            </w:pPr>
            <w:r w:rsidRPr="00B132BC">
              <w:rPr>
                <w:rFonts w:ascii="Times New Roman" w:hAnsi="Times New Roman" w:cs="Times New Roman"/>
                <w:b/>
                <w:bCs/>
                <w:color w:val="000000"/>
                <w:lang w:val="bg-BG"/>
              </w:rPr>
              <w:t>Нетни парични потоци от инвестиционната дейност</w:t>
            </w:r>
          </w:p>
        </w:tc>
        <w:tc>
          <w:tcPr>
            <w:tcW w:w="850" w:type="dxa"/>
            <w:tcBorders>
              <w:top w:val="single" w:sz="4" w:space="0" w:color="auto"/>
              <w:left w:val="nil"/>
              <w:bottom w:val="single" w:sz="4" w:space="0" w:color="auto"/>
              <w:right w:val="nil"/>
            </w:tcBorders>
          </w:tcPr>
          <w:p w:rsidR="00756F66" w:rsidRPr="00B132BC" w:rsidRDefault="00756F66" w:rsidP="008C4E28">
            <w:pPr>
              <w:ind w:left="-108" w:right="-108"/>
              <w:jc w:val="center"/>
              <w:rPr>
                <w:rFonts w:ascii="Times New Roman" w:hAnsi="Times New Roman" w:cs="Times New Roman"/>
                <w:b/>
                <w:bCs/>
                <w:color w:val="000000"/>
                <w:lang w:val="bg-BG"/>
              </w:rPr>
            </w:pPr>
          </w:p>
        </w:tc>
        <w:tc>
          <w:tcPr>
            <w:tcW w:w="1560" w:type="dxa"/>
            <w:tcBorders>
              <w:top w:val="single" w:sz="4" w:space="0" w:color="auto"/>
              <w:left w:val="nil"/>
              <w:bottom w:val="single" w:sz="4" w:space="0" w:color="auto"/>
              <w:right w:val="nil"/>
            </w:tcBorders>
            <w:vAlign w:val="center"/>
          </w:tcPr>
          <w:p w:rsidR="00756F66" w:rsidRPr="00F44970" w:rsidRDefault="00DA13DC" w:rsidP="00335681">
            <w:pPr>
              <w:jc w:val="right"/>
              <w:rPr>
                <w:rFonts w:ascii="Times New Roman" w:hAnsi="Times New Roman" w:cs="Times New Roman"/>
                <w:b/>
                <w:bCs/>
                <w:color w:val="000000"/>
                <w:lang w:val="en-US"/>
              </w:rPr>
            </w:pPr>
            <w:r w:rsidRPr="00F44970">
              <w:rPr>
                <w:rFonts w:ascii="Times New Roman" w:hAnsi="Times New Roman" w:cs="Times New Roman"/>
                <w:b/>
                <w:bCs/>
                <w:color w:val="000000"/>
                <w:lang w:val="en-US"/>
              </w:rPr>
              <w:t>(</w:t>
            </w:r>
            <w:r w:rsidR="009B6968" w:rsidRPr="00F44970">
              <w:rPr>
                <w:rFonts w:ascii="Times New Roman" w:hAnsi="Times New Roman" w:cs="Times New Roman"/>
                <w:b/>
                <w:bCs/>
                <w:color w:val="000000"/>
                <w:lang w:val="en-US"/>
              </w:rPr>
              <w:t>8</w:t>
            </w:r>
            <w:r w:rsidR="00335681">
              <w:rPr>
                <w:rFonts w:ascii="Times New Roman" w:hAnsi="Times New Roman" w:cs="Times New Roman"/>
                <w:b/>
                <w:bCs/>
                <w:color w:val="000000"/>
                <w:lang w:val="en-US"/>
              </w:rPr>
              <w:t>9</w:t>
            </w:r>
            <w:r w:rsidRPr="00F44970">
              <w:rPr>
                <w:rFonts w:ascii="Times New Roman" w:hAnsi="Times New Roman" w:cs="Times New Roman"/>
                <w:b/>
                <w:bCs/>
                <w:color w:val="000000"/>
                <w:lang w:val="en-US"/>
              </w:rPr>
              <w:t>)</w:t>
            </w:r>
          </w:p>
        </w:tc>
        <w:tc>
          <w:tcPr>
            <w:tcW w:w="1417" w:type="dxa"/>
            <w:tcBorders>
              <w:top w:val="single" w:sz="4" w:space="0" w:color="auto"/>
              <w:left w:val="nil"/>
              <w:bottom w:val="single" w:sz="4" w:space="0" w:color="auto"/>
              <w:right w:val="nil"/>
            </w:tcBorders>
            <w:vAlign w:val="center"/>
          </w:tcPr>
          <w:p w:rsidR="00756F66" w:rsidRPr="00B132BC" w:rsidRDefault="00073FEC"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w:t>
            </w:r>
            <w:r w:rsidR="00506026">
              <w:rPr>
                <w:rFonts w:ascii="Times New Roman" w:hAnsi="Times New Roman" w:cs="Times New Roman"/>
                <w:b/>
                <w:bCs/>
                <w:color w:val="000000"/>
                <w:lang w:val="bg-BG"/>
              </w:rPr>
              <w:t>2</w:t>
            </w:r>
            <w:r w:rsidR="00555C1D" w:rsidRPr="00B132BC">
              <w:rPr>
                <w:rFonts w:ascii="Times New Roman" w:hAnsi="Times New Roman" w:cs="Times New Roman"/>
                <w:b/>
                <w:bCs/>
                <w:color w:val="000000"/>
                <w:lang w:val="en-US"/>
              </w:rPr>
              <w:t>4</w:t>
            </w:r>
            <w:r w:rsidRPr="00B132BC">
              <w:rPr>
                <w:rFonts w:ascii="Times New Roman" w:hAnsi="Times New Roman" w:cs="Times New Roman"/>
                <w:b/>
                <w:bCs/>
                <w:color w:val="000000"/>
                <w:lang w:val="bg-BG"/>
              </w:rPr>
              <w:t>)</w:t>
            </w:r>
          </w:p>
        </w:tc>
      </w:tr>
      <w:tr w:rsidR="00756F66" w:rsidRPr="00B132BC" w:rsidTr="00AC0713">
        <w:tc>
          <w:tcPr>
            <w:tcW w:w="5421" w:type="dxa"/>
            <w:tcBorders>
              <w:top w:val="single" w:sz="4" w:space="0" w:color="auto"/>
              <w:left w:val="nil"/>
              <w:bottom w:val="nil"/>
              <w:right w:val="nil"/>
            </w:tcBorders>
            <w:vAlign w:val="center"/>
          </w:tcPr>
          <w:p w:rsidR="00756F66" w:rsidRPr="00B132BC" w:rsidRDefault="00756F66" w:rsidP="006E6F80">
            <w:pPr>
              <w:ind w:left="-108"/>
              <w:rPr>
                <w:rFonts w:ascii="Times New Roman" w:hAnsi="Times New Roman" w:cs="Times New Roman"/>
                <w:b/>
                <w:bCs/>
                <w:color w:val="000000"/>
                <w:lang w:val="bg-BG"/>
              </w:rPr>
            </w:pPr>
          </w:p>
        </w:tc>
        <w:tc>
          <w:tcPr>
            <w:tcW w:w="850" w:type="dxa"/>
            <w:tcBorders>
              <w:top w:val="single" w:sz="4" w:space="0" w:color="auto"/>
              <w:left w:val="nil"/>
              <w:bottom w:val="nil"/>
              <w:right w:val="nil"/>
            </w:tcBorders>
          </w:tcPr>
          <w:p w:rsidR="00756F66" w:rsidRPr="00B132BC" w:rsidRDefault="00756F66" w:rsidP="008C4E28">
            <w:pPr>
              <w:ind w:left="-108" w:right="-108"/>
              <w:jc w:val="center"/>
              <w:rPr>
                <w:rFonts w:ascii="Times New Roman" w:hAnsi="Times New Roman" w:cs="Times New Roman"/>
                <w:b/>
                <w:bCs/>
                <w:color w:val="000000"/>
                <w:lang w:val="bg-BG"/>
              </w:rPr>
            </w:pPr>
          </w:p>
        </w:tc>
        <w:tc>
          <w:tcPr>
            <w:tcW w:w="1560" w:type="dxa"/>
            <w:tcBorders>
              <w:top w:val="single" w:sz="4" w:space="0" w:color="auto"/>
              <w:left w:val="nil"/>
              <w:bottom w:val="nil"/>
              <w:right w:val="nil"/>
            </w:tcBorders>
            <w:vAlign w:val="center"/>
          </w:tcPr>
          <w:p w:rsidR="00756F66" w:rsidRPr="00F44970" w:rsidRDefault="00756F66" w:rsidP="00073FEC">
            <w:pPr>
              <w:jc w:val="right"/>
              <w:rPr>
                <w:rFonts w:ascii="Times New Roman" w:hAnsi="Times New Roman" w:cs="Times New Roman"/>
                <w:color w:val="000000"/>
                <w:lang w:val="bg-BG"/>
              </w:rPr>
            </w:pPr>
          </w:p>
        </w:tc>
        <w:tc>
          <w:tcPr>
            <w:tcW w:w="1417" w:type="dxa"/>
            <w:tcBorders>
              <w:top w:val="single" w:sz="4" w:space="0" w:color="auto"/>
              <w:left w:val="nil"/>
              <w:bottom w:val="nil"/>
              <w:right w:val="nil"/>
            </w:tcBorders>
            <w:vAlign w:val="center"/>
          </w:tcPr>
          <w:p w:rsidR="00756F66" w:rsidRPr="00B132BC" w:rsidRDefault="00756F66" w:rsidP="00073FEC">
            <w:pPr>
              <w:ind w:right="112"/>
              <w:jc w:val="right"/>
              <w:rPr>
                <w:rFonts w:ascii="Times New Roman" w:hAnsi="Times New Roman" w:cs="Times New Roman"/>
                <w:color w:val="000000"/>
                <w:lang w:val="bg-BG"/>
              </w:rPr>
            </w:pPr>
          </w:p>
        </w:tc>
      </w:tr>
      <w:tr w:rsidR="00756F66" w:rsidRPr="00B132BC" w:rsidTr="00AC0713">
        <w:trPr>
          <w:trHeight w:val="248"/>
        </w:trPr>
        <w:tc>
          <w:tcPr>
            <w:tcW w:w="5421" w:type="dxa"/>
            <w:tcBorders>
              <w:top w:val="nil"/>
              <w:left w:val="nil"/>
              <w:bottom w:val="nil"/>
              <w:right w:val="nil"/>
            </w:tcBorders>
            <w:vAlign w:val="center"/>
          </w:tcPr>
          <w:p w:rsidR="00756F66" w:rsidRPr="00B132BC" w:rsidRDefault="00756F66" w:rsidP="006E6F80">
            <w:pPr>
              <w:ind w:left="-108"/>
              <w:rPr>
                <w:rFonts w:ascii="Times New Roman" w:hAnsi="Times New Roman" w:cs="Times New Roman"/>
                <w:b/>
                <w:bCs/>
                <w:iCs/>
                <w:color w:val="000000"/>
                <w:lang w:val="bg-BG"/>
              </w:rPr>
            </w:pPr>
            <w:r w:rsidRPr="00B132BC">
              <w:rPr>
                <w:rFonts w:ascii="Times New Roman" w:hAnsi="Times New Roman" w:cs="Times New Roman"/>
                <w:b/>
                <w:bCs/>
                <w:iCs/>
                <w:color w:val="000000"/>
                <w:lang w:val="bg-BG"/>
              </w:rPr>
              <w:t>ПАРИЧНИ ПОТОЦИ ОТ ФИНАНСОВА ДЕЙНОСТ</w:t>
            </w:r>
          </w:p>
        </w:tc>
        <w:tc>
          <w:tcPr>
            <w:tcW w:w="850" w:type="dxa"/>
            <w:tcBorders>
              <w:top w:val="nil"/>
              <w:left w:val="nil"/>
              <w:bottom w:val="nil"/>
              <w:right w:val="nil"/>
            </w:tcBorders>
          </w:tcPr>
          <w:p w:rsidR="00756F66" w:rsidRPr="00B132BC" w:rsidRDefault="00756F66" w:rsidP="008C4E28">
            <w:pPr>
              <w:ind w:left="-108" w:right="-108"/>
              <w:jc w:val="center"/>
              <w:rPr>
                <w:rFonts w:ascii="Times New Roman" w:hAnsi="Times New Roman" w:cs="Times New Roman"/>
                <w:b/>
                <w:bCs/>
                <w:color w:val="000000"/>
                <w:lang w:val="bg-BG"/>
              </w:rPr>
            </w:pPr>
          </w:p>
        </w:tc>
        <w:tc>
          <w:tcPr>
            <w:tcW w:w="1560" w:type="dxa"/>
            <w:tcBorders>
              <w:top w:val="nil"/>
              <w:left w:val="nil"/>
              <w:bottom w:val="nil"/>
              <w:right w:val="nil"/>
            </w:tcBorders>
            <w:vAlign w:val="center"/>
          </w:tcPr>
          <w:p w:rsidR="00756F66" w:rsidRPr="00F44970" w:rsidRDefault="00756F66" w:rsidP="00073FEC">
            <w:pPr>
              <w:jc w:val="right"/>
              <w:rPr>
                <w:rFonts w:ascii="Times New Roman" w:hAnsi="Times New Roman" w:cs="Times New Roman"/>
                <w:color w:val="000000"/>
                <w:lang w:val="bg-BG"/>
              </w:rPr>
            </w:pPr>
          </w:p>
        </w:tc>
        <w:tc>
          <w:tcPr>
            <w:tcW w:w="1417" w:type="dxa"/>
            <w:tcBorders>
              <w:top w:val="nil"/>
              <w:left w:val="nil"/>
              <w:bottom w:val="nil"/>
              <w:right w:val="nil"/>
            </w:tcBorders>
            <w:vAlign w:val="center"/>
          </w:tcPr>
          <w:p w:rsidR="00756F66" w:rsidRPr="00B132BC" w:rsidRDefault="00756F66" w:rsidP="00073FEC">
            <w:pPr>
              <w:jc w:val="right"/>
              <w:rPr>
                <w:rFonts w:ascii="Times New Roman" w:hAnsi="Times New Roman" w:cs="Times New Roman"/>
                <w:color w:val="000000"/>
                <w:lang w:val="bg-BG"/>
              </w:rPr>
            </w:pPr>
          </w:p>
        </w:tc>
      </w:tr>
      <w:tr w:rsidR="00164600" w:rsidRPr="00B132BC" w:rsidTr="00AC0713">
        <w:trPr>
          <w:trHeight w:val="248"/>
        </w:trPr>
        <w:tc>
          <w:tcPr>
            <w:tcW w:w="5421" w:type="dxa"/>
            <w:tcBorders>
              <w:top w:val="nil"/>
              <w:left w:val="nil"/>
              <w:bottom w:val="nil"/>
              <w:right w:val="nil"/>
            </w:tcBorders>
            <w:vAlign w:val="center"/>
          </w:tcPr>
          <w:p w:rsidR="00164600" w:rsidRPr="00B132BC" w:rsidRDefault="00164600" w:rsidP="006E6F80">
            <w:pPr>
              <w:ind w:left="-108"/>
              <w:rPr>
                <w:rFonts w:ascii="Times New Roman" w:hAnsi="Times New Roman" w:cs="Times New Roman"/>
                <w:bCs/>
                <w:iCs/>
                <w:color w:val="000000"/>
                <w:lang w:val="bg-BG"/>
              </w:rPr>
            </w:pPr>
            <w:proofErr w:type="spellStart"/>
            <w:r w:rsidRPr="00B132BC">
              <w:rPr>
                <w:rFonts w:ascii="Times New Roman" w:hAnsi="Times New Roman" w:cs="Times New Roman"/>
                <w:bCs/>
                <w:iCs/>
                <w:color w:val="000000"/>
                <w:lang w:val="en-US"/>
              </w:rPr>
              <w:t>Плащания</w:t>
            </w:r>
            <w:proofErr w:type="spellEnd"/>
            <w:r w:rsidRPr="00B132BC">
              <w:rPr>
                <w:rFonts w:ascii="Times New Roman" w:hAnsi="Times New Roman" w:cs="Times New Roman"/>
                <w:bCs/>
                <w:iCs/>
                <w:color w:val="000000"/>
                <w:lang w:val="en-US"/>
              </w:rPr>
              <w:t xml:space="preserve"> </w:t>
            </w:r>
            <w:proofErr w:type="spellStart"/>
            <w:r w:rsidRPr="00B132BC">
              <w:rPr>
                <w:rFonts w:ascii="Times New Roman" w:hAnsi="Times New Roman" w:cs="Times New Roman"/>
                <w:bCs/>
                <w:iCs/>
                <w:color w:val="000000"/>
                <w:lang w:val="en-US"/>
              </w:rPr>
              <w:t>на</w:t>
            </w:r>
            <w:proofErr w:type="spellEnd"/>
            <w:r w:rsidRPr="00B132BC">
              <w:rPr>
                <w:rFonts w:ascii="Times New Roman" w:hAnsi="Times New Roman" w:cs="Times New Roman"/>
                <w:bCs/>
                <w:iCs/>
                <w:color w:val="000000"/>
                <w:lang w:val="en-US"/>
              </w:rPr>
              <w:t xml:space="preserve"> </w:t>
            </w:r>
            <w:proofErr w:type="spellStart"/>
            <w:r w:rsidRPr="00B132BC">
              <w:rPr>
                <w:rFonts w:ascii="Times New Roman" w:hAnsi="Times New Roman" w:cs="Times New Roman"/>
                <w:bCs/>
                <w:iCs/>
                <w:color w:val="000000"/>
                <w:lang w:val="en-US"/>
              </w:rPr>
              <w:t>дивидент</w:t>
            </w:r>
            <w:proofErr w:type="spellEnd"/>
          </w:p>
        </w:tc>
        <w:tc>
          <w:tcPr>
            <w:tcW w:w="850" w:type="dxa"/>
            <w:tcBorders>
              <w:top w:val="nil"/>
              <w:left w:val="nil"/>
              <w:bottom w:val="nil"/>
              <w:right w:val="nil"/>
            </w:tcBorders>
          </w:tcPr>
          <w:p w:rsidR="00164600" w:rsidRPr="00B132BC" w:rsidRDefault="00164600" w:rsidP="008C4E28">
            <w:pPr>
              <w:ind w:left="-108" w:right="-108"/>
              <w:jc w:val="center"/>
              <w:rPr>
                <w:rFonts w:ascii="Times New Roman" w:hAnsi="Times New Roman" w:cs="Times New Roman"/>
                <w:b/>
                <w:bCs/>
                <w:color w:val="000000"/>
                <w:lang w:val="bg-BG"/>
              </w:rPr>
            </w:pPr>
          </w:p>
        </w:tc>
        <w:tc>
          <w:tcPr>
            <w:tcW w:w="1560" w:type="dxa"/>
            <w:tcBorders>
              <w:top w:val="nil"/>
              <w:left w:val="nil"/>
              <w:bottom w:val="nil"/>
              <w:right w:val="nil"/>
            </w:tcBorders>
            <w:vAlign w:val="center"/>
          </w:tcPr>
          <w:p w:rsidR="00164600" w:rsidRPr="00F44970" w:rsidRDefault="009B6968" w:rsidP="00335681">
            <w:pPr>
              <w:jc w:val="right"/>
              <w:rPr>
                <w:rFonts w:ascii="Times New Roman" w:hAnsi="Times New Roman" w:cs="Times New Roman"/>
                <w:color w:val="000000"/>
                <w:lang w:val="en-US"/>
              </w:rPr>
            </w:pPr>
            <w:r w:rsidRPr="00F44970">
              <w:rPr>
                <w:rFonts w:ascii="Times New Roman" w:hAnsi="Times New Roman" w:cs="Times New Roman"/>
                <w:color w:val="000000"/>
                <w:lang w:val="en-US"/>
              </w:rPr>
              <w:t>(1</w:t>
            </w:r>
            <w:r w:rsidR="00335681">
              <w:rPr>
                <w:rFonts w:ascii="Times New Roman" w:hAnsi="Times New Roman" w:cs="Times New Roman"/>
                <w:color w:val="000000"/>
                <w:lang w:val="en-US"/>
              </w:rPr>
              <w:t>9 252</w:t>
            </w:r>
            <w:r w:rsidRPr="00F44970">
              <w:rPr>
                <w:rFonts w:ascii="Times New Roman" w:hAnsi="Times New Roman" w:cs="Times New Roman"/>
                <w:color w:val="000000"/>
                <w:lang w:val="en-US"/>
              </w:rPr>
              <w:t>)</w:t>
            </w:r>
          </w:p>
        </w:tc>
        <w:tc>
          <w:tcPr>
            <w:tcW w:w="1417" w:type="dxa"/>
            <w:tcBorders>
              <w:top w:val="nil"/>
              <w:left w:val="nil"/>
              <w:bottom w:val="nil"/>
              <w:right w:val="nil"/>
            </w:tcBorders>
            <w:vAlign w:val="center"/>
          </w:tcPr>
          <w:p w:rsidR="00164600" w:rsidRPr="00B132BC" w:rsidRDefault="00E70651" w:rsidP="002E5082">
            <w:pPr>
              <w:jc w:val="right"/>
              <w:rPr>
                <w:rFonts w:ascii="Times New Roman" w:hAnsi="Times New Roman" w:cs="Times New Roman"/>
                <w:color w:val="000000"/>
                <w:lang w:val="bg-BG"/>
              </w:rPr>
            </w:pPr>
            <w:r w:rsidRPr="00B132BC">
              <w:rPr>
                <w:rFonts w:ascii="Times New Roman" w:hAnsi="Times New Roman" w:cs="Times New Roman"/>
                <w:color w:val="000000"/>
                <w:lang w:val="bg-BG"/>
              </w:rPr>
              <w:t>-</w:t>
            </w:r>
          </w:p>
        </w:tc>
      </w:tr>
      <w:tr w:rsidR="00111E75" w:rsidRPr="00B132BC" w:rsidTr="00AC0713">
        <w:tc>
          <w:tcPr>
            <w:tcW w:w="5421" w:type="dxa"/>
            <w:tcBorders>
              <w:top w:val="nil"/>
              <w:left w:val="nil"/>
              <w:bottom w:val="nil"/>
              <w:right w:val="nil"/>
            </w:tcBorders>
            <w:vAlign w:val="center"/>
          </w:tcPr>
          <w:p w:rsidR="00756F66" w:rsidRPr="00B132BC" w:rsidRDefault="0058045E" w:rsidP="00164600">
            <w:pPr>
              <w:ind w:left="-108"/>
              <w:rPr>
                <w:rFonts w:ascii="Times New Roman" w:hAnsi="Times New Roman" w:cs="Times New Roman"/>
                <w:color w:val="000000"/>
                <w:lang w:val="bg-BG"/>
              </w:rPr>
            </w:pPr>
            <w:r w:rsidRPr="00B132BC">
              <w:rPr>
                <w:rFonts w:ascii="Times New Roman" w:hAnsi="Times New Roman" w:cs="Times New Roman"/>
                <w:color w:val="000000"/>
                <w:lang w:val="bg-BG"/>
              </w:rPr>
              <w:t>Плащания</w:t>
            </w:r>
            <w:r w:rsidR="00756F66" w:rsidRPr="00B132BC">
              <w:rPr>
                <w:rFonts w:ascii="Times New Roman" w:hAnsi="Times New Roman" w:cs="Times New Roman"/>
                <w:color w:val="000000"/>
                <w:lang w:val="bg-BG"/>
              </w:rPr>
              <w:t xml:space="preserve"> </w:t>
            </w:r>
            <w:r w:rsidR="004E2110" w:rsidRPr="00B132BC">
              <w:rPr>
                <w:rFonts w:ascii="Times New Roman" w:hAnsi="Times New Roman" w:cs="Times New Roman"/>
                <w:color w:val="000000"/>
                <w:lang w:val="bg-BG"/>
              </w:rPr>
              <w:t>на получени заеми и</w:t>
            </w:r>
            <w:r w:rsidR="007107D6" w:rsidRPr="00B132BC">
              <w:rPr>
                <w:rFonts w:ascii="Times New Roman" w:hAnsi="Times New Roman" w:cs="Times New Roman"/>
                <w:color w:val="000000"/>
                <w:lang w:val="bg-BG"/>
              </w:rPr>
              <w:t xml:space="preserve"> финансиращи споразумения</w:t>
            </w:r>
          </w:p>
        </w:tc>
        <w:tc>
          <w:tcPr>
            <w:tcW w:w="850" w:type="dxa"/>
            <w:tcBorders>
              <w:top w:val="nil"/>
              <w:left w:val="nil"/>
              <w:bottom w:val="nil"/>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nil"/>
              <w:left w:val="nil"/>
              <w:bottom w:val="nil"/>
              <w:right w:val="nil"/>
            </w:tcBorders>
            <w:vAlign w:val="center"/>
          </w:tcPr>
          <w:p w:rsidR="00756F66" w:rsidRPr="00F44970" w:rsidRDefault="009B6968" w:rsidP="0031682B">
            <w:pPr>
              <w:jc w:val="right"/>
              <w:rPr>
                <w:rFonts w:ascii="Times New Roman" w:hAnsi="Times New Roman" w:cs="Times New Roman"/>
                <w:color w:val="000000"/>
                <w:lang w:val="en-US"/>
              </w:rPr>
            </w:pPr>
            <w:r w:rsidRPr="00F44970">
              <w:rPr>
                <w:rFonts w:ascii="Times New Roman" w:hAnsi="Times New Roman" w:cs="Times New Roman"/>
                <w:color w:val="000000"/>
                <w:lang w:val="en-US"/>
              </w:rPr>
              <w:t>(</w:t>
            </w:r>
            <w:r w:rsidR="0031682B" w:rsidRPr="00F44970">
              <w:rPr>
                <w:rFonts w:ascii="Times New Roman" w:hAnsi="Times New Roman" w:cs="Times New Roman"/>
                <w:color w:val="000000"/>
                <w:lang w:val="bg-BG"/>
              </w:rPr>
              <w:t>9 924</w:t>
            </w:r>
            <w:r w:rsidRPr="00F44970">
              <w:rPr>
                <w:rFonts w:ascii="Times New Roman" w:hAnsi="Times New Roman" w:cs="Times New Roman"/>
                <w:color w:val="000000"/>
                <w:lang w:val="en-US"/>
              </w:rPr>
              <w:t>)</w:t>
            </w:r>
          </w:p>
        </w:tc>
        <w:tc>
          <w:tcPr>
            <w:tcW w:w="1417" w:type="dxa"/>
            <w:tcBorders>
              <w:top w:val="nil"/>
              <w:left w:val="nil"/>
              <w:bottom w:val="nil"/>
              <w:right w:val="nil"/>
            </w:tcBorders>
            <w:vAlign w:val="center"/>
          </w:tcPr>
          <w:p w:rsidR="00756F66" w:rsidRPr="00B132BC" w:rsidRDefault="00E70651" w:rsidP="002E5082">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w:t>
            </w:r>
          </w:p>
        </w:tc>
      </w:tr>
      <w:tr w:rsidR="00111E75" w:rsidRPr="00B132BC" w:rsidTr="00AC0713">
        <w:tc>
          <w:tcPr>
            <w:tcW w:w="5421" w:type="dxa"/>
            <w:tcBorders>
              <w:top w:val="nil"/>
              <w:left w:val="nil"/>
              <w:bottom w:val="nil"/>
              <w:right w:val="nil"/>
            </w:tcBorders>
            <w:vAlign w:val="center"/>
          </w:tcPr>
          <w:p w:rsidR="00616853" w:rsidRPr="00B132BC" w:rsidRDefault="00616853" w:rsidP="006E6F80">
            <w:pPr>
              <w:ind w:left="-108"/>
              <w:rPr>
                <w:rFonts w:ascii="Times New Roman" w:hAnsi="Times New Roman" w:cs="Times New Roman"/>
                <w:color w:val="000000"/>
                <w:lang w:val="bg-BG"/>
              </w:rPr>
            </w:pPr>
            <w:r w:rsidRPr="00B132BC">
              <w:rPr>
                <w:rFonts w:ascii="Times New Roman" w:hAnsi="Times New Roman" w:cs="Times New Roman"/>
                <w:color w:val="000000"/>
                <w:lang w:val="bg-BG"/>
              </w:rPr>
              <w:t>Плащания на лихви по получени заеми</w:t>
            </w:r>
            <w:r w:rsidR="007107D6" w:rsidRPr="00B132BC">
              <w:rPr>
                <w:rFonts w:ascii="Times New Roman" w:hAnsi="Times New Roman" w:cs="Times New Roman"/>
                <w:color w:val="000000"/>
                <w:lang w:val="bg-BG"/>
              </w:rPr>
              <w:t xml:space="preserve"> и финансиращи споразумения</w:t>
            </w:r>
          </w:p>
        </w:tc>
        <w:tc>
          <w:tcPr>
            <w:tcW w:w="850" w:type="dxa"/>
            <w:tcBorders>
              <w:top w:val="nil"/>
              <w:left w:val="nil"/>
              <w:bottom w:val="nil"/>
              <w:right w:val="nil"/>
            </w:tcBorders>
          </w:tcPr>
          <w:p w:rsidR="00616853" w:rsidRPr="00B132BC" w:rsidRDefault="00616853" w:rsidP="008C4E28">
            <w:pPr>
              <w:ind w:left="-108" w:right="-108"/>
              <w:jc w:val="center"/>
              <w:rPr>
                <w:rFonts w:ascii="Times New Roman" w:hAnsi="Times New Roman" w:cs="Times New Roman"/>
                <w:bCs/>
                <w:color w:val="000000"/>
                <w:lang w:val="bg-BG"/>
              </w:rPr>
            </w:pPr>
          </w:p>
        </w:tc>
        <w:tc>
          <w:tcPr>
            <w:tcW w:w="1560" w:type="dxa"/>
            <w:tcBorders>
              <w:top w:val="nil"/>
              <w:left w:val="nil"/>
              <w:bottom w:val="nil"/>
              <w:right w:val="nil"/>
            </w:tcBorders>
            <w:vAlign w:val="center"/>
          </w:tcPr>
          <w:p w:rsidR="00616853" w:rsidRPr="00F44970" w:rsidRDefault="0031682B" w:rsidP="003D5ABB">
            <w:pPr>
              <w:jc w:val="right"/>
              <w:rPr>
                <w:rFonts w:ascii="Times New Roman" w:hAnsi="Times New Roman" w:cs="Times New Roman"/>
                <w:color w:val="000000"/>
                <w:lang w:val="en-US"/>
              </w:rPr>
            </w:pPr>
            <w:r w:rsidRPr="00F44970">
              <w:rPr>
                <w:rFonts w:ascii="Times New Roman" w:hAnsi="Times New Roman" w:cs="Times New Roman"/>
                <w:color w:val="000000"/>
                <w:lang w:val="en-US"/>
              </w:rPr>
              <w:t>(93)</w:t>
            </w:r>
          </w:p>
        </w:tc>
        <w:tc>
          <w:tcPr>
            <w:tcW w:w="1417" w:type="dxa"/>
            <w:tcBorders>
              <w:top w:val="nil"/>
              <w:left w:val="nil"/>
              <w:bottom w:val="nil"/>
              <w:right w:val="nil"/>
            </w:tcBorders>
            <w:vAlign w:val="center"/>
          </w:tcPr>
          <w:p w:rsidR="00616853" w:rsidRPr="00B132BC" w:rsidRDefault="00E70651" w:rsidP="002E5082">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w:t>
            </w:r>
          </w:p>
        </w:tc>
      </w:tr>
      <w:tr w:rsidR="00111E75" w:rsidRPr="00B132BC" w:rsidTr="00AC0713">
        <w:tc>
          <w:tcPr>
            <w:tcW w:w="5421" w:type="dxa"/>
            <w:tcBorders>
              <w:top w:val="nil"/>
              <w:left w:val="nil"/>
              <w:bottom w:val="single" w:sz="4" w:space="0" w:color="auto"/>
              <w:right w:val="nil"/>
            </w:tcBorders>
            <w:vAlign w:val="center"/>
          </w:tcPr>
          <w:p w:rsidR="00D047AD" w:rsidRPr="00B132BC" w:rsidRDefault="00D047AD" w:rsidP="006E6F80">
            <w:pPr>
              <w:ind w:left="-108"/>
              <w:rPr>
                <w:rFonts w:ascii="Times New Roman" w:hAnsi="Times New Roman" w:cs="Times New Roman"/>
                <w:color w:val="000000"/>
                <w:lang w:val="bg-BG"/>
              </w:rPr>
            </w:pPr>
            <w:r w:rsidRPr="00B132BC">
              <w:rPr>
                <w:rFonts w:ascii="Times New Roman" w:hAnsi="Times New Roman" w:cs="Times New Roman"/>
                <w:color w:val="000000"/>
                <w:lang w:val="bg-BG"/>
              </w:rPr>
              <w:t>Плащания на лихви по отсрочени търговски задължения</w:t>
            </w:r>
          </w:p>
        </w:tc>
        <w:tc>
          <w:tcPr>
            <w:tcW w:w="850" w:type="dxa"/>
            <w:tcBorders>
              <w:top w:val="nil"/>
              <w:left w:val="nil"/>
              <w:bottom w:val="single" w:sz="4" w:space="0" w:color="auto"/>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nil"/>
              <w:left w:val="nil"/>
              <w:bottom w:val="single" w:sz="4" w:space="0" w:color="auto"/>
              <w:right w:val="nil"/>
            </w:tcBorders>
            <w:vAlign w:val="center"/>
          </w:tcPr>
          <w:p w:rsidR="00D047AD" w:rsidRPr="00F44970" w:rsidRDefault="00A743F5" w:rsidP="00335681">
            <w:pPr>
              <w:jc w:val="right"/>
              <w:rPr>
                <w:rFonts w:ascii="Times New Roman" w:hAnsi="Times New Roman" w:cs="Times New Roman"/>
                <w:color w:val="000000"/>
                <w:lang w:val="en-US"/>
              </w:rPr>
            </w:pPr>
            <w:r w:rsidRPr="00F44970">
              <w:rPr>
                <w:rFonts w:ascii="Times New Roman" w:hAnsi="Times New Roman" w:cs="Times New Roman"/>
                <w:color w:val="000000"/>
                <w:lang w:val="bg-BG"/>
              </w:rPr>
              <w:t>(</w:t>
            </w:r>
            <w:r w:rsidR="00335681">
              <w:rPr>
                <w:rFonts w:ascii="Times New Roman" w:hAnsi="Times New Roman" w:cs="Times New Roman"/>
                <w:color w:val="000000"/>
                <w:lang w:val="en-US"/>
              </w:rPr>
              <w:t>384</w:t>
            </w:r>
            <w:r w:rsidR="009B6968" w:rsidRPr="00F44970">
              <w:rPr>
                <w:rFonts w:ascii="Times New Roman" w:hAnsi="Times New Roman" w:cs="Times New Roman"/>
                <w:color w:val="000000"/>
                <w:lang w:val="en-US"/>
              </w:rPr>
              <w:t>)</w:t>
            </w:r>
          </w:p>
        </w:tc>
        <w:tc>
          <w:tcPr>
            <w:tcW w:w="1417" w:type="dxa"/>
            <w:tcBorders>
              <w:top w:val="nil"/>
              <w:left w:val="nil"/>
              <w:bottom w:val="single" w:sz="4" w:space="0" w:color="auto"/>
              <w:right w:val="nil"/>
            </w:tcBorders>
            <w:vAlign w:val="center"/>
          </w:tcPr>
          <w:p w:rsidR="00D047AD" w:rsidRPr="00B132BC" w:rsidRDefault="00834BA3"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en-US"/>
              </w:rPr>
            </w:pPr>
            <w:r w:rsidRPr="00B132BC">
              <w:rPr>
                <w:rFonts w:ascii="Times New Roman" w:hAnsi="Times New Roman" w:cs="Times New Roman"/>
                <w:bCs/>
                <w:color w:val="000000"/>
                <w:lang w:val="en-US"/>
              </w:rPr>
              <w:t>(</w:t>
            </w:r>
            <w:r w:rsidR="00506026">
              <w:rPr>
                <w:rFonts w:ascii="Times New Roman" w:hAnsi="Times New Roman" w:cs="Times New Roman"/>
                <w:bCs/>
                <w:color w:val="000000"/>
                <w:lang w:val="bg-BG"/>
              </w:rPr>
              <w:t>555</w:t>
            </w:r>
            <w:r w:rsidRPr="00B132BC">
              <w:rPr>
                <w:rFonts w:ascii="Times New Roman" w:hAnsi="Times New Roman" w:cs="Times New Roman"/>
                <w:bCs/>
                <w:color w:val="000000"/>
                <w:lang w:val="en-US"/>
              </w:rPr>
              <w:t>)</w:t>
            </w:r>
          </w:p>
        </w:tc>
      </w:tr>
      <w:tr w:rsidR="00111E75" w:rsidRPr="00B132BC" w:rsidTr="00AC0713">
        <w:tc>
          <w:tcPr>
            <w:tcW w:w="5421" w:type="dxa"/>
            <w:tcBorders>
              <w:top w:val="single" w:sz="4" w:space="0" w:color="auto"/>
              <w:left w:val="nil"/>
              <w:bottom w:val="single" w:sz="4" w:space="0" w:color="auto"/>
              <w:right w:val="nil"/>
            </w:tcBorders>
            <w:vAlign w:val="center"/>
          </w:tcPr>
          <w:p w:rsidR="00756F66" w:rsidRPr="00B132BC" w:rsidRDefault="00756F66" w:rsidP="006E6F80">
            <w:pPr>
              <w:ind w:left="-108"/>
              <w:rPr>
                <w:rFonts w:ascii="Times New Roman" w:hAnsi="Times New Roman" w:cs="Times New Roman"/>
                <w:b/>
                <w:color w:val="000000"/>
                <w:lang w:val="bg-BG"/>
              </w:rPr>
            </w:pPr>
            <w:r w:rsidRPr="00B132BC">
              <w:rPr>
                <w:rFonts w:ascii="Times New Roman" w:hAnsi="Times New Roman" w:cs="Times New Roman"/>
                <w:b/>
                <w:color w:val="000000"/>
                <w:lang w:val="bg-BG"/>
              </w:rPr>
              <w:t>Нетни парични потоци от финансовата дейност</w:t>
            </w:r>
          </w:p>
        </w:tc>
        <w:tc>
          <w:tcPr>
            <w:tcW w:w="850" w:type="dxa"/>
            <w:tcBorders>
              <w:top w:val="single" w:sz="4" w:space="0" w:color="auto"/>
              <w:left w:val="nil"/>
              <w:bottom w:val="single" w:sz="4" w:space="0" w:color="auto"/>
              <w:right w:val="nil"/>
            </w:tcBorders>
          </w:tcPr>
          <w:p w:rsidR="00756F66" w:rsidRPr="00B132BC" w:rsidRDefault="00756F66" w:rsidP="008C4E28">
            <w:pPr>
              <w:ind w:left="-108" w:right="-108"/>
              <w:jc w:val="center"/>
              <w:rPr>
                <w:rFonts w:ascii="Times New Roman" w:hAnsi="Times New Roman" w:cs="Times New Roman"/>
                <w:b/>
                <w:bCs/>
                <w:color w:val="000000"/>
                <w:lang w:val="bg-BG"/>
              </w:rPr>
            </w:pPr>
          </w:p>
        </w:tc>
        <w:tc>
          <w:tcPr>
            <w:tcW w:w="1560" w:type="dxa"/>
            <w:tcBorders>
              <w:top w:val="single" w:sz="4" w:space="0" w:color="auto"/>
              <w:left w:val="nil"/>
              <w:bottom w:val="single" w:sz="4" w:space="0" w:color="auto"/>
              <w:right w:val="nil"/>
            </w:tcBorders>
            <w:vAlign w:val="center"/>
          </w:tcPr>
          <w:p w:rsidR="00756F66" w:rsidRPr="00F44970" w:rsidRDefault="0062182E" w:rsidP="00335681">
            <w:pPr>
              <w:jc w:val="right"/>
              <w:rPr>
                <w:rFonts w:ascii="Times New Roman" w:hAnsi="Times New Roman" w:cs="Times New Roman"/>
                <w:b/>
                <w:color w:val="000000"/>
                <w:lang w:val="en-US"/>
              </w:rPr>
            </w:pPr>
            <w:r w:rsidRPr="00F44970">
              <w:rPr>
                <w:rFonts w:ascii="Times New Roman" w:hAnsi="Times New Roman" w:cs="Times New Roman"/>
                <w:b/>
                <w:color w:val="000000"/>
                <w:lang w:val="en-US"/>
              </w:rPr>
              <w:t>(</w:t>
            </w:r>
            <w:r w:rsidR="009B6968" w:rsidRPr="00F44970">
              <w:rPr>
                <w:rFonts w:ascii="Times New Roman" w:hAnsi="Times New Roman" w:cs="Times New Roman"/>
                <w:b/>
                <w:color w:val="000000"/>
                <w:lang w:val="en-US"/>
              </w:rPr>
              <w:t>2</w:t>
            </w:r>
            <w:r w:rsidR="00335681">
              <w:rPr>
                <w:rFonts w:ascii="Times New Roman" w:hAnsi="Times New Roman" w:cs="Times New Roman"/>
                <w:b/>
                <w:color w:val="000000"/>
                <w:lang w:val="en-US"/>
              </w:rPr>
              <w:t>9 653</w:t>
            </w:r>
            <w:r w:rsidRPr="00F44970">
              <w:rPr>
                <w:rFonts w:ascii="Times New Roman" w:hAnsi="Times New Roman" w:cs="Times New Roman"/>
                <w:b/>
                <w:color w:val="000000"/>
                <w:lang w:val="en-US"/>
              </w:rPr>
              <w:t>)</w:t>
            </w:r>
          </w:p>
        </w:tc>
        <w:tc>
          <w:tcPr>
            <w:tcW w:w="1417" w:type="dxa"/>
            <w:tcBorders>
              <w:top w:val="single" w:sz="4" w:space="0" w:color="auto"/>
              <w:left w:val="nil"/>
              <w:bottom w:val="single" w:sz="4" w:space="0" w:color="auto"/>
              <w:right w:val="nil"/>
            </w:tcBorders>
            <w:vAlign w:val="center"/>
          </w:tcPr>
          <w:p w:rsidR="00756F66" w:rsidRPr="00B132BC" w:rsidRDefault="00555C1D" w:rsidP="00506026">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
                <w:bCs/>
                <w:color w:val="000000"/>
                <w:lang w:val="en-US"/>
              </w:rPr>
            </w:pPr>
            <w:r w:rsidRPr="00B132BC">
              <w:rPr>
                <w:rFonts w:ascii="Times New Roman" w:hAnsi="Times New Roman" w:cs="Times New Roman"/>
                <w:b/>
                <w:bCs/>
                <w:color w:val="000000"/>
                <w:lang w:val="en-US"/>
              </w:rPr>
              <w:t>(</w:t>
            </w:r>
            <w:r w:rsidR="00506026">
              <w:rPr>
                <w:rFonts w:ascii="Times New Roman" w:hAnsi="Times New Roman" w:cs="Times New Roman"/>
                <w:b/>
                <w:bCs/>
                <w:color w:val="000000"/>
                <w:lang w:val="bg-BG"/>
              </w:rPr>
              <w:t>555</w:t>
            </w:r>
            <w:r w:rsidRPr="00B132BC">
              <w:rPr>
                <w:rFonts w:ascii="Times New Roman" w:hAnsi="Times New Roman" w:cs="Times New Roman"/>
                <w:b/>
                <w:bCs/>
                <w:color w:val="000000"/>
                <w:lang w:val="en-US"/>
              </w:rPr>
              <w:t>)</w:t>
            </w:r>
          </w:p>
        </w:tc>
      </w:tr>
      <w:tr w:rsidR="00756F66" w:rsidRPr="00B132BC" w:rsidTr="00AC0713">
        <w:tc>
          <w:tcPr>
            <w:tcW w:w="5421" w:type="dxa"/>
            <w:tcBorders>
              <w:top w:val="single" w:sz="4" w:space="0" w:color="auto"/>
              <w:left w:val="nil"/>
              <w:bottom w:val="nil"/>
              <w:right w:val="nil"/>
            </w:tcBorders>
            <w:vAlign w:val="center"/>
          </w:tcPr>
          <w:p w:rsidR="00756F66" w:rsidRPr="00B132BC" w:rsidRDefault="00756F66" w:rsidP="006E6F80">
            <w:pPr>
              <w:ind w:left="-108"/>
              <w:rPr>
                <w:rFonts w:ascii="Times New Roman" w:hAnsi="Times New Roman" w:cs="Times New Roman"/>
                <w:color w:val="000000"/>
                <w:lang w:val="bg-BG"/>
              </w:rPr>
            </w:pPr>
          </w:p>
        </w:tc>
        <w:tc>
          <w:tcPr>
            <w:tcW w:w="850" w:type="dxa"/>
            <w:tcBorders>
              <w:top w:val="single" w:sz="4" w:space="0" w:color="auto"/>
              <w:left w:val="nil"/>
              <w:bottom w:val="nil"/>
              <w:right w:val="nil"/>
            </w:tcBorders>
          </w:tcPr>
          <w:p w:rsidR="00756F66" w:rsidRPr="00B132BC" w:rsidRDefault="00756F66" w:rsidP="008C4E28">
            <w:pPr>
              <w:ind w:left="-108" w:right="-108"/>
              <w:jc w:val="center"/>
              <w:rPr>
                <w:rFonts w:ascii="Times New Roman" w:hAnsi="Times New Roman" w:cs="Times New Roman"/>
                <w:bCs/>
                <w:color w:val="000000"/>
                <w:lang w:val="bg-BG"/>
              </w:rPr>
            </w:pPr>
          </w:p>
        </w:tc>
        <w:tc>
          <w:tcPr>
            <w:tcW w:w="1560" w:type="dxa"/>
            <w:tcBorders>
              <w:top w:val="single" w:sz="4" w:space="0" w:color="auto"/>
              <w:left w:val="nil"/>
              <w:right w:val="nil"/>
            </w:tcBorders>
            <w:vAlign w:val="center"/>
          </w:tcPr>
          <w:p w:rsidR="00756F66" w:rsidRPr="00F44970" w:rsidRDefault="00756F66" w:rsidP="00073FEC">
            <w:pPr>
              <w:jc w:val="right"/>
              <w:rPr>
                <w:rFonts w:ascii="Times New Roman" w:hAnsi="Times New Roman" w:cs="Times New Roman"/>
                <w:color w:val="000000"/>
                <w:lang w:val="bg-BG"/>
              </w:rPr>
            </w:pPr>
          </w:p>
        </w:tc>
        <w:tc>
          <w:tcPr>
            <w:tcW w:w="1417" w:type="dxa"/>
            <w:tcBorders>
              <w:top w:val="single" w:sz="4" w:space="0" w:color="auto"/>
              <w:left w:val="nil"/>
              <w:right w:val="nil"/>
            </w:tcBorders>
            <w:vAlign w:val="center"/>
          </w:tcPr>
          <w:p w:rsidR="00756F66" w:rsidRPr="00B132BC" w:rsidRDefault="00756F66" w:rsidP="00073FEC">
            <w:pPr>
              <w:jc w:val="right"/>
              <w:rPr>
                <w:rFonts w:ascii="Times New Roman" w:hAnsi="Times New Roman" w:cs="Times New Roman"/>
                <w:color w:val="000000"/>
                <w:lang w:val="bg-BG"/>
              </w:rPr>
            </w:pPr>
          </w:p>
        </w:tc>
      </w:tr>
      <w:tr w:rsidR="006E6F80" w:rsidRPr="00B132BC" w:rsidTr="00AC0713">
        <w:tc>
          <w:tcPr>
            <w:tcW w:w="5421" w:type="dxa"/>
            <w:tcBorders>
              <w:top w:val="nil"/>
              <w:left w:val="nil"/>
              <w:bottom w:val="nil"/>
              <w:right w:val="nil"/>
            </w:tcBorders>
            <w:vAlign w:val="center"/>
          </w:tcPr>
          <w:p w:rsidR="006E6F80" w:rsidRPr="00B132BC" w:rsidRDefault="006E6F80" w:rsidP="0058045E">
            <w:pPr>
              <w:ind w:left="-108"/>
              <w:rPr>
                <w:rFonts w:ascii="Times New Roman" w:hAnsi="Times New Roman" w:cs="Times New Roman"/>
                <w:b/>
                <w:bCs/>
                <w:color w:val="000000"/>
                <w:lang w:val="bg-BG"/>
              </w:rPr>
            </w:pPr>
            <w:r w:rsidRPr="00B132BC">
              <w:rPr>
                <w:rFonts w:ascii="Times New Roman" w:hAnsi="Times New Roman" w:cs="Times New Roman"/>
                <w:b/>
                <w:bCs/>
                <w:color w:val="000000"/>
                <w:lang w:val="bg-BG"/>
              </w:rPr>
              <w:t xml:space="preserve">Нетно увеличение/(намаление) на паричните средства </w:t>
            </w:r>
            <w:r w:rsidR="004A3DAE" w:rsidRPr="00B132BC">
              <w:rPr>
                <w:rFonts w:ascii="Times New Roman" w:hAnsi="Times New Roman" w:cs="Times New Roman"/>
                <w:b/>
                <w:bCs/>
                <w:color w:val="000000"/>
                <w:lang w:val="bg-BG"/>
              </w:rPr>
              <w:t xml:space="preserve">и еквиваленти </w:t>
            </w:r>
            <w:r w:rsidRPr="00B132BC">
              <w:rPr>
                <w:rFonts w:ascii="Times New Roman" w:hAnsi="Times New Roman" w:cs="Times New Roman"/>
                <w:b/>
                <w:bCs/>
                <w:color w:val="000000"/>
                <w:lang w:val="bg-BG"/>
              </w:rPr>
              <w:t xml:space="preserve">през </w:t>
            </w:r>
            <w:r w:rsidR="0058045E" w:rsidRPr="00B132BC">
              <w:rPr>
                <w:rFonts w:ascii="Times New Roman" w:hAnsi="Times New Roman" w:cs="Times New Roman"/>
                <w:b/>
                <w:bCs/>
                <w:color w:val="000000"/>
                <w:lang w:val="bg-BG"/>
              </w:rPr>
              <w:t>периода</w:t>
            </w:r>
          </w:p>
        </w:tc>
        <w:tc>
          <w:tcPr>
            <w:tcW w:w="850" w:type="dxa"/>
            <w:tcBorders>
              <w:top w:val="nil"/>
              <w:left w:val="nil"/>
              <w:bottom w:val="nil"/>
              <w:right w:val="nil"/>
            </w:tcBorders>
          </w:tcPr>
          <w:p w:rsidR="006E6F80" w:rsidRPr="00B132BC" w:rsidRDefault="006E6F80" w:rsidP="008C4E28">
            <w:pPr>
              <w:ind w:left="-108" w:right="-108"/>
              <w:jc w:val="center"/>
              <w:rPr>
                <w:rFonts w:ascii="Times New Roman" w:hAnsi="Times New Roman" w:cs="Times New Roman"/>
                <w:bCs/>
                <w:color w:val="000000"/>
                <w:lang w:val="bg-BG"/>
              </w:rPr>
            </w:pPr>
          </w:p>
          <w:p w:rsidR="006E6F80" w:rsidRPr="00B132BC" w:rsidRDefault="006E6F80" w:rsidP="008C4E28">
            <w:pPr>
              <w:ind w:left="-108" w:right="-108"/>
              <w:jc w:val="center"/>
              <w:rPr>
                <w:rFonts w:ascii="Times New Roman" w:hAnsi="Times New Roman" w:cs="Times New Roman"/>
                <w:bCs/>
                <w:color w:val="000000"/>
                <w:lang w:val="bg-BG"/>
              </w:rPr>
            </w:pPr>
          </w:p>
        </w:tc>
        <w:tc>
          <w:tcPr>
            <w:tcW w:w="1560" w:type="dxa"/>
            <w:tcBorders>
              <w:left w:val="nil"/>
              <w:right w:val="nil"/>
            </w:tcBorders>
            <w:vAlign w:val="center"/>
          </w:tcPr>
          <w:p w:rsidR="006E6F80" w:rsidRPr="005566E8" w:rsidRDefault="005566E8" w:rsidP="00E47951">
            <w:pPr>
              <w:jc w:val="right"/>
              <w:rPr>
                <w:rFonts w:ascii="Times New Roman" w:hAnsi="Times New Roman" w:cs="Times New Roman"/>
                <w:b/>
                <w:bCs/>
                <w:color w:val="000000"/>
                <w:lang w:val="bg-BG"/>
              </w:rPr>
            </w:pPr>
            <w:r>
              <w:rPr>
                <w:rFonts w:ascii="Times New Roman" w:hAnsi="Times New Roman" w:cs="Times New Roman"/>
                <w:b/>
                <w:bCs/>
                <w:color w:val="000000"/>
                <w:lang w:val="bg-BG"/>
              </w:rPr>
              <w:t>(</w:t>
            </w:r>
            <w:r w:rsidR="00335681">
              <w:rPr>
                <w:rFonts w:ascii="Times New Roman" w:hAnsi="Times New Roman" w:cs="Times New Roman"/>
                <w:b/>
                <w:bCs/>
                <w:color w:val="000000"/>
                <w:lang w:val="en-US"/>
              </w:rPr>
              <w:t>1</w:t>
            </w:r>
            <w:r>
              <w:rPr>
                <w:rFonts w:ascii="Times New Roman" w:hAnsi="Times New Roman" w:cs="Times New Roman"/>
                <w:b/>
                <w:bCs/>
                <w:color w:val="000000"/>
                <w:lang w:val="en-US"/>
              </w:rPr>
              <w:t> </w:t>
            </w:r>
            <w:r w:rsidR="00335681">
              <w:rPr>
                <w:rFonts w:ascii="Times New Roman" w:hAnsi="Times New Roman" w:cs="Times New Roman"/>
                <w:b/>
                <w:bCs/>
                <w:color w:val="000000"/>
                <w:lang w:val="en-US"/>
              </w:rPr>
              <w:t>712</w:t>
            </w:r>
            <w:r>
              <w:rPr>
                <w:rFonts w:ascii="Times New Roman" w:hAnsi="Times New Roman" w:cs="Times New Roman"/>
                <w:b/>
                <w:bCs/>
                <w:color w:val="000000"/>
                <w:lang w:val="bg-BG"/>
              </w:rPr>
              <w:t>)</w:t>
            </w:r>
          </w:p>
        </w:tc>
        <w:tc>
          <w:tcPr>
            <w:tcW w:w="1417" w:type="dxa"/>
            <w:tcBorders>
              <w:left w:val="nil"/>
              <w:right w:val="nil"/>
            </w:tcBorders>
            <w:vAlign w:val="center"/>
          </w:tcPr>
          <w:p w:rsidR="006E6F80" w:rsidRPr="00B132BC" w:rsidRDefault="00506026" w:rsidP="00555C1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
                <w:bCs/>
                <w:color w:val="000000"/>
                <w:lang w:val="bg-BG"/>
              </w:rPr>
            </w:pPr>
            <w:r>
              <w:rPr>
                <w:rFonts w:ascii="Times New Roman" w:hAnsi="Times New Roman" w:cs="Times New Roman"/>
                <w:b/>
                <w:bCs/>
                <w:color w:val="000000"/>
                <w:lang w:val="bg-BG"/>
              </w:rPr>
              <w:t>6 855</w:t>
            </w:r>
          </w:p>
        </w:tc>
      </w:tr>
      <w:tr w:rsidR="006E6F80" w:rsidRPr="00B132BC" w:rsidTr="00AC0713">
        <w:tc>
          <w:tcPr>
            <w:tcW w:w="5421" w:type="dxa"/>
            <w:tcBorders>
              <w:top w:val="nil"/>
              <w:left w:val="nil"/>
              <w:right w:val="nil"/>
            </w:tcBorders>
            <w:vAlign w:val="center"/>
          </w:tcPr>
          <w:p w:rsidR="006E6F80" w:rsidRPr="00B132BC" w:rsidRDefault="006E6F80" w:rsidP="003C7B54">
            <w:pPr>
              <w:ind w:left="-108"/>
              <w:rPr>
                <w:rFonts w:ascii="Times New Roman" w:hAnsi="Times New Roman" w:cs="Times New Roman"/>
                <w:color w:val="000000"/>
                <w:lang w:val="bg-BG"/>
              </w:rPr>
            </w:pPr>
          </w:p>
        </w:tc>
        <w:tc>
          <w:tcPr>
            <w:tcW w:w="850" w:type="dxa"/>
            <w:tcBorders>
              <w:top w:val="nil"/>
              <w:left w:val="nil"/>
              <w:right w:val="nil"/>
            </w:tcBorders>
          </w:tcPr>
          <w:p w:rsidR="006E6F80" w:rsidRPr="00B132BC" w:rsidRDefault="006E6F80" w:rsidP="008C4E28">
            <w:pPr>
              <w:ind w:left="-108" w:right="-108"/>
              <w:jc w:val="center"/>
              <w:rPr>
                <w:rFonts w:ascii="Times New Roman" w:hAnsi="Times New Roman" w:cs="Times New Roman"/>
                <w:bCs/>
                <w:color w:val="000000"/>
                <w:lang w:val="bg-BG"/>
              </w:rPr>
            </w:pPr>
          </w:p>
        </w:tc>
        <w:tc>
          <w:tcPr>
            <w:tcW w:w="1560" w:type="dxa"/>
            <w:tcBorders>
              <w:left w:val="nil"/>
              <w:right w:val="nil"/>
            </w:tcBorders>
            <w:vAlign w:val="center"/>
          </w:tcPr>
          <w:p w:rsidR="006E6F80" w:rsidRPr="00F44970" w:rsidRDefault="006E6F80" w:rsidP="00073FEC">
            <w:pPr>
              <w:jc w:val="right"/>
              <w:rPr>
                <w:rFonts w:ascii="Times New Roman" w:hAnsi="Times New Roman" w:cs="Times New Roman"/>
                <w:color w:val="000000"/>
                <w:lang w:val="bg-BG"/>
              </w:rPr>
            </w:pPr>
          </w:p>
        </w:tc>
        <w:tc>
          <w:tcPr>
            <w:tcW w:w="1417" w:type="dxa"/>
            <w:tcBorders>
              <w:left w:val="nil"/>
              <w:right w:val="nil"/>
            </w:tcBorders>
            <w:vAlign w:val="center"/>
          </w:tcPr>
          <w:p w:rsidR="006E6F80" w:rsidRPr="00B132BC" w:rsidRDefault="006E6F80" w:rsidP="00073FEC">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bg-BG"/>
              </w:rPr>
            </w:pPr>
          </w:p>
        </w:tc>
      </w:tr>
      <w:tr w:rsidR="00111E75" w:rsidRPr="00B132BC" w:rsidTr="00AC0713">
        <w:tc>
          <w:tcPr>
            <w:tcW w:w="5421" w:type="dxa"/>
            <w:tcBorders>
              <w:left w:val="nil"/>
              <w:right w:val="nil"/>
            </w:tcBorders>
            <w:vAlign w:val="center"/>
          </w:tcPr>
          <w:p w:rsidR="006E6F80" w:rsidRPr="00B132BC" w:rsidRDefault="006E6F80" w:rsidP="0058045E">
            <w:pPr>
              <w:ind w:left="-108"/>
              <w:rPr>
                <w:rFonts w:ascii="Times New Roman" w:hAnsi="Times New Roman" w:cs="Times New Roman"/>
                <w:bCs/>
                <w:color w:val="000000"/>
                <w:lang w:val="bg-BG"/>
              </w:rPr>
            </w:pPr>
            <w:r w:rsidRPr="00B132BC">
              <w:rPr>
                <w:rFonts w:ascii="Times New Roman" w:hAnsi="Times New Roman" w:cs="Times New Roman"/>
                <w:bCs/>
                <w:color w:val="000000"/>
                <w:lang w:val="bg-BG"/>
              </w:rPr>
              <w:t xml:space="preserve">Парични средства </w:t>
            </w:r>
            <w:r w:rsidR="004A3DAE" w:rsidRPr="00B132BC">
              <w:rPr>
                <w:rFonts w:ascii="Times New Roman" w:hAnsi="Times New Roman" w:cs="Times New Roman"/>
                <w:bCs/>
                <w:color w:val="000000"/>
                <w:lang w:val="bg-BG"/>
              </w:rPr>
              <w:t xml:space="preserve">и еквиваленти </w:t>
            </w:r>
            <w:r w:rsidRPr="00B132BC">
              <w:rPr>
                <w:rFonts w:ascii="Times New Roman" w:hAnsi="Times New Roman" w:cs="Times New Roman"/>
                <w:bCs/>
                <w:color w:val="000000"/>
                <w:lang w:val="bg-BG"/>
              </w:rPr>
              <w:t xml:space="preserve">в началото на </w:t>
            </w:r>
            <w:r w:rsidR="0058045E" w:rsidRPr="00B132BC">
              <w:rPr>
                <w:rFonts w:ascii="Times New Roman" w:hAnsi="Times New Roman" w:cs="Times New Roman"/>
                <w:bCs/>
                <w:color w:val="000000"/>
                <w:lang w:val="bg-BG"/>
              </w:rPr>
              <w:t>периода</w:t>
            </w:r>
          </w:p>
        </w:tc>
        <w:tc>
          <w:tcPr>
            <w:tcW w:w="850" w:type="dxa"/>
            <w:tcBorders>
              <w:left w:val="nil"/>
              <w:right w:val="nil"/>
            </w:tcBorders>
          </w:tcPr>
          <w:p w:rsidR="006E6F80" w:rsidRPr="00B132BC" w:rsidRDefault="006E6F80" w:rsidP="008C4E28">
            <w:pPr>
              <w:ind w:left="-108" w:right="-108"/>
              <w:jc w:val="center"/>
              <w:rPr>
                <w:rFonts w:ascii="Times New Roman" w:hAnsi="Times New Roman" w:cs="Times New Roman"/>
                <w:bCs/>
                <w:color w:val="000000"/>
                <w:lang w:val="bg-BG"/>
              </w:rPr>
            </w:pPr>
          </w:p>
        </w:tc>
        <w:tc>
          <w:tcPr>
            <w:tcW w:w="1560" w:type="dxa"/>
            <w:tcBorders>
              <w:left w:val="nil"/>
              <w:right w:val="nil"/>
            </w:tcBorders>
            <w:vAlign w:val="center"/>
          </w:tcPr>
          <w:p w:rsidR="006E6F80" w:rsidRPr="00F44970" w:rsidRDefault="009B6968" w:rsidP="009B6968">
            <w:pPr>
              <w:jc w:val="right"/>
              <w:rPr>
                <w:rFonts w:ascii="Times New Roman" w:hAnsi="Times New Roman" w:cs="Times New Roman"/>
                <w:bCs/>
                <w:color w:val="000000"/>
                <w:lang w:val="en-US"/>
              </w:rPr>
            </w:pPr>
            <w:r w:rsidRPr="00F44970">
              <w:rPr>
                <w:rFonts w:ascii="Times New Roman" w:hAnsi="Times New Roman" w:cs="Times New Roman"/>
                <w:bCs/>
                <w:color w:val="000000"/>
                <w:lang w:val="en-US"/>
              </w:rPr>
              <w:t>2 145</w:t>
            </w:r>
          </w:p>
        </w:tc>
        <w:tc>
          <w:tcPr>
            <w:tcW w:w="1417" w:type="dxa"/>
            <w:tcBorders>
              <w:left w:val="nil"/>
              <w:right w:val="nil"/>
            </w:tcBorders>
            <w:vAlign w:val="center"/>
          </w:tcPr>
          <w:p w:rsidR="006E6F80" w:rsidRPr="00B132BC" w:rsidRDefault="00555C1D" w:rsidP="00555C1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Cs/>
                <w:color w:val="000000"/>
                <w:lang w:val="en-US"/>
              </w:rPr>
            </w:pPr>
            <w:r w:rsidRPr="00B132BC">
              <w:rPr>
                <w:rFonts w:ascii="Times New Roman" w:hAnsi="Times New Roman" w:cs="Times New Roman"/>
                <w:bCs/>
                <w:color w:val="000000"/>
                <w:lang w:val="en-US"/>
              </w:rPr>
              <w:t>66 847</w:t>
            </w:r>
          </w:p>
        </w:tc>
      </w:tr>
      <w:tr w:rsidR="006E6F80" w:rsidRPr="00B132BC" w:rsidTr="00AC0713">
        <w:tc>
          <w:tcPr>
            <w:tcW w:w="5421" w:type="dxa"/>
            <w:tcBorders>
              <w:left w:val="nil"/>
              <w:bottom w:val="nil"/>
              <w:right w:val="nil"/>
            </w:tcBorders>
            <w:vAlign w:val="center"/>
          </w:tcPr>
          <w:p w:rsidR="006E6F80" w:rsidRPr="00B132BC" w:rsidRDefault="006E6F80" w:rsidP="003C7B54">
            <w:pPr>
              <w:ind w:left="-108"/>
              <w:rPr>
                <w:rFonts w:ascii="Times New Roman" w:hAnsi="Times New Roman" w:cs="Times New Roman"/>
                <w:bCs/>
                <w:color w:val="000000"/>
                <w:lang w:val="bg-BG"/>
              </w:rPr>
            </w:pPr>
          </w:p>
        </w:tc>
        <w:tc>
          <w:tcPr>
            <w:tcW w:w="850" w:type="dxa"/>
            <w:tcBorders>
              <w:left w:val="nil"/>
              <w:bottom w:val="nil"/>
              <w:right w:val="nil"/>
            </w:tcBorders>
          </w:tcPr>
          <w:p w:rsidR="006E6F80" w:rsidRPr="00B132BC" w:rsidRDefault="006E6F80" w:rsidP="008C4E28">
            <w:pPr>
              <w:ind w:left="-108" w:right="-108"/>
              <w:jc w:val="center"/>
              <w:rPr>
                <w:rFonts w:ascii="Times New Roman" w:hAnsi="Times New Roman" w:cs="Times New Roman"/>
                <w:bCs/>
                <w:color w:val="000000"/>
                <w:lang w:val="bg-BG"/>
              </w:rPr>
            </w:pPr>
          </w:p>
        </w:tc>
        <w:tc>
          <w:tcPr>
            <w:tcW w:w="1560" w:type="dxa"/>
            <w:tcBorders>
              <w:left w:val="nil"/>
              <w:right w:val="nil"/>
            </w:tcBorders>
            <w:vAlign w:val="center"/>
          </w:tcPr>
          <w:p w:rsidR="006E6F80" w:rsidRPr="00F44970" w:rsidRDefault="006E6F80" w:rsidP="00073FEC">
            <w:pPr>
              <w:jc w:val="right"/>
              <w:rPr>
                <w:rFonts w:ascii="Times New Roman" w:hAnsi="Times New Roman" w:cs="Times New Roman"/>
                <w:b/>
                <w:bCs/>
                <w:color w:val="000000"/>
                <w:lang w:val="bg-BG"/>
              </w:rPr>
            </w:pPr>
          </w:p>
        </w:tc>
        <w:tc>
          <w:tcPr>
            <w:tcW w:w="1417" w:type="dxa"/>
            <w:tcBorders>
              <w:left w:val="nil"/>
              <w:right w:val="nil"/>
            </w:tcBorders>
            <w:vAlign w:val="center"/>
          </w:tcPr>
          <w:p w:rsidR="006E6F80" w:rsidRPr="00B132BC" w:rsidRDefault="006E6F80" w:rsidP="00073FEC">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
                <w:bCs/>
                <w:color w:val="000000" w:themeColor="text1"/>
                <w:lang w:val="bg-BG"/>
              </w:rPr>
            </w:pPr>
          </w:p>
        </w:tc>
      </w:tr>
      <w:tr w:rsidR="00164600" w:rsidRPr="00A07042" w:rsidTr="00AC0713">
        <w:tc>
          <w:tcPr>
            <w:tcW w:w="5421" w:type="dxa"/>
            <w:tcBorders>
              <w:top w:val="single" w:sz="4" w:space="0" w:color="auto"/>
              <w:left w:val="nil"/>
              <w:bottom w:val="single" w:sz="4" w:space="0" w:color="auto"/>
              <w:right w:val="nil"/>
            </w:tcBorders>
            <w:vAlign w:val="center"/>
          </w:tcPr>
          <w:p w:rsidR="006E6F80" w:rsidRPr="00B132BC" w:rsidRDefault="006E6F80" w:rsidP="0058045E">
            <w:pPr>
              <w:pStyle w:val="BodyText2"/>
              <w:overflowPunct w:val="0"/>
              <w:autoSpaceDE w:val="0"/>
              <w:autoSpaceDN w:val="0"/>
              <w:adjustRightInd w:val="0"/>
              <w:ind w:left="-108"/>
              <w:jc w:val="left"/>
              <w:textAlignment w:val="baseline"/>
              <w:rPr>
                <w:rFonts w:ascii="Times New Roman" w:hAnsi="Times New Roman"/>
                <w:b/>
                <w:bCs/>
                <w:color w:val="auto"/>
                <w:sz w:val="20"/>
                <w:szCs w:val="20"/>
                <w:lang w:val="bg-BG"/>
              </w:rPr>
            </w:pPr>
            <w:r w:rsidRPr="00B132BC">
              <w:rPr>
                <w:rFonts w:ascii="Times New Roman" w:hAnsi="Times New Roman"/>
                <w:b/>
                <w:bCs/>
                <w:color w:val="auto"/>
                <w:sz w:val="20"/>
                <w:szCs w:val="20"/>
                <w:lang w:val="bg-BG"/>
              </w:rPr>
              <w:t xml:space="preserve">Парични средства </w:t>
            </w:r>
            <w:r w:rsidR="004A3DAE" w:rsidRPr="00B132BC">
              <w:rPr>
                <w:rFonts w:ascii="Times New Roman" w:hAnsi="Times New Roman"/>
                <w:b/>
                <w:bCs/>
                <w:color w:val="auto"/>
                <w:sz w:val="20"/>
                <w:szCs w:val="20"/>
                <w:lang w:val="bg-BG"/>
              </w:rPr>
              <w:t xml:space="preserve">и еквиваленти </w:t>
            </w:r>
            <w:r w:rsidRPr="00B132BC">
              <w:rPr>
                <w:rFonts w:ascii="Times New Roman" w:hAnsi="Times New Roman"/>
                <w:b/>
                <w:bCs/>
                <w:color w:val="auto"/>
                <w:sz w:val="20"/>
                <w:szCs w:val="20"/>
                <w:lang w:val="bg-BG"/>
              </w:rPr>
              <w:t xml:space="preserve">в края на </w:t>
            </w:r>
            <w:r w:rsidR="0058045E" w:rsidRPr="00B132BC">
              <w:rPr>
                <w:rFonts w:ascii="Times New Roman" w:hAnsi="Times New Roman"/>
                <w:b/>
                <w:bCs/>
                <w:color w:val="auto"/>
                <w:sz w:val="20"/>
                <w:szCs w:val="20"/>
                <w:lang w:val="bg-BG"/>
              </w:rPr>
              <w:t>периода</w:t>
            </w:r>
          </w:p>
        </w:tc>
        <w:tc>
          <w:tcPr>
            <w:tcW w:w="850" w:type="dxa"/>
            <w:tcBorders>
              <w:top w:val="single" w:sz="4" w:space="0" w:color="auto"/>
              <w:left w:val="nil"/>
              <w:bottom w:val="single" w:sz="4" w:space="0" w:color="auto"/>
              <w:right w:val="nil"/>
            </w:tcBorders>
          </w:tcPr>
          <w:p w:rsidR="006E6F80" w:rsidRPr="00A56953" w:rsidRDefault="00E0633F" w:rsidP="008C4E28">
            <w:pPr>
              <w:ind w:left="-108" w:right="-108"/>
              <w:jc w:val="center"/>
              <w:rPr>
                <w:rFonts w:ascii="Times New Roman" w:hAnsi="Times New Roman" w:cs="Times New Roman"/>
                <w:bCs/>
                <w:lang w:val="bg-BG"/>
              </w:rPr>
            </w:pPr>
            <w:r w:rsidRPr="00A56953">
              <w:rPr>
                <w:rFonts w:ascii="Times New Roman" w:hAnsi="Times New Roman" w:cs="Times New Roman"/>
                <w:bCs/>
                <w:lang w:val="bg-BG"/>
              </w:rPr>
              <w:t>11</w:t>
            </w:r>
          </w:p>
        </w:tc>
        <w:tc>
          <w:tcPr>
            <w:tcW w:w="1560" w:type="dxa"/>
            <w:tcBorders>
              <w:top w:val="single" w:sz="4" w:space="0" w:color="auto"/>
              <w:left w:val="nil"/>
              <w:bottom w:val="single" w:sz="4" w:space="0" w:color="auto"/>
              <w:right w:val="nil"/>
            </w:tcBorders>
            <w:vAlign w:val="center"/>
          </w:tcPr>
          <w:p w:rsidR="006E6F80" w:rsidRPr="00A07042" w:rsidRDefault="00335681" w:rsidP="009162BC">
            <w:pPr>
              <w:jc w:val="right"/>
              <w:rPr>
                <w:rFonts w:ascii="Times New Roman" w:hAnsi="Times New Roman" w:cs="Times New Roman"/>
                <w:b/>
                <w:bCs/>
                <w:lang w:val="en-US"/>
              </w:rPr>
            </w:pPr>
            <w:r w:rsidRPr="00A07042">
              <w:rPr>
                <w:rFonts w:ascii="Times New Roman" w:hAnsi="Times New Roman" w:cs="Times New Roman"/>
                <w:b/>
                <w:bCs/>
                <w:lang w:val="en-US"/>
              </w:rPr>
              <w:t>433</w:t>
            </w:r>
          </w:p>
        </w:tc>
        <w:tc>
          <w:tcPr>
            <w:tcW w:w="1417" w:type="dxa"/>
            <w:tcBorders>
              <w:top w:val="single" w:sz="4" w:space="0" w:color="auto"/>
              <w:left w:val="nil"/>
              <w:bottom w:val="single" w:sz="4" w:space="0" w:color="auto"/>
              <w:right w:val="nil"/>
            </w:tcBorders>
            <w:vAlign w:val="center"/>
          </w:tcPr>
          <w:p w:rsidR="006E6F80" w:rsidRPr="00A07042" w:rsidRDefault="00506026" w:rsidP="00555C1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right"/>
              <w:rPr>
                <w:rFonts w:ascii="Times New Roman" w:hAnsi="Times New Roman" w:cs="Times New Roman"/>
                <w:b/>
                <w:bCs/>
                <w:lang w:val="bg-BG"/>
              </w:rPr>
            </w:pPr>
            <w:r w:rsidRPr="00A07042">
              <w:rPr>
                <w:rFonts w:ascii="Times New Roman" w:hAnsi="Times New Roman" w:cs="Times New Roman"/>
                <w:b/>
                <w:bCs/>
                <w:lang w:val="bg-BG"/>
              </w:rPr>
              <w:t>73 702</w:t>
            </w:r>
          </w:p>
        </w:tc>
      </w:tr>
    </w:tbl>
    <w:p w:rsidR="00CB2070" w:rsidRPr="00B132BC" w:rsidRDefault="00CB2070" w:rsidP="00CB2070">
      <w:pPr>
        <w:tabs>
          <w:tab w:val="left" w:pos="6237"/>
        </w:tabs>
        <w:jc w:val="center"/>
        <w:rPr>
          <w:rFonts w:ascii="Times New Roman" w:hAnsi="Times New Roman" w:cs="Times New Roman"/>
          <w:lang w:val="bg-BG"/>
        </w:rPr>
      </w:pPr>
    </w:p>
    <w:p w:rsidR="00734066" w:rsidRPr="00B132BC" w:rsidRDefault="00AC0713" w:rsidP="00AC0713">
      <w:pPr>
        <w:autoSpaceDE w:val="0"/>
        <w:autoSpaceDN w:val="0"/>
        <w:adjustRightInd w:val="0"/>
        <w:ind w:right="-709"/>
        <w:rPr>
          <w:rFonts w:ascii="Times New Roman" w:eastAsia="Calibri" w:hAnsi="Times New Roman" w:cs="Times New Roman"/>
          <w:lang w:val="bg-BG" w:eastAsia="bg-BG"/>
        </w:rPr>
      </w:pPr>
      <w:r w:rsidRPr="00B132BC">
        <w:rPr>
          <w:rFonts w:ascii="Times New Roman" w:eastAsia="Calibri" w:hAnsi="Times New Roman" w:cs="Times New Roman"/>
          <w:lang w:val="bg-BG" w:eastAsia="bg-BG"/>
        </w:rPr>
        <w:t xml:space="preserve">  </w:t>
      </w:r>
      <w:r w:rsidR="009A68B3" w:rsidRPr="00B132BC">
        <w:rPr>
          <w:rFonts w:ascii="Times New Roman" w:eastAsia="Calibri" w:hAnsi="Times New Roman" w:cs="Times New Roman"/>
          <w:lang w:val="bg-BG" w:eastAsia="bg-BG"/>
        </w:rPr>
        <w:t xml:space="preserve">Настоящият съкратен междинен финансов отчет е одобрен от Съвета на директорите </w:t>
      </w:r>
      <w:r w:rsidR="000E2C0A" w:rsidRPr="005D051A">
        <w:rPr>
          <w:rFonts w:ascii="Times New Roman" w:eastAsia="Calibri" w:hAnsi="Times New Roman" w:cs="Times New Roman"/>
          <w:lang w:val="bg-BG" w:eastAsia="bg-BG"/>
        </w:rPr>
        <w:t>на</w:t>
      </w:r>
      <w:r w:rsidR="00A07042" w:rsidRPr="005D051A">
        <w:rPr>
          <w:rFonts w:ascii="Times New Roman" w:eastAsia="Calibri" w:hAnsi="Times New Roman" w:cs="Times New Roman"/>
          <w:lang w:val="bg-BG" w:eastAsia="bg-BG"/>
        </w:rPr>
        <w:t xml:space="preserve"> </w:t>
      </w:r>
      <w:r w:rsidR="00412A96" w:rsidRPr="005D051A">
        <w:rPr>
          <w:rFonts w:ascii="Times New Roman" w:eastAsia="Calibri" w:hAnsi="Times New Roman" w:cs="Times New Roman"/>
          <w:lang w:val="bg-BG" w:eastAsia="bg-BG"/>
        </w:rPr>
        <w:t>6</w:t>
      </w:r>
      <w:r w:rsidR="000E2C0A" w:rsidRPr="005D051A">
        <w:rPr>
          <w:rFonts w:ascii="Times New Roman" w:eastAsia="Calibri" w:hAnsi="Times New Roman" w:cs="Times New Roman"/>
          <w:lang w:val="bg-BG" w:eastAsia="bg-BG"/>
        </w:rPr>
        <w:t xml:space="preserve"> </w:t>
      </w:r>
      <w:r w:rsidR="00A07042" w:rsidRPr="005D051A">
        <w:rPr>
          <w:rFonts w:ascii="Times New Roman" w:eastAsia="Calibri" w:hAnsi="Times New Roman" w:cs="Times New Roman"/>
          <w:lang w:val="bg-BG" w:eastAsia="bg-BG"/>
        </w:rPr>
        <w:t>август</w:t>
      </w:r>
      <w:r w:rsidR="0023547C" w:rsidRPr="005D051A">
        <w:rPr>
          <w:rFonts w:ascii="Times New Roman" w:eastAsia="Calibri" w:hAnsi="Times New Roman" w:cs="Times New Roman"/>
          <w:lang w:val="bg-BG" w:eastAsia="bg-BG"/>
        </w:rPr>
        <w:t xml:space="preserve"> </w:t>
      </w:r>
      <w:r w:rsidR="00ED2DFB" w:rsidRPr="005D051A">
        <w:rPr>
          <w:rFonts w:ascii="Times New Roman" w:eastAsia="Calibri" w:hAnsi="Times New Roman" w:cs="Times New Roman"/>
          <w:lang w:val="bg-BG" w:eastAsia="bg-BG"/>
        </w:rPr>
        <w:t>201</w:t>
      </w:r>
      <w:r w:rsidR="0023547C" w:rsidRPr="005D051A">
        <w:rPr>
          <w:rFonts w:ascii="Times New Roman" w:eastAsia="Calibri" w:hAnsi="Times New Roman" w:cs="Times New Roman"/>
          <w:lang w:val="bg-BG" w:eastAsia="bg-BG"/>
        </w:rPr>
        <w:t>8</w:t>
      </w:r>
      <w:r w:rsidR="009A68B3" w:rsidRPr="005D051A">
        <w:rPr>
          <w:rFonts w:ascii="Times New Roman" w:eastAsia="Calibri" w:hAnsi="Times New Roman" w:cs="Times New Roman"/>
          <w:lang w:val="bg-BG" w:eastAsia="bg-BG"/>
        </w:rPr>
        <w:t>г</w:t>
      </w:r>
      <w:r w:rsidR="009A68B3" w:rsidRPr="00B132BC">
        <w:rPr>
          <w:rFonts w:ascii="Times New Roman" w:eastAsia="Calibri" w:hAnsi="Times New Roman" w:cs="Times New Roman"/>
          <w:lang w:val="bg-BG" w:eastAsia="bg-BG"/>
        </w:rPr>
        <w:t>.</w:t>
      </w:r>
    </w:p>
    <w:p w:rsidR="00734066" w:rsidRPr="00B132BC" w:rsidRDefault="00734066" w:rsidP="00734066">
      <w:pPr>
        <w:autoSpaceDE w:val="0"/>
        <w:autoSpaceDN w:val="0"/>
        <w:adjustRightInd w:val="0"/>
        <w:ind w:right="-709"/>
        <w:jc w:val="center"/>
        <w:rPr>
          <w:rFonts w:ascii="Times New Roman" w:eastAsia="Calibri" w:hAnsi="Times New Roman" w:cs="Times New Roman"/>
          <w:lang w:val="bg-BG" w:eastAsia="bg-BG"/>
        </w:rPr>
      </w:pPr>
    </w:p>
    <w:p w:rsidR="003417DA" w:rsidRPr="00B132BC" w:rsidRDefault="003417DA" w:rsidP="003417DA">
      <w:pPr>
        <w:autoSpaceDE w:val="0"/>
        <w:autoSpaceDN w:val="0"/>
        <w:adjustRightInd w:val="0"/>
        <w:ind w:right="-709"/>
        <w:jc w:val="center"/>
        <w:rPr>
          <w:rFonts w:ascii="Times New Roman" w:eastAsia="Calibri" w:hAnsi="Times New Roman" w:cs="Times New Roman"/>
          <w:lang w:val="en-US" w:eastAsia="bg-BG"/>
        </w:rPr>
      </w:pPr>
    </w:p>
    <w:p w:rsidR="003417DA" w:rsidRPr="00B132BC" w:rsidRDefault="003417DA" w:rsidP="003417DA">
      <w:pPr>
        <w:autoSpaceDE w:val="0"/>
        <w:autoSpaceDN w:val="0"/>
        <w:adjustRightInd w:val="0"/>
        <w:ind w:right="-709"/>
        <w:jc w:val="center"/>
        <w:rPr>
          <w:rFonts w:ascii="Times New Roman" w:eastAsia="Calibri" w:hAnsi="Times New Roman" w:cs="Times New Roman"/>
          <w:lang w:val="en-US" w:eastAsia="bg-BG"/>
        </w:rPr>
      </w:pPr>
    </w:p>
    <w:p w:rsidR="003417DA" w:rsidRPr="00B132BC" w:rsidRDefault="003417DA" w:rsidP="003417DA">
      <w:pPr>
        <w:tabs>
          <w:tab w:val="left" w:pos="6237"/>
        </w:tabs>
        <w:ind w:right="-709"/>
        <w:rPr>
          <w:rFonts w:ascii="Times New Roman" w:hAnsi="Times New Roman" w:cs="Times New Roman"/>
          <w:lang w:val="bg-BG"/>
        </w:rPr>
      </w:pPr>
      <w:r w:rsidRPr="00B132BC">
        <w:rPr>
          <w:rFonts w:ascii="Times New Roman" w:hAnsi="Times New Roman" w:cs="Times New Roman"/>
          <w:lang w:val="bg-BG"/>
        </w:rPr>
        <w:t xml:space="preserve">__________________________________                                                </w:t>
      </w:r>
      <w:r w:rsidRPr="00B132BC">
        <w:rPr>
          <w:rFonts w:ascii="Times New Roman" w:hAnsi="Times New Roman" w:cs="Times New Roman"/>
          <w:lang w:val="bg-BG"/>
        </w:rPr>
        <w:tab/>
        <w:t xml:space="preserve"> _________________________________</w:t>
      </w:r>
    </w:p>
    <w:p w:rsidR="003417DA" w:rsidRPr="00B132BC" w:rsidRDefault="003417DA" w:rsidP="003417DA">
      <w:pPr>
        <w:tabs>
          <w:tab w:val="left" w:pos="5670"/>
          <w:tab w:val="left" w:pos="6210"/>
        </w:tabs>
        <w:ind w:right="-378"/>
        <w:rPr>
          <w:rFonts w:ascii="Times New Roman" w:hAnsi="Times New Roman" w:cs="Times New Roman"/>
          <w:lang w:val="bg-BG"/>
        </w:rPr>
      </w:pPr>
      <w:r w:rsidRPr="00B132BC">
        <w:rPr>
          <w:rFonts w:ascii="Times New Roman" w:hAnsi="Times New Roman" w:cs="Times New Roman"/>
          <w:lang w:val="bg-BG"/>
        </w:rPr>
        <w:t xml:space="preserve">               Лилия Иванова</w:t>
      </w:r>
      <w:r w:rsidRPr="00B132BC">
        <w:rPr>
          <w:rFonts w:ascii="Times New Roman" w:hAnsi="Times New Roman" w:cs="Times New Roman"/>
          <w:lang w:val="bg-BG"/>
        </w:rPr>
        <w:tab/>
        <w:t xml:space="preserve">                                  Николай Павлов                Ръководител Отдел Счетоводство                                                                                   Изпълнителен Директор</w:t>
      </w: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tabs>
          <w:tab w:val="left" w:pos="5670"/>
          <w:tab w:val="left" w:pos="6210"/>
        </w:tabs>
        <w:ind w:right="-709"/>
        <w:rPr>
          <w:rFonts w:ascii="Times New Roman" w:hAnsi="Times New Roman" w:cs="Times New Roman"/>
          <w:lang w:val="en-US"/>
        </w:rPr>
      </w:pPr>
    </w:p>
    <w:p w:rsidR="003417DA" w:rsidRPr="00B132BC" w:rsidRDefault="003417DA" w:rsidP="003417DA">
      <w:pPr>
        <w:autoSpaceDE w:val="0"/>
        <w:autoSpaceDN w:val="0"/>
        <w:adjustRightInd w:val="0"/>
        <w:ind w:right="-709"/>
        <w:rPr>
          <w:rFonts w:ascii="Times New Roman" w:hAnsi="Times New Roman" w:cs="Times New Roman"/>
          <w:lang w:val="bg-BG"/>
        </w:rPr>
      </w:pPr>
      <w:r w:rsidRPr="00B132BC">
        <w:rPr>
          <w:rFonts w:ascii="Times New Roman" w:hAnsi="Times New Roman" w:cs="Times New Roman"/>
          <w:lang w:val="bg-BG"/>
        </w:rPr>
        <w:t>Дата на съставяне</w:t>
      </w:r>
      <w:r w:rsidRPr="009D2648">
        <w:rPr>
          <w:rFonts w:ascii="Times New Roman" w:hAnsi="Times New Roman" w:cs="Times New Roman"/>
          <w:lang w:val="bg-BG"/>
        </w:rPr>
        <w:t>: 1 август 2018г.</w:t>
      </w:r>
    </w:p>
    <w:p w:rsidR="002E5082" w:rsidRPr="00B132BC" w:rsidRDefault="002E5082" w:rsidP="009A68B3">
      <w:pPr>
        <w:autoSpaceDE w:val="0"/>
        <w:autoSpaceDN w:val="0"/>
        <w:adjustRightInd w:val="0"/>
        <w:ind w:right="-709"/>
        <w:rPr>
          <w:rFonts w:ascii="Times New Roman" w:hAnsi="Times New Roman" w:cs="Times New Roman"/>
          <w:lang w:val="bg-BG"/>
        </w:rPr>
      </w:pPr>
    </w:p>
    <w:p w:rsidR="00EA411C" w:rsidRPr="00B132BC" w:rsidRDefault="00EA411C" w:rsidP="001764B0">
      <w:pPr>
        <w:autoSpaceDE w:val="0"/>
        <w:autoSpaceDN w:val="0"/>
        <w:adjustRightInd w:val="0"/>
        <w:ind w:right="-709"/>
        <w:rPr>
          <w:rFonts w:ascii="Times New Roman" w:hAnsi="Times New Roman" w:cs="Times New Roman"/>
          <w:b/>
          <w:lang w:val="bg-BG"/>
        </w:rPr>
        <w:sectPr w:rsidR="00EA411C" w:rsidRPr="00B132BC" w:rsidSect="00AA250A">
          <w:headerReference w:type="default" r:id="rId16"/>
          <w:footerReference w:type="default" r:id="rId17"/>
          <w:headerReference w:type="first" r:id="rId18"/>
          <w:footerReference w:type="first" r:id="rId19"/>
          <w:pgSz w:w="11906" w:h="16838"/>
          <w:pgMar w:top="1417" w:right="1417" w:bottom="1417" w:left="1417" w:header="567" w:footer="567" w:gutter="0"/>
          <w:pgNumType w:start="4"/>
          <w:cols w:space="708"/>
          <w:titlePg/>
          <w:docGrid w:linePitch="360"/>
        </w:sectPr>
      </w:pPr>
    </w:p>
    <w:p w:rsidR="00916477" w:rsidRPr="00B132BC" w:rsidRDefault="00916477" w:rsidP="001764B0">
      <w:pPr>
        <w:autoSpaceDE w:val="0"/>
        <w:autoSpaceDN w:val="0"/>
        <w:adjustRightInd w:val="0"/>
        <w:ind w:right="-709"/>
        <w:rPr>
          <w:rFonts w:ascii="Times New Roman" w:hAnsi="Times New Roman" w:cs="Times New Roman"/>
          <w:b/>
          <w:lang w:val="bg-BG"/>
        </w:rPr>
      </w:pPr>
    </w:p>
    <w:tbl>
      <w:tblPr>
        <w:tblW w:w="9390" w:type="dxa"/>
        <w:tblInd w:w="108" w:type="dxa"/>
        <w:tblLayout w:type="fixed"/>
        <w:tblLook w:val="0000"/>
      </w:tblPr>
      <w:tblGrid>
        <w:gridCol w:w="601"/>
        <w:gridCol w:w="2693"/>
        <w:gridCol w:w="1560"/>
        <w:gridCol w:w="1701"/>
        <w:gridCol w:w="1559"/>
        <w:gridCol w:w="1276"/>
      </w:tblGrid>
      <w:tr w:rsidR="00FB106E" w:rsidRPr="00B132BC" w:rsidTr="000E4F31">
        <w:trPr>
          <w:trHeight w:val="288"/>
        </w:trPr>
        <w:tc>
          <w:tcPr>
            <w:tcW w:w="601" w:type="dxa"/>
            <w:tcBorders>
              <w:top w:val="nil"/>
              <w:left w:val="nil"/>
              <w:bottom w:val="nil"/>
              <w:right w:val="nil"/>
            </w:tcBorders>
          </w:tcPr>
          <w:p w:rsidR="00FB106E" w:rsidRPr="00B132BC" w:rsidRDefault="00FB106E" w:rsidP="00FB106E">
            <w:pPr>
              <w:rPr>
                <w:rFonts w:ascii="Times New Roman" w:hAnsi="Times New Roman" w:cs="Times New Roman"/>
                <w:b/>
                <w:bCs/>
                <w:lang w:val="bg-BG"/>
              </w:rPr>
            </w:pPr>
            <w:r w:rsidRPr="00B132BC">
              <w:rPr>
                <w:rFonts w:ascii="Times New Roman" w:hAnsi="Times New Roman" w:cs="Times New Roman"/>
                <w:b/>
                <w:bCs/>
                <w:lang w:val="bg-BG"/>
              </w:rPr>
              <w:t>1.</w:t>
            </w:r>
          </w:p>
        </w:tc>
        <w:tc>
          <w:tcPr>
            <w:tcW w:w="8789" w:type="dxa"/>
            <w:gridSpan w:val="5"/>
            <w:tcBorders>
              <w:top w:val="nil"/>
              <w:left w:val="nil"/>
              <w:bottom w:val="nil"/>
              <w:right w:val="nil"/>
            </w:tcBorders>
            <w:vAlign w:val="center"/>
          </w:tcPr>
          <w:p w:rsidR="00FB106E" w:rsidRPr="00B132BC" w:rsidRDefault="00EC66BE" w:rsidP="00FB106E">
            <w:pPr>
              <w:rPr>
                <w:rFonts w:ascii="Times New Roman" w:hAnsi="Times New Roman" w:cs="Times New Roman"/>
                <w:b/>
                <w:bCs/>
                <w:lang w:val="bg-BG"/>
              </w:rPr>
            </w:pPr>
            <w:r w:rsidRPr="00B132BC">
              <w:rPr>
                <w:rFonts w:ascii="Times New Roman" w:hAnsi="Times New Roman" w:cs="Times New Roman"/>
                <w:b/>
                <w:bCs/>
                <w:lang w:val="bg-BG"/>
              </w:rPr>
              <w:t>ОБЩА ИНФОРМАЦИЯ</w:t>
            </w:r>
          </w:p>
        </w:tc>
      </w:tr>
      <w:tr w:rsidR="00FB106E" w:rsidRPr="00B132BC" w:rsidTr="000E4F31">
        <w:tc>
          <w:tcPr>
            <w:tcW w:w="601" w:type="dxa"/>
            <w:tcBorders>
              <w:top w:val="nil"/>
              <w:left w:val="nil"/>
              <w:bottom w:val="nil"/>
              <w:right w:val="nil"/>
            </w:tcBorders>
          </w:tcPr>
          <w:p w:rsidR="00FB106E" w:rsidRPr="00B132BC" w:rsidRDefault="00FB106E" w:rsidP="00FB106E">
            <w:pPr>
              <w:rPr>
                <w:rFonts w:ascii="Times New Roman" w:hAnsi="Times New Roman" w:cs="Times New Roman"/>
                <w:lang w:val="bg-BG"/>
              </w:rPr>
            </w:pPr>
          </w:p>
        </w:tc>
        <w:tc>
          <w:tcPr>
            <w:tcW w:w="8789" w:type="dxa"/>
            <w:gridSpan w:val="5"/>
            <w:tcBorders>
              <w:top w:val="nil"/>
              <w:left w:val="nil"/>
              <w:bottom w:val="nil"/>
              <w:right w:val="nil"/>
            </w:tcBorders>
          </w:tcPr>
          <w:p w:rsidR="00FB106E" w:rsidRPr="00B132BC" w:rsidRDefault="00FF10A9" w:rsidP="00DF5158">
            <w:pPr>
              <w:spacing w:after="120"/>
              <w:ind w:firstLine="601"/>
              <w:jc w:val="both"/>
              <w:rPr>
                <w:rFonts w:ascii="Times New Roman" w:hAnsi="Times New Roman" w:cs="Times New Roman"/>
                <w:lang w:val="bg-BG"/>
              </w:rPr>
            </w:pPr>
            <w:r w:rsidRPr="00B132BC">
              <w:rPr>
                <w:rFonts w:ascii="Times New Roman" w:hAnsi="Times New Roman" w:cs="Times New Roman"/>
                <w:lang w:val="en-US"/>
              </w:rPr>
              <w:t>“</w:t>
            </w:r>
            <w:r w:rsidRPr="00B132BC">
              <w:rPr>
                <w:rFonts w:ascii="Times New Roman" w:hAnsi="Times New Roman" w:cs="Times New Roman"/>
                <w:lang w:val="bg-BG"/>
              </w:rPr>
              <w:t>Булгаргаз</w:t>
            </w:r>
            <w:r w:rsidRPr="00B132BC">
              <w:rPr>
                <w:rFonts w:ascii="Times New Roman" w:hAnsi="Times New Roman" w:cs="Times New Roman"/>
                <w:lang w:val="en-US"/>
              </w:rPr>
              <w:t>”</w:t>
            </w:r>
            <w:r w:rsidRPr="00B132BC">
              <w:rPr>
                <w:rFonts w:ascii="Times New Roman" w:hAnsi="Times New Roman" w:cs="Times New Roman"/>
                <w:lang w:val="bg-BG"/>
              </w:rPr>
              <w:t xml:space="preserve"> </w:t>
            </w:r>
            <w:r w:rsidR="00BF6E2C" w:rsidRPr="00B132BC">
              <w:rPr>
                <w:rFonts w:ascii="Times New Roman" w:hAnsi="Times New Roman" w:cs="Times New Roman"/>
                <w:lang w:val="bg-BG"/>
              </w:rPr>
              <w:t xml:space="preserve">ЕАД </w:t>
            </w:r>
            <w:r w:rsidR="00BF6E2C" w:rsidRPr="00BD4DF5">
              <w:rPr>
                <w:rFonts w:ascii="Times New Roman" w:hAnsi="Times New Roman" w:cs="Times New Roman"/>
                <w:lang w:val="bg-BG"/>
              </w:rPr>
              <w:t>(„Дружеството”)</w:t>
            </w:r>
            <w:r w:rsidR="00111E75" w:rsidRPr="00BD4DF5">
              <w:rPr>
                <w:rFonts w:ascii="Times New Roman" w:hAnsi="Times New Roman" w:cs="Times New Roman"/>
                <w:lang w:val="bg-BG"/>
              </w:rPr>
              <w:t>,</w:t>
            </w:r>
            <w:r w:rsidR="00111E75" w:rsidRPr="00B132BC">
              <w:rPr>
                <w:rFonts w:ascii="Times New Roman" w:hAnsi="Times New Roman" w:cs="Times New Roman"/>
                <w:lang w:val="bg-BG"/>
              </w:rPr>
              <w:t xml:space="preserve"> ЕИК 175203485</w:t>
            </w:r>
            <w:r w:rsidR="00BF6E2C" w:rsidRPr="00B132BC">
              <w:rPr>
                <w:rFonts w:ascii="Times New Roman" w:hAnsi="Times New Roman" w:cs="Times New Roman"/>
                <w:lang w:val="bg-BG"/>
              </w:rPr>
              <w:t xml:space="preserve"> е еднолично акционерно дружество, регистрирано в съответствие с Търговския закон, със седалище и адрес на управление: гр.София, Район Сердика ул. „Петър Парчевич” №47. Дружеството е вписано в Регистъра за търговските дружества, под №113068, том 1534,</w:t>
            </w:r>
            <w:r w:rsidR="00ED2DFB" w:rsidRPr="00B132BC">
              <w:rPr>
                <w:rFonts w:ascii="Times New Roman" w:hAnsi="Times New Roman" w:cs="Times New Roman"/>
                <w:lang w:val="bg-BG"/>
              </w:rPr>
              <w:t xml:space="preserve"> стр.35 по ф.д. №16440/2006</w:t>
            </w:r>
            <w:r w:rsidR="00BF6E2C" w:rsidRPr="00B132BC">
              <w:rPr>
                <w:rFonts w:ascii="Times New Roman" w:hAnsi="Times New Roman" w:cs="Times New Roman"/>
                <w:lang w:val="bg-BG"/>
              </w:rPr>
              <w:t xml:space="preserve">г. и е регистрирано на основание Решение № </w:t>
            </w:r>
            <w:r w:rsidRPr="00B132BC">
              <w:rPr>
                <w:rFonts w:ascii="Times New Roman" w:hAnsi="Times New Roman" w:cs="Times New Roman"/>
                <w:lang w:val="bg-BG"/>
              </w:rPr>
              <w:t>1 от 15 януари 2007</w:t>
            </w:r>
            <w:r w:rsidR="00BF6E2C" w:rsidRPr="00B132BC">
              <w:rPr>
                <w:rFonts w:ascii="Times New Roman" w:hAnsi="Times New Roman" w:cs="Times New Roman"/>
                <w:lang w:val="bg-BG"/>
              </w:rPr>
              <w:t>г.</w:t>
            </w:r>
          </w:p>
        </w:tc>
      </w:tr>
      <w:tr w:rsidR="00BF6E2C" w:rsidRPr="00B132BC" w:rsidTr="000E4F31">
        <w:tc>
          <w:tcPr>
            <w:tcW w:w="601" w:type="dxa"/>
            <w:tcBorders>
              <w:top w:val="nil"/>
              <w:left w:val="nil"/>
              <w:bottom w:val="nil"/>
              <w:right w:val="nil"/>
            </w:tcBorders>
          </w:tcPr>
          <w:p w:rsidR="00BF6E2C" w:rsidRPr="00B132BC" w:rsidRDefault="00BF6E2C" w:rsidP="00DF5158">
            <w:pPr>
              <w:ind w:right="-6"/>
              <w:rPr>
                <w:rFonts w:ascii="Times New Roman" w:hAnsi="Times New Roman" w:cs="Times New Roman"/>
                <w:lang w:val="bg-BG"/>
              </w:rPr>
            </w:pPr>
          </w:p>
        </w:tc>
        <w:tc>
          <w:tcPr>
            <w:tcW w:w="8789" w:type="dxa"/>
            <w:gridSpan w:val="5"/>
            <w:tcBorders>
              <w:top w:val="nil"/>
              <w:left w:val="nil"/>
              <w:bottom w:val="nil"/>
              <w:right w:val="nil"/>
            </w:tcBorders>
          </w:tcPr>
          <w:p w:rsidR="00BF6E2C" w:rsidRPr="00B132BC" w:rsidRDefault="00BF6E2C" w:rsidP="00DF5158">
            <w:pPr>
              <w:spacing w:after="120"/>
              <w:ind w:firstLine="601"/>
              <w:jc w:val="both"/>
              <w:rPr>
                <w:rFonts w:ascii="Times New Roman" w:hAnsi="Times New Roman" w:cs="Times New Roman"/>
                <w:lang w:val="bg-BG"/>
              </w:rPr>
            </w:pPr>
            <w:r w:rsidRPr="00B132BC">
              <w:rPr>
                <w:rFonts w:ascii="Times New Roman" w:hAnsi="Times New Roman" w:cs="Times New Roman"/>
                <w:lang w:val="bg-BG"/>
              </w:rPr>
              <w:t xml:space="preserve">Дружеството </w:t>
            </w:r>
            <w:r w:rsidR="009B346D" w:rsidRPr="00B132BC">
              <w:rPr>
                <w:rFonts w:ascii="Times New Roman" w:hAnsi="Times New Roman" w:cs="Times New Roman"/>
                <w:lang w:val="bg-BG"/>
              </w:rPr>
              <w:t xml:space="preserve">е с </w:t>
            </w:r>
            <w:r w:rsidRPr="00B132BC">
              <w:rPr>
                <w:rFonts w:ascii="Times New Roman" w:hAnsi="Times New Roman" w:cs="Times New Roman"/>
                <w:lang w:val="bg-BG"/>
              </w:rPr>
              <w:t>основен предмет на дейност обществена доставка на природен газ, както и свързаните с нея покупки и продажби; закупуване на природен газ</w:t>
            </w:r>
            <w:r w:rsidR="009B346D" w:rsidRPr="00B132BC">
              <w:rPr>
                <w:rFonts w:ascii="Times New Roman" w:hAnsi="Times New Roman" w:cs="Times New Roman"/>
                <w:lang w:val="bg-BG"/>
              </w:rPr>
              <w:t>,</w:t>
            </w:r>
            <w:r w:rsidRPr="00B132BC">
              <w:rPr>
                <w:rFonts w:ascii="Times New Roman" w:hAnsi="Times New Roman" w:cs="Times New Roman"/>
                <w:lang w:val="bg-BG"/>
              </w:rPr>
              <w:t xml:space="preserve"> с цел неговото съхранение в газово хранилище</w:t>
            </w:r>
            <w:r w:rsidR="009B346D" w:rsidRPr="00B132BC">
              <w:rPr>
                <w:rFonts w:ascii="Times New Roman" w:hAnsi="Times New Roman" w:cs="Times New Roman"/>
                <w:lang w:val="bg-BG"/>
              </w:rPr>
              <w:t>,</w:t>
            </w:r>
            <w:r w:rsidRPr="00B132BC">
              <w:rPr>
                <w:rFonts w:ascii="Times New Roman" w:hAnsi="Times New Roman" w:cs="Times New Roman"/>
                <w:lang w:val="bg-BG"/>
              </w:rPr>
              <w:t xml:space="preserve"> маркетингови проучвания и анализ на пазара на природен газ.</w:t>
            </w:r>
          </w:p>
        </w:tc>
      </w:tr>
      <w:tr w:rsidR="003902BA" w:rsidRPr="00B132BC" w:rsidTr="000E4F31">
        <w:tc>
          <w:tcPr>
            <w:tcW w:w="601" w:type="dxa"/>
            <w:tcBorders>
              <w:top w:val="nil"/>
              <w:left w:val="nil"/>
              <w:bottom w:val="nil"/>
              <w:right w:val="nil"/>
            </w:tcBorders>
          </w:tcPr>
          <w:p w:rsidR="003902BA" w:rsidRPr="00B132BC" w:rsidRDefault="003902BA" w:rsidP="00FB106E">
            <w:pPr>
              <w:rPr>
                <w:rFonts w:ascii="Times New Roman" w:hAnsi="Times New Roman" w:cs="Times New Roman"/>
                <w:lang w:val="bg-BG"/>
              </w:rPr>
            </w:pPr>
          </w:p>
        </w:tc>
        <w:tc>
          <w:tcPr>
            <w:tcW w:w="8789" w:type="dxa"/>
            <w:gridSpan w:val="5"/>
            <w:tcBorders>
              <w:top w:val="nil"/>
              <w:left w:val="nil"/>
              <w:bottom w:val="nil"/>
              <w:right w:val="nil"/>
            </w:tcBorders>
          </w:tcPr>
          <w:p w:rsidR="003902BA" w:rsidRPr="00B132BC" w:rsidRDefault="003902BA" w:rsidP="002318D8">
            <w:pPr>
              <w:spacing w:after="120"/>
              <w:ind w:firstLine="601"/>
              <w:jc w:val="both"/>
              <w:rPr>
                <w:rFonts w:ascii="Times New Roman" w:hAnsi="Times New Roman" w:cs="Times New Roman"/>
                <w:lang w:val="bg-BG"/>
              </w:rPr>
            </w:pPr>
            <w:r w:rsidRPr="00B132BC">
              <w:rPr>
                <w:rFonts w:ascii="Times New Roman" w:hAnsi="Times New Roman" w:cs="Times New Roman"/>
                <w:lang w:val="bg-BG"/>
              </w:rPr>
              <w:t>Като обще</w:t>
            </w:r>
            <w:r w:rsidR="00FF10A9" w:rsidRPr="00B132BC">
              <w:rPr>
                <w:rFonts w:ascii="Times New Roman" w:hAnsi="Times New Roman" w:cs="Times New Roman"/>
                <w:lang w:val="bg-BG"/>
              </w:rPr>
              <w:t>ствен доставчик на природен газ</w:t>
            </w:r>
            <w:r w:rsidR="002318D8" w:rsidRPr="00B132BC">
              <w:rPr>
                <w:rFonts w:ascii="Times New Roman" w:hAnsi="Times New Roman" w:cs="Times New Roman"/>
                <w:lang w:val="en-US"/>
              </w:rPr>
              <w:t xml:space="preserve"> </w:t>
            </w:r>
            <w:r w:rsidR="00FF10A9" w:rsidRPr="00B132BC">
              <w:rPr>
                <w:rFonts w:ascii="Times New Roman" w:hAnsi="Times New Roman" w:cs="Times New Roman"/>
                <w:lang w:val="en-US"/>
              </w:rPr>
              <w:t>“</w:t>
            </w:r>
            <w:r w:rsidR="00FF10A9" w:rsidRPr="00B132BC">
              <w:rPr>
                <w:rFonts w:ascii="Times New Roman" w:hAnsi="Times New Roman" w:cs="Times New Roman"/>
                <w:lang w:val="bg-BG"/>
              </w:rPr>
              <w:t>Булгаргаз</w:t>
            </w:r>
            <w:r w:rsidR="00FF10A9" w:rsidRPr="00B132BC">
              <w:rPr>
                <w:rFonts w:ascii="Times New Roman" w:hAnsi="Times New Roman" w:cs="Times New Roman"/>
                <w:lang w:val="en-US"/>
              </w:rPr>
              <w:t>”</w:t>
            </w:r>
            <w:r w:rsidR="00FF10A9" w:rsidRPr="00B132BC">
              <w:rPr>
                <w:rFonts w:ascii="Times New Roman" w:hAnsi="Times New Roman" w:cs="Times New Roman"/>
                <w:lang w:val="bg-BG"/>
              </w:rPr>
              <w:t xml:space="preserve"> ЕАД</w:t>
            </w:r>
            <w:r w:rsidRPr="00B132BC">
              <w:rPr>
                <w:rFonts w:ascii="Times New Roman" w:hAnsi="Times New Roman" w:cs="Times New Roman"/>
                <w:lang w:val="bg-BG"/>
              </w:rPr>
              <w:t xml:space="preserve"> има за своя основна стратегическа цел гарантиране интересите на обществото чрез дългосрочно осигуряване доставките на природен газ за страната. Дружеството има сключен</w:t>
            </w:r>
            <w:r w:rsidR="005B0331" w:rsidRPr="00B132BC">
              <w:rPr>
                <w:rFonts w:ascii="Times New Roman" w:hAnsi="Times New Roman" w:cs="Times New Roman"/>
                <w:lang w:val="bg-BG"/>
              </w:rPr>
              <w:t xml:space="preserve"> </w:t>
            </w:r>
            <w:r w:rsidRPr="00B132BC">
              <w:rPr>
                <w:rFonts w:ascii="Times New Roman" w:hAnsi="Times New Roman" w:cs="Times New Roman"/>
                <w:lang w:val="bg-BG"/>
              </w:rPr>
              <w:t>договор за доставка на руски природен газ с основ</w:t>
            </w:r>
            <w:r w:rsidR="00FE79D8" w:rsidRPr="00B132BC">
              <w:rPr>
                <w:rFonts w:ascii="Times New Roman" w:hAnsi="Times New Roman" w:cs="Times New Roman"/>
                <w:lang w:val="bg-BG"/>
              </w:rPr>
              <w:t>ен</w:t>
            </w:r>
            <w:r w:rsidRPr="00B132BC">
              <w:rPr>
                <w:rFonts w:ascii="Times New Roman" w:hAnsi="Times New Roman" w:cs="Times New Roman"/>
                <w:lang w:val="bg-BG"/>
              </w:rPr>
              <w:t xml:space="preserve"> доставч</w:t>
            </w:r>
            <w:r w:rsidR="00FE79D8" w:rsidRPr="00B132BC">
              <w:rPr>
                <w:rFonts w:ascii="Times New Roman" w:hAnsi="Times New Roman" w:cs="Times New Roman"/>
                <w:lang w:val="bg-BG"/>
              </w:rPr>
              <w:t>ик</w:t>
            </w:r>
            <w:r w:rsidR="005B0331" w:rsidRPr="00B132BC">
              <w:rPr>
                <w:rFonts w:ascii="Times New Roman" w:hAnsi="Times New Roman" w:cs="Times New Roman"/>
                <w:lang w:val="bg-BG"/>
              </w:rPr>
              <w:t xml:space="preserve"> </w:t>
            </w:r>
            <w:r w:rsidRPr="00B132BC">
              <w:rPr>
                <w:rFonts w:ascii="Times New Roman" w:hAnsi="Times New Roman" w:cs="Times New Roman"/>
                <w:lang w:val="bg-BG"/>
              </w:rPr>
              <w:t xml:space="preserve">ООО „Газпром Експорт”. </w:t>
            </w:r>
            <w:r w:rsidR="00FF10A9" w:rsidRPr="00B132BC">
              <w:rPr>
                <w:rFonts w:ascii="Times New Roman" w:hAnsi="Times New Roman" w:cs="Times New Roman"/>
                <w:lang w:val="en-US"/>
              </w:rPr>
              <w:t>“</w:t>
            </w:r>
            <w:r w:rsidR="00FF10A9" w:rsidRPr="00B132BC">
              <w:rPr>
                <w:rFonts w:ascii="Times New Roman" w:hAnsi="Times New Roman" w:cs="Times New Roman"/>
                <w:lang w:val="bg-BG"/>
              </w:rPr>
              <w:t>Булгаргаз</w:t>
            </w:r>
            <w:r w:rsidR="00FF10A9" w:rsidRPr="00B132BC">
              <w:rPr>
                <w:rFonts w:ascii="Times New Roman" w:hAnsi="Times New Roman" w:cs="Times New Roman"/>
                <w:lang w:val="en-US"/>
              </w:rPr>
              <w:t>”</w:t>
            </w:r>
            <w:r w:rsidR="00FF10A9" w:rsidRPr="00B132BC">
              <w:rPr>
                <w:rFonts w:ascii="Times New Roman" w:hAnsi="Times New Roman" w:cs="Times New Roman"/>
                <w:lang w:val="bg-BG"/>
              </w:rPr>
              <w:t xml:space="preserve"> ЕАД</w:t>
            </w:r>
            <w:r w:rsidRPr="00B132BC">
              <w:rPr>
                <w:rFonts w:ascii="Times New Roman" w:hAnsi="Times New Roman" w:cs="Times New Roman"/>
                <w:lang w:val="bg-BG"/>
              </w:rPr>
              <w:t xml:space="preserve"> анализира възможностите за осигуряване на алтернативни източници и маршрути за доставка на природен газ.</w:t>
            </w:r>
          </w:p>
        </w:tc>
      </w:tr>
      <w:tr w:rsidR="003902BA" w:rsidRPr="00B132BC" w:rsidTr="000E4F31">
        <w:tc>
          <w:tcPr>
            <w:tcW w:w="601" w:type="dxa"/>
            <w:tcBorders>
              <w:top w:val="nil"/>
              <w:left w:val="nil"/>
              <w:bottom w:val="nil"/>
              <w:right w:val="nil"/>
            </w:tcBorders>
          </w:tcPr>
          <w:p w:rsidR="003902BA" w:rsidRPr="00B132BC" w:rsidRDefault="003902BA" w:rsidP="00FB106E">
            <w:pPr>
              <w:rPr>
                <w:rFonts w:ascii="Times New Roman" w:hAnsi="Times New Roman" w:cs="Times New Roman"/>
                <w:lang w:val="bg-BG"/>
              </w:rPr>
            </w:pPr>
          </w:p>
        </w:tc>
        <w:tc>
          <w:tcPr>
            <w:tcW w:w="8789" w:type="dxa"/>
            <w:gridSpan w:val="5"/>
            <w:tcBorders>
              <w:top w:val="nil"/>
              <w:left w:val="nil"/>
              <w:bottom w:val="nil"/>
              <w:right w:val="nil"/>
            </w:tcBorders>
          </w:tcPr>
          <w:p w:rsidR="003902BA" w:rsidRPr="00B132BC" w:rsidRDefault="003902BA" w:rsidP="00DF5158">
            <w:pPr>
              <w:spacing w:after="120"/>
              <w:ind w:firstLine="601"/>
              <w:jc w:val="both"/>
              <w:rPr>
                <w:rFonts w:ascii="Times New Roman" w:hAnsi="Times New Roman" w:cs="Times New Roman"/>
                <w:lang w:val="bg-BG"/>
              </w:rPr>
            </w:pPr>
            <w:r w:rsidRPr="00B132BC">
              <w:rPr>
                <w:rFonts w:ascii="Times New Roman" w:hAnsi="Times New Roman" w:cs="Times New Roman"/>
                <w:lang w:val="bg-BG"/>
              </w:rPr>
              <w:t>Дружеството извършва доставката на природен газ в съответствие с индивидуална лицензия за обществена доставка на природен газ на тер</w:t>
            </w:r>
            <w:r w:rsidR="00FF2B12" w:rsidRPr="00B132BC">
              <w:rPr>
                <w:rFonts w:ascii="Times New Roman" w:hAnsi="Times New Roman" w:cs="Times New Roman"/>
                <w:lang w:val="bg-BG"/>
              </w:rPr>
              <w:t>иторията на Република България –</w:t>
            </w:r>
            <w:r w:rsidR="00ED2DFB" w:rsidRPr="00B132BC">
              <w:rPr>
                <w:rFonts w:ascii="Times New Roman" w:hAnsi="Times New Roman" w:cs="Times New Roman"/>
                <w:lang w:val="bg-BG"/>
              </w:rPr>
              <w:t xml:space="preserve"> лицензия № Л-214-14/29.11.2006</w:t>
            </w:r>
            <w:r w:rsidRPr="00B132BC">
              <w:rPr>
                <w:rFonts w:ascii="Times New Roman" w:hAnsi="Times New Roman" w:cs="Times New Roman"/>
                <w:lang w:val="bg-BG"/>
              </w:rPr>
              <w:t>г. издадена от Държавната комисия за енергийно и водно регулиране за срок от 35 години.</w:t>
            </w:r>
          </w:p>
        </w:tc>
      </w:tr>
      <w:tr w:rsidR="003902BA" w:rsidRPr="00B132BC" w:rsidTr="000E4F31">
        <w:tc>
          <w:tcPr>
            <w:tcW w:w="601" w:type="dxa"/>
            <w:tcBorders>
              <w:top w:val="nil"/>
              <w:left w:val="nil"/>
              <w:bottom w:val="nil"/>
              <w:right w:val="nil"/>
            </w:tcBorders>
          </w:tcPr>
          <w:p w:rsidR="003902BA" w:rsidRPr="00B132BC" w:rsidRDefault="003902BA" w:rsidP="00FB106E">
            <w:pPr>
              <w:rPr>
                <w:rFonts w:ascii="Times New Roman" w:hAnsi="Times New Roman" w:cs="Times New Roman"/>
                <w:lang w:val="bg-BG"/>
              </w:rPr>
            </w:pPr>
          </w:p>
        </w:tc>
        <w:tc>
          <w:tcPr>
            <w:tcW w:w="8789" w:type="dxa"/>
            <w:gridSpan w:val="5"/>
            <w:tcBorders>
              <w:top w:val="nil"/>
              <w:left w:val="nil"/>
              <w:bottom w:val="nil"/>
              <w:right w:val="nil"/>
            </w:tcBorders>
          </w:tcPr>
          <w:p w:rsidR="003902BA" w:rsidRPr="00B132BC" w:rsidRDefault="00FF10A9" w:rsidP="00DF5158">
            <w:pPr>
              <w:spacing w:after="120"/>
              <w:ind w:firstLine="601"/>
              <w:jc w:val="both"/>
              <w:rPr>
                <w:rFonts w:ascii="Times New Roman" w:hAnsi="Times New Roman" w:cs="Times New Roman"/>
                <w:lang w:val="bg-BG"/>
              </w:rPr>
            </w:pPr>
            <w:r w:rsidRPr="00B132BC">
              <w:rPr>
                <w:rFonts w:ascii="Times New Roman" w:hAnsi="Times New Roman" w:cs="Times New Roman"/>
                <w:lang w:val="en-US"/>
              </w:rPr>
              <w:t>“</w:t>
            </w:r>
            <w:r w:rsidRPr="00B132BC">
              <w:rPr>
                <w:rFonts w:ascii="Times New Roman" w:hAnsi="Times New Roman" w:cs="Times New Roman"/>
                <w:lang w:val="bg-BG"/>
              </w:rPr>
              <w:t>Булгаргаз</w:t>
            </w:r>
            <w:r w:rsidRPr="00B132BC">
              <w:rPr>
                <w:rFonts w:ascii="Times New Roman" w:hAnsi="Times New Roman" w:cs="Times New Roman"/>
                <w:lang w:val="en-US"/>
              </w:rPr>
              <w:t>”</w:t>
            </w:r>
            <w:r w:rsidRPr="00B132BC">
              <w:rPr>
                <w:rFonts w:ascii="Times New Roman" w:hAnsi="Times New Roman" w:cs="Times New Roman"/>
                <w:lang w:val="bg-BG"/>
              </w:rPr>
              <w:t xml:space="preserve"> ЕАД</w:t>
            </w:r>
            <w:r w:rsidR="009B346D" w:rsidRPr="00B132BC">
              <w:rPr>
                <w:rFonts w:ascii="Times New Roman" w:hAnsi="Times New Roman" w:cs="Times New Roman"/>
                <w:lang w:val="bg-BG"/>
              </w:rPr>
              <w:t xml:space="preserve"> е</w:t>
            </w:r>
            <w:r w:rsidR="00307C7D" w:rsidRPr="00B132BC">
              <w:rPr>
                <w:rFonts w:ascii="Times New Roman" w:hAnsi="Times New Roman" w:cs="Times New Roman"/>
                <w:lang w:val="bg-BG"/>
              </w:rPr>
              <w:t xml:space="preserve"> еднолично акционерно дружество, чийто</w:t>
            </w:r>
            <w:r w:rsidR="003902BA" w:rsidRPr="00B132BC">
              <w:rPr>
                <w:rFonts w:ascii="Times New Roman" w:hAnsi="Times New Roman" w:cs="Times New Roman"/>
                <w:lang w:val="bg-BG"/>
              </w:rPr>
              <w:t xml:space="preserve"> </w:t>
            </w:r>
            <w:r w:rsidR="00307C7D" w:rsidRPr="00B132BC">
              <w:rPr>
                <w:rFonts w:ascii="Times New Roman" w:hAnsi="Times New Roman" w:cs="Times New Roman"/>
                <w:lang w:val="bg-BG"/>
              </w:rPr>
              <w:t>капитал</w:t>
            </w:r>
            <w:r w:rsidR="003902BA" w:rsidRPr="00B132BC">
              <w:rPr>
                <w:rFonts w:ascii="Times New Roman" w:hAnsi="Times New Roman" w:cs="Times New Roman"/>
                <w:lang w:val="bg-BG"/>
              </w:rPr>
              <w:t xml:space="preserve"> се притежава от </w:t>
            </w:r>
            <w:r w:rsidR="0050083E" w:rsidRPr="00B132BC">
              <w:rPr>
                <w:rFonts w:ascii="Times New Roman" w:hAnsi="Times New Roman" w:cs="Times New Roman"/>
                <w:lang w:val="bg-BG"/>
              </w:rPr>
              <w:t>Б</w:t>
            </w:r>
            <w:r w:rsidR="00307C7D" w:rsidRPr="00B132BC">
              <w:rPr>
                <w:rFonts w:ascii="Times New Roman" w:hAnsi="Times New Roman" w:cs="Times New Roman"/>
                <w:lang w:val="bg-BG"/>
              </w:rPr>
              <w:t>ългарски Енергиен Х</w:t>
            </w:r>
            <w:r w:rsidR="009B346D" w:rsidRPr="00B132BC">
              <w:rPr>
                <w:rFonts w:ascii="Times New Roman" w:hAnsi="Times New Roman" w:cs="Times New Roman"/>
                <w:lang w:val="bg-BG"/>
              </w:rPr>
              <w:t xml:space="preserve">олдинг </w:t>
            </w:r>
            <w:r w:rsidR="0050083E" w:rsidRPr="00B132BC">
              <w:rPr>
                <w:rFonts w:ascii="Times New Roman" w:hAnsi="Times New Roman" w:cs="Times New Roman"/>
                <w:lang w:val="bg-BG"/>
              </w:rPr>
              <w:t>ЕАД</w:t>
            </w:r>
            <w:r w:rsidR="009B346D" w:rsidRPr="00B132BC">
              <w:rPr>
                <w:rFonts w:ascii="Times New Roman" w:hAnsi="Times New Roman" w:cs="Times New Roman"/>
                <w:lang w:val="bg-BG"/>
              </w:rPr>
              <w:t xml:space="preserve">. </w:t>
            </w:r>
            <w:r w:rsidR="00307C7D" w:rsidRPr="00B132BC">
              <w:rPr>
                <w:rFonts w:ascii="Times New Roman" w:hAnsi="Times New Roman" w:cs="Times New Roman"/>
                <w:lang w:val="bg-BG"/>
              </w:rPr>
              <w:t>Крайният собственик на Дружеството е българската държава, чрез Министъра на енергетиката.</w:t>
            </w:r>
          </w:p>
        </w:tc>
      </w:tr>
      <w:tr w:rsidR="003902BA" w:rsidRPr="00B132BC" w:rsidTr="000E4F31">
        <w:tc>
          <w:tcPr>
            <w:tcW w:w="601" w:type="dxa"/>
            <w:tcBorders>
              <w:top w:val="nil"/>
              <w:left w:val="nil"/>
              <w:bottom w:val="nil"/>
              <w:right w:val="nil"/>
            </w:tcBorders>
          </w:tcPr>
          <w:p w:rsidR="003902BA" w:rsidRPr="00B132BC" w:rsidRDefault="003902BA" w:rsidP="00FB106E">
            <w:pPr>
              <w:rPr>
                <w:rFonts w:ascii="Times New Roman" w:hAnsi="Times New Roman" w:cs="Times New Roman"/>
                <w:lang w:val="bg-BG"/>
              </w:rPr>
            </w:pPr>
          </w:p>
        </w:tc>
        <w:tc>
          <w:tcPr>
            <w:tcW w:w="8789" w:type="dxa"/>
            <w:gridSpan w:val="5"/>
            <w:tcBorders>
              <w:top w:val="nil"/>
              <w:left w:val="nil"/>
              <w:bottom w:val="nil"/>
              <w:right w:val="nil"/>
            </w:tcBorders>
          </w:tcPr>
          <w:p w:rsidR="003902BA" w:rsidRPr="00B132BC" w:rsidRDefault="003902BA" w:rsidP="00DF5158">
            <w:pPr>
              <w:spacing w:after="120"/>
              <w:ind w:firstLine="601"/>
              <w:jc w:val="both"/>
              <w:rPr>
                <w:rFonts w:ascii="Times New Roman" w:hAnsi="Times New Roman" w:cs="Times New Roman"/>
                <w:lang w:val="bg-BG"/>
              </w:rPr>
            </w:pPr>
            <w:r w:rsidRPr="00B132BC">
              <w:rPr>
                <w:rFonts w:ascii="Times New Roman" w:hAnsi="Times New Roman" w:cs="Times New Roman"/>
                <w:lang w:val="bg-BG"/>
              </w:rPr>
              <w:t xml:space="preserve">Организационната структура на </w:t>
            </w:r>
            <w:r w:rsidR="00FF10A9" w:rsidRPr="00B132BC">
              <w:rPr>
                <w:rFonts w:ascii="Times New Roman" w:hAnsi="Times New Roman" w:cs="Times New Roman"/>
                <w:lang w:val="en-US"/>
              </w:rPr>
              <w:t>“</w:t>
            </w:r>
            <w:r w:rsidR="00FF10A9" w:rsidRPr="00B132BC">
              <w:rPr>
                <w:rFonts w:ascii="Times New Roman" w:hAnsi="Times New Roman" w:cs="Times New Roman"/>
                <w:lang w:val="bg-BG"/>
              </w:rPr>
              <w:t>Булгаргаз</w:t>
            </w:r>
            <w:r w:rsidR="00FF10A9" w:rsidRPr="00B132BC">
              <w:rPr>
                <w:rFonts w:ascii="Times New Roman" w:hAnsi="Times New Roman" w:cs="Times New Roman"/>
                <w:lang w:val="en-US"/>
              </w:rPr>
              <w:t>”</w:t>
            </w:r>
            <w:r w:rsidR="00FF10A9" w:rsidRPr="00B132BC">
              <w:rPr>
                <w:rFonts w:ascii="Times New Roman" w:hAnsi="Times New Roman" w:cs="Times New Roman"/>
                <w:lang w:val="bg-BG"/>
              </w:rPr>
              <w:t xml:space="preserve"> ЕАД</w:t>
            </w:r>
            <w:r w:rsidR="009B346D" w:rsidRPr="00B132BC">
              <w:rPr>
                <w:rFonts w:ascii="Times New Roman" w:hAnsi="Times New Roman" w:cs="Times New Roman"/>
                <w:lang w:val="bg-BG"/>
              </w:rPr>
              <w:t xml:space="preserve"> се състои от </w:t>
            </w:r>
            <w:r w:rsidR="00307C7D" w:rsidRPr="00B132BC">
              <w:rPr>
                <w:rFonts w:ascii="Times New Roman" w:hAnsi="Times New Roman" w:cs="Times New Roman"/>
                <w:lang w:val="bg-BG"/>
              </w:rPr>
              <w:t>централно управление и</w:t>
            </w:r>
            <w:r w:rsidR="002318D8" w:rsidRPr="00B132BC">
              <w:rPr>
                <w:rFonts w:ascii="Times New Roman" w:hAnsi="Times New Roman" w:cs="Times New Roman"/>
                <w:lang w:val="bg-BG"/>
              </w:rPr>
              <w:t xml:space="preserve"> технологично сектор</w:t>
            </w:r>
            <w:r w:rsidRPr="00B132BC">
              <w:rPr>
                <w:rFonts w:ascii="Times New Roman" w:hAnsi="Times New Roman" w:cs="Times New Roman"/>
                <w:lang w:val="bg-BG"/>
              </w:rPr>
              <w:t xml:space="preserve"> в Република Румъния.</w:t>
            </w:r>
          </w:p>
        </w:tc>
      </w:tr>
      <w:tr w:rsidR="003902BA" w:rsidRPr="00B132BC" w:rsidTr="000E4F31">
        <w:tc>
          <w:tcPr>
            <w:tcW w:w="601" w:type="dxa"/>
            <w:tcBorders>
              <w:top w:val="nil"/>
              <w:left w:val="nil"/>
              <w:bottom w:val="nil"/>
              <w:right w:val="nil"/>
            </w:tcBorders>
          </w:tcPr>
          <w:p w:rsidR="003902BA" w:rsidRPr="00B132BC" w:rsidRDefault="003902BA" w:rsidP="00FB106E">
            <w:pPr>
              <w:rPr>
                <w:rFonts w:ascii="Times New Roman" w:hAnsi="Times New Roman" w:cs="Times New Roman"/>
                <w:lang w:val="bg-BG"/>
              </w:rPr>
            </w:pPr>
          </w:p>
        </w:tc>
        <w:tc>
          <w:tcPr>
            <w:tcW w:w="8789" w:type="dxa"/>
            <w:gridSpan w:val="5"/>
            <w:tcBorders>
              <w:top w:val="nil"/>
              <w:left w:val="nil"/>
              <w:bottom w:val="nil"/>
              <w:right w:val="nil"/>
            </w:tcBorders>
          </w:tcPr>
          <w:p w:rsidR="003902BA" w:rsidRPr="00B132BC" w:rsidRDefault="003902BA" w:rsidP="00DF5158">
            <w:pPr>
              <w:spacing w:after="120"/>
              <w:ind w:firstLine="601"/>
              <w:jc w:val="both"/>
              <w:rPr>
                <w:rFonts w:ascii="Times New Roman" w:hAnsi="Times New Roman" w:cs="Times New Roman"/>
                <w:lang w:val="bg-BG"/>
              </w:rPr>
            </w:pPr>
            <w:r w:rsidRPr="00B132BC">
              <w:rPr>
                <w:rFonts w:ascii="Times New Roman" w:hAnsi="Times New Roman" w:cs="Times New Roman"/>
                <w:lang w:val="bg-BG"/>
              </w:rPr>
              <w:t>Дружеството не генерира отчетна информация по дейности, поради факта, че доставката на природен газ е единствената дейност за периода.</w:t>
            </w:r>
          </w:p>
        </w:tc>
      </w:tr>
      <w:tr w:rsidR="003902BA" w:rsidRPr="00B132BC" w:rsidTr="000E4F31">
        <w:tc>
          <w:tcPr>
            <w:tcW w:w="601" w:type="dxa"/>
            <w:tcBorders>
              <w:top w:val="nil"/>
              <w:left w:val="nil"/>
              <w:bottom w:val="nil"/>
              <w:right w:val="nil"/>
            </w:tcBorders>
          </w:tcPr>
          <w:p w:rsidR="003902BA" w:rsidRPr="00B132BC" w:rsidRDefault="003902BA" w:rsidP="00FB106E">
            <w:pPr>
              <w:rPr>
                <w:rFonts w:ascii="Times New Roman" w:hAnsi="Times New Roman" w:cs="Times New Roman"/>
                <w:lang w:val="bg-BG"/>
              </w:rPr>
            </w:pPr>
          </w:p>
        </w:tc>
        <w:tc>
          <w:tcPr>
            <w:tcW w:w="8789" w:type="dxa"/>
            <w:gridSpan w:val="5"/>
            <w:tcBorders>
              <w:top w:val="nil"/>
              <w:left w:val="nil"/>
              <w:bottom w:val="nil"/>
              <w:right w:val="nil"/>
            </w:tcBorders>
          </w:tcPr>
          <w:p w:rsidR="003902BA" w:rsidRPr="005D051A" w:rsidRDefault="003902BA" w:rsidP="005D051A">
            <w:pPr>
              <w:spacing w:after="120"/>
              <w:ind w:firstLine="601"/>
              <w:jc w:val="both"/>
              <w:rPr>
                <w:rFonts w:ascii="Times New Roman" w:hAnsi="Times New Roman" w:cs="Times New Roman"/>
                <w:lang w:val="bg-BG"/>
              </w:rPr>
            </w:pPr>
            <w:r w:rsidRPr="005D051A">
              <w:rPr>
                <w:rFonts w:ascii="Times New Roman" w:hAnsi="Times New Roman" w:cs="Times New Roman"/>
                <w:lang w:val="bg-BG"/>
              </w:rPr>
              <w:t xml:space="preserve">Настоящият съкратен междинен финансов отчет е одобрен за публикуване от Съвета на директорите </w:t>
            </w:r>
            <w:r w:rsidR="00FB3179" w:rsidRPr="005D051A">
              <w:rPr>
                <w:rFonts w:ascii="Times New Roman" w:hAnsi="Times New Roman" w:cs="Times New Roman"/>
                <w:lang w:val="bg-BG"/>
              </w:rPr>
              <w:t xml:space="preserve">на </w:t>
            </w:r>
            <w:r w:rsidR="005D051A" w:rsidRPr="005D051A">
              <w:rPr>
                <w:rFonts w:ascii="Times New Roman" w:hAnsi="Times New Roman" w:cs="Times New Roman"/>
                <w:lang w:val="en-US"/>
              </w:rPr>
              <w:t>6</w:t>
            </w:r>
            <w:r w:rsidR="00412A96" w:rsidRPr="005D051A">
              <w:rPr>
                <w:rFonts w:ascii="Times New Roman" w:hAnsi="Times New Roman" w:cs="Times New Roman"/>
                <w:lang w:val="bg-BG"/>
              </w:rPr>
              <w:t xml:space="preserve"> </w:t>
            </w:r>
            <w:r w:rsidR="00A07042" w:rsidRPr="005D051A">
              <w:rPr>
                <w:rFonts w:ascii="Times New Roman" w:hAnsi="Times New Roman" w:cs="Times New Roman"/>
                <w:lang w:val="bg-BG"/>
              </w:rPr>
              <w:t>август</w:t>
            </w:r>
            <w:r w:rsidR="00506026" w:rsidRPr="005D051A">
              <w:rPr>
                <w:rFonts w:ascii="Times New Roman" w:hAnsi="Times New Roman" w:cs="Times New Roman"/>
                <w:lang w:val="bg-BG"/>
              </w:rPr>
              <w:t xml:space="preserve"> </w:t>
            </w:r>
            <w:r w:rsidR="00FB3179" w:rsidRPr="005D051A">
              <w:rPr>
                <w:rFonts w:ascii="Times New Roman" w:hAnsi="Times New Roman" w:cs="Times New Roman"/>
                <w:lang w:val="bg-BG"/>
              </w:rPr>
              <w:t>201</w:t>
            </w:r>
            <w:r w:rsidR="0023547C" w:rsidRPr="005D051A">
              <w:rPr>
                <w:rFonts w:ascii="Times New Roman" w:hAnsi="Times New Roman" w:cs="Times New Roman"/>
                <w:lang w:val="bg-BG"/>
              </w:rPr>
              <w:t>8</w:t>
            </w:r>
            <w:r w:rsidR="00FB3179" w:rsidRPr="005D051A">
              <w:rPr>
                <w:rFonts w:ascii="Times New Roman" w:hAnsi="Times New Roman" w:cs="Times New Roman"/>
                <w:lang w:val="bg-BG"/>
              </w:rPr>
              <w:t>г.</w:t>
            </w:r>
          </w:p>
        </w:tc>
      </w:tr>
      <w:tr w:rsidR="003902BA" w:rsidRPr="00B132BC" w:rsidTr="000E4F31">
        <w:tc>
          <w:tcPr>
            <w:tcW w:w="601" w:type="dxa"/>
            <w:tcBorders>
              <w:top w:val="nil"/>
              <w:left w:val="nil"/>
              <w:bottom w:val="nil"/>
              <w:right w:val="nil"/>
            </w:tcBorders>
          </w:tcPr>
          <w:p w:rsidR="003902BA" w:rsidRPr="00B132BC" w:rsidRDefault="003902BA" w:rsidP="00FB106E">
            <w:pPr>
              <w:rPr>
                <w:rFonts w:ascii="Times New Roman" w:hAnsi="Times New Roman" w:cs="Times New Roman"/>
                <w:b/>
                <w:bCs/>
                <w:lang w:val="bg-BG"/>
              </w:rPr>
            </w:pPr>
            <w:r w:rsidRPr="00B132BC">
              <w:rPr>
                <w:rFonts w:ascii="Times New Roman" w:hAnsi="Times New Roman" w:cs="Times New Roman"/>
                <w:b/>
                <w:bCs/>
                <w:lang w:val="bg-BG"/>
              </w:rPr>
              <w:t>2.</w:t>
            </w:r>
          </w:p>
        </w:tc>
        <w:tc>
          <w:tcPr>
            <w:tcW w:w="8789" w:type="dxa"/>
            <w:gridSpan w:val="5"/>
            <w:tcBorders>
              <w:top w:val="nil"/>
              <w:left w:val="nil"/>
              <w:bottom w:val="nil"/>
              <w:right w:val="nil"/>
            </w:tcBorders>
          </w:tcPr>
          <w:p w:rsidR="003902BA" w:rsidRPr="005D051A" w:rsidRDefault="003902BA" w:rsidP="00FF10A9">
            <w:pPr>
              <w:tabs>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after="120"/>
              <w:jc w:val="both"/>
              <w:rPr>
                <w:rFonts w:ascii="Times New Roman" w:hAnsi="Times New Roman" w:cs="Times New Roman"/>
                <w:b/>
                <w:bCs/>
                <w:spacing w:val="-2"/>
                <w:lang w:val="bg-BG"/>
              </w:rPr>
            </w:pPr>
            <w:r w:rsidRPr="005D051A">
              <w:rPr>
                <w:rFonts w:ascii="Times New Roman" w:hAnsi="Times New Roman" w:cs="Times New Roman"/>
                <w:b/>
                <w:bCs/>
                <w:spacing w:val="-2"/>
                <w:lang w:val="bg-BG"/>
              </w:rPr>
              <w:t>БАЗА ЗА ИЗГОТВЯНЕ</w:t>
            </w:r>
          </w:p>
        </w:tc>
      </w:tr>
      <w:tr w:rsidR="003902BA" w:rsidRPr="00B132BC" w:rsidTr="000E4F31">
        <w:tc>
          <w:tcPr>
            <w:tcW w:w="601" w:type="dxa"/>
            <w:tcBorders>
              <w:top w:val="nil"/>
              <w:left w:val="nil"/>
              <w:bottom w:val="nil"/>
              <w:right w:val="nil"/>
            </w:tcBorders>
          </w:tcPr>
          <w:p w:rsidR="003902BA" w:rsidRPr="00B132BC" w:rsidRDefault="003902BA" w:rsidP="00FB106E">
            <w:pPr>
              <w:rPr>
                <w:rFonts w:ascii="Times New Roman" w:hAnsi="Times New Roman" w:cs="Times New Roman"/>
                <w:lang w:val="bg-BG"/>
              </w:rPr>
            </w:pPr>
          </w:p>
        </w:tc>
        <w:tc>
          <w:tcPr>
            <w:tcW w:w="8789" w:type="dxa"/>
            <w:gridSpan w:val="5"/>
            <w:tcBorders>
              <w:top w:val="nil"/>
              <w:left w:val="nil"/>
              <w:bottom w:val="nil"/>
              <w:right w:val="nil"/>
            </w:tcBorders>
          </w:tcPr>
          <w:p w:rsidR="003902BA" w:rsidRPr="00B132BC" w:rsidRDefault="003902BA" w:rsidP="00E02F8D">
            <w:pPr>
              <w:spacing w:after="120"/>
              <w:ind w:firstLine="601"/>
              <w:jc w:val="both"/>
              <w:rPr>
                <w:rFonts w:ascii="Times New Roman" w:hAnsi="Times New Roman" w:cs="Times New Roman"/>
                <w:lang w:val="bg-BG"/>
              </w:rPr>
            </w:pPr>
            <w:r w:rsidRPr="00B132BC">
              <w:rPr>
                <w:rFonts w:ascii="Times New Roman" w:hAnsi="Times New Roman" w:cs="Times New Roman"/>
                <w:lang w:val="bg-BG"/>
              </w:rPr>
              <w:t xml:space="preserve">Настоящият съкратен междинен финансов отчет за </w:t>
            </w:r>
            <w:r w:rsidR="00E02F8D">
              <w:rPr>
                <w:rFonts w:ascii="Times New Roman" w:hAnsi="Times New Roman" w:cs="Times New Roman"/>
                <w:lang w:val="en-US"/>
              </w:rPr>
              <w:t>6</w:t>
            </w:r>
            <w:r w:rsidRPr="00B132BC">
              <w:rPr>
                <w:rFonts w:ascii="Times New Roman" w:hAnsi="Times New Roman" w:cs="Times New Roman"/>
                <w:lang w:val="bg-BG"/>
              </w:rPr>
              <w:t>-месечния период, завършил 3</w:t>
            </w:r>
            <w:r w:rsidR="00506026">
              <w:rPr>
                <w:rFonts w:ascii="Times New Roman" w:hAnsi="Times New Roman" w:cs="Times New Roman"/>
                <w:lang w:val="bg-BG"/>
              </w:rPr>
              <w:t>0 юни</w:t>
            </w:r>
            <w:r w:rsidRPr="00B132BC">
              <w:rPr>
                <w:rFonts w:ascii="Times New Roman" w:hAnsi="Times New Roman" w:cs="Times New Roman"/>
                <w:lang w:val="bg-BG"/>
              </w:rPr>
              <w:t xml:space="preserve"> 201</w:t>
            </w:r>
            <w:r w:rsidR="008445FC" w:rsidRPr="00B132BC">
              <w:rPr>
                <w:rFonts w:ascii="Times New Roman" w:hAnsi="Times New Roman" w:cs="Times New Roman"/>
                <w:lang w:val="bg-BG"/>
              </w:rPr>
              <w:t>8</w:t>
            </w:r>
            <w:r w:rsidRPr="00B132BC">
              <w:rPr>
                <w:rFonts w:ascii="Times New Roman" w:hAnsi="Times New Roman" w:cs="Times New Roman"/>
                <w:lang w:val="bg-BG"/>
              </w:rPr>
              <w:t xml:space="preserve">г. е изготвен в съответствие с МСС 34 „Междинно финансово отчитане”. Той не съдържа цялата информация, която се изисква за </w:t>
            </w:r>
            <w:r w:rsidRPr="00BD4DF5">
              <w:rPr>
                <w:rFonts w:ascii="Times New Roman" w:hAnsi="Times New Roman" w:cs="Times New Roman"/>
                <w:lang w:val="bg-BG"/>
              </w:rPr>
              <w:t xml:space="preserve">изготвяне </w:t>
            </w:r>
            <w:r w:rsidR="00C928C7" w:rsidRPr="00BD4DF5">
              <w:rPr>
                <w:rFonts w:ascii="Times New Roman" w:hAnsi="Times New Roman" w:cs="Times New Roman"/>
                <w:lang w:val="bg-BG"/>
              </w:rPr>
              <w:t>на пълен годишен финансов отчет</w:t>
            </w:r>
            <w:r w:rsidRPr="00BD4DF5">
              <w:rPr>
                <w:rFonts w:ascii="Times New Roman" w:hAnsi="Times New Roman" w:cs="Times New Roman"/>
                <w:lang w:val="bg-BG"/>
              </w:rPr>
              <w:t xml:space="preserve"> съгласно Международните стандарти за финансово отчитане („МСФО”) и следва да се чете заедно с годишния финансов отчет на Дружеството за годината, завършила на 31 </w:t>
            </w:r>
            <w:r w:rsidR="000C13F7" w:rsidRPr="00BD4DF5">
              <w:rPr>
                <w:rFonts w:ascii="Times New Roman" w:hAnsi="Times New Roman" w:cs="Times New Roman"/>
                <w:lang w:val="bg-BG"/>
              </w:rPr>
              <w:t>д</w:t>
            </w:r>
            <w:r w:rsidRPr="00BD4DF5">
              <w:rPr>
                <w:rFonts w:ascii="Times New Roman" w:hAnsi="Times New Roman" w:cs="Times New Roman"/>
                <w:lang w:val="bg-BG"/>
              </w:rPr>
              <w:t>екември 201</w:t>
            </w:r>
            <w:r w:rsidR="0023547C" w:rsidRPr="00BD4DF5">
              <w:rPr>
                <w:rFonts w:ascii="Times New Roman" w:hAnsi="Times New Roman" w:cs="Times New Roman"/>
                <w:lang w:val="bg-BG"/>
              </w:rPr>
              <w:t>7</w:t>
            </w:r>
            <w:r w:rsidRPr="00BD4DF5">
              <w:rPr>
                <w:rFonts w:ascii="Times New Roman" w:hAnsi="Times New Roman" w:cs="Times New Roman"/>
                <w:lang w:val="bg-BG"/>
              </w:rPr>
              <w:t>г., изготвен в съответствие с МСФО, разработени и публикувани от Съвета по международни счетоводни стандарти („СМСС”) и приети за прилагане в Европейския съюз („ЕС”).</w:t>
            </w:r>
          </w:p>
        </w:tc>
      </w:tr>
      <w:tr w:rsidR="003902BA" w:rsidRPr="00B132BC" w:rsidTr="000E4F31">
        <w:tc>
          <w:tcPr>
            <w:tcW w:w="601" w:type="dxa"/>
            <w:tcBorders>
              <w:top w:val="nil"/>
              <w:left w:val="nil"/>
              <w:bottom w:val="nil"/>
              <w:right w:val="nil"/>
            </w:tcBorders>
          </w:tcPr>
          <w:p w:rsidR="003902BA" w:rsidRPr="00B132BC" w:rsidRDefault="003902BA" w:rsidP="00FB106E">
            <w:pPr>
              <w:tabs>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bCs/>
                <w:spacing w:val="-2"/>
                <w:lang w:val="bg-BG"/>
              </w:rPr>
            </w:pPr>
          </w:p>
        </w:tc>
        <w:tc>
          <w:tcPr>
            <w:tcW w:w="8789" w:type="dxa"/>
            <w:gridSpan w:val="5"/>
            <w:tcBorders>
              <w:top w:val="nil"/>
              <w:left w:val="nil"/>
              <w:bottom w:val="nil"/>
              <w:right w:val="nil"/>
            </w:tcBorders>
          </w:tcPr>
          <w:p w:rsidR="00307C7D" w:rsidRPr="00B132BC" w:rsidRDefault="00742C23" w:rsidP="00534489">
            <w:pPr>
              <w:spacing w:after="120"/>
              <w:ind w:firstLine="601"/>
              <w:jc w:val="both"/>
              <w:rPr>
                <w:rFonts w:ascii="Times New Roman" w:hAnsi="Times New Roman" w:cs="Times New Roman"/>
                <w:lang w:val="bg-BG"/>
              </w:rPr>
            </w:pPr>
            <w:r>
              <w:rPr>
                <w:rFonts w:ascii="Times New Roman" w:hAnsi="Times New Roman" w:cs="Times New Roman"/>
                <w:lang w:val="bg-BG"/>
              </w:rPr>
              <w:t>Междинният съкратен</w:t>
            </w:r>
            <w:r w:rsidR="003902BA" w:rsidRPr="00B132BC">
              <w:rPr>
                <w:rFonts w:ascii="Times New Roman" w:hAnsi="Times New Roman" w:cs="Times New Roman"/>
                <w:lang w:val="bg-BG"/>
              </w:rPr>
              <w:t xml:space="preserve"> финансов отчет е съставен в български лева, което е функционалната валута на Дружеството. Всички суми са представени в хиляди лева (включително сравнителната информация за 201</w:t>
            </w:r>
            <w:r w:rsidR="0023547C" w:rsidRPr="00B132BC">
              <w:rPr>
                <w:rFonts w:ascii="Times New Roman" w:hAnsi="Times New Roman" w:cs="Times New Roman"/>
                <w:lang w:val="bg-BG"/>
              </w:rPr>
              <w:t>7</w:t>
            </w:r>
            <w:r w:rsidR="003902BA" w:rsidRPr="00B132BC">
              <w:rPr>
                <w:rFonts w:ascii="Times New Roman" w:hAnsi="Times New Roman" w:cs="Times New Roman"/>
                <w:lang w:val="bg-BG"/>
              </w:rPr>
              <w:t xml:space="preserve"> г.), освен ако не е посочено друго.</w:t>
            </w:r>
          </w:p>
        </w:tc>
      </w:tr>
      <w:tr w:rsidR="003902BA" w:rsidRPr="00B132BC" w:rsidTr="000E4F31">
        <w:tc>
          <w:tcPr>
            <w:tcW w:w="601" w:type="dxa"/>
            <w:tcBorders>
              <w:top w:val="nil"/>
              <w:left w:val="nil"/>
              <w:bottom w:val="nil"/>
              <w:right w:val="nil"/>
            </w:tcBorders>
          </w:tcPr>
          <w:p w:rsidR="003902BA" w:rsidRPr="00B132BC" w:rsidRDefault="003902BA"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spacing w:val="-2"/>
                <w:lang w:val="bg-BG"/>
              </w:rPr>
            </w:pPr>
          </w:p>
        </w:tc>
        <w:tc>
          <w:tcPr>
            <w:tcW w:w="8789" w:type="dxa"/>
            <w:gridSpan w:val="5"/>
            <w:tcBorders>
              <w:top w:val="nil"/>
              <w:left w:val="nil"/>
              <w:bottom w:val="nil"/>
              <w:right w:val="nil"/>
            </w:tcBorders>
          </w:tcPr>
          <w:p w:rsidR="003902BA" w:rsidRPr="00B132BC" w:rsidRDefault="00742C23" w:rsidP="00534489">
            <w:pPr>
              <w:spacing w:after="120"/>
              <w:ind w:firstLine="601"/>
              <w:jc w:val="both"/>
              <w:rPr>
                <w:rFonts w:ascii="Times New Roman" w:hAnsi="Times New Roman" w:cs="Times New Roman"/>
                <w:lang w:val="bg-BG"/>
              </w:rPr>
            </w:pPr>
            <w:r>
              <w:rPr>
                <w:rFonts w:ascii="Times New Roman" w:hAnsi="Times New Roman" w:cs="Times New Roman"/>
                <w:lang w:val="bg-BG"/>
              </w:rPr>
              <w:t>Междинният съкратен</w:t>
            </w:r>
            <w:r w:rsidR="003902BA" w:rsidRPr="00B132BC">
              <w:rPr>
                <w:rFonts w:ascii="Times New Roman" w:hAnsi="Times New Roman" w:cs="Times New Roman"/>
                <w:lang w:val="bg-BG"/>
              </w:rPr>
              <w:t xml:space="preserve"> финансов отчет е съставен при спазване на принципа на действащо предприятие.</w:t>
            </w:r>
          </w:p>
        </w:tc>
      </w:tr>
      <w:tr w:rsidR="003902BA" w:rsidRPr="00B132BC" w:rsidTr="000E4F31">
        <w:tc>
          <w:tcPr>
            <w:tcW w:w="601" w:type="dxa"/>
            <w:tcBorders>
              <w:top w:val="nil"/>
              <w:left w:val="nil"/>
              <w:bottom w:val="nil"/>
              <w:right w:val="nil"/>
            </w:tcBorders>
          </w:tcPr>
          <w:p w:rsidR="003902BA" w:rsidRPr="00B132BC" w:rsidRDefault="003902BA"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spacing w:val="-2"/>
                <w:lang w:val="bg-BG"/>
              </w:rPr>
            </w:pPr>
          </w:p>
        </w:tc>
        <w:tc>
          <w:tcPr>
            <w:tcW w:w="8789" w:type="dxa"/>
            <w:gridSpan w:val="5"/>
            <w:tcBorders>
              <w:top w:val="nil"/>
              <w:left w:val="nil"/>
              <w:bottom w:val="nil"/>
              <w:right w:val="nil"/>
            </w:tcBorders>
          </w:tcPr>
          <w:p w:rsidR="003902BA" w:rsidRPr="00B132BC" w:rsidRDefault="006D2020" w:rsidP="00412A96">
            <w:pPr>
              <w:spacing w:after="120"/>
              <w:ind w:firstLine="601"/>
              <w:jc w:val="both"/>
              <w:rPr>
                <w:rFonts w:ascii="Times New Roman" w:hAnsi="Times New Roman" w:cs="Times New Roman"/>
                <w:lang w:val="bg-BG"/>
              </w:rPr>
            </w:pPr>
            <w:r w:rsidRPr="00B132BC">
              <w:rPr>
                <w:rFonts w:ascii="Times New Roman" w:hAnsi="Times New Roman" w:cs="Times New Roman"/>
                <w:lang w:val="bg-BG"/>
              </w:rPr>
              <w:t>За периода, приключващ на 3</w:t>
            </w:r>
            <w:r w:rsidR="00506026">
              <w:rPr>
                <w:rFonts w:ascii="Times New Roman" w:hAnsi="Times New Roman" w:cs="Times New Roman"/>
                <w:lang w:val="bg-BG"/>
              </w:rPr>
              <w:t>0 юни</w:t>
            </w:r>
            <w:r w:rsidR="002E5082" w:rsidRPr="00B132BC">
              <w:rPr>
                <w:rFonts w:ascii="Times New Roman" w:hAnsi="Times New Roman" w:cs="Times New Roman"/>
                <w:lang w:val="bg-BG"/>
              </w:rPr>
              <w:t xml:space="preserve"> </w:t>
            </w:r>
            <w:r w:rsidRPr="00B132BC">
              <w:rPr>
                <w:rFonts w:ascii="Times New Roman" w:hAnsi="Times New Roman" w:cs="Times New Roman"/>
                <w:lang w:val="bg-BG"/>
              </w:rPr>
              <w:t>201</w:t>
            </w:r>
            <w:r w:rsidR="0023547C" w:rsidRPr="00B132BC">
              <w:rPr>
                <w:rFonts w:ascii="Times New Roman" w:hAnsi="Times New Roman" w:cs="Times New Roman"/>
                <w:lang w:val="bg-BG"/>
              </w:rPr>
              <w:t>8</w:t>
            </w:r>
            <w:r w:rsidRPr="00B132BC">
              <w:rPr>
                <w:rFonts w:ascii="Times New Roman" w:hAnsi="Times New Roman" w:cs="Times New Roman"/>
                <w:lang w:val="bg-BG"/>
              </w:rPr>
              <w:t xml:space="preserve">г., Дружеството отчита </w:t>
            </w:r>
            <w:r w:rsidR="00307C7D" w:rsidRPr="00B132BC">
              <w:rPr>
                <w:rFonts w:ascii="Times New Roman" w:hAnsi="Times New Roman" w:cs="Times New Roman"/>
                <w:lang w:val="bg-BG"/>
              </w:rPr>
              <w:t xml:space="preserve">счетоводна </w:t>
            </w:r>
            <w:r w:rsidR="00662084" w:rsidRPr="00B132BC">
              <w:rPr>
                <w:rFonts w:ascii="Times New Roman" w:hAnsi="Times New Roman" w:cs="Times New Roman"/>
                <w:lang w:val="bg-BG"/>
              </w:rPr>
              <w:t xml:space="preserve">печалба </w:t>
            </w:r>
            <w:r w:rsidR="00307C7D" w:rsidRPr="00B132BC">
              <w:rPr>
                <w:rFonts w:ascii="Times New Roman" w:hAnsi="Times New Roman" w:cs="Times New Roman"/>
                <w:lang w:val="bg-BG"/>
              </w:rPr>
              <w:t xml:space="preserve">след </w:t>
            </w:r>
            <w:r w:rsidR="00307C7D" w:rsidRPr="00A07042">
              <w:rPr>
                <w:rFonts w:ascii="Times New Roman" w:hAnsi="Times New Roman" w:cs="Times New Roman"/>
                <w:lang w:val="bg-BG"/>
              </w:rPr>
              <w:t xml:space="preserve">данъци </w:t>
            </w:r>
            <w:r w:rsidRPr="00A07042">
              <w:rPr>
                <w:rFonts w:ascii="Times New Roman" w:hAnsi="Times New Roman" w:cs="Times New Roman"/>
                <w:lang w:val="bg-BG"/>
              </w:rPr>
              <w:t xml:space="preserve">в размер на </w:t>
            </w:r>
            <w:r w:rsidR="00412A96">
              <w:rPr>
                <w:rFonts w:ascii="Times New Roman" w:hAnsi="Times New Roman" w:cs="Times New Roman"/>
                <w:lang w:val="bg-BG"/>
              </w:rPr>
              <w:t>2 428</w:t>
            </w:r>
            <w:r w:rsidR="0062182E" w:rsidRPr="00A07042">
              <w:rPr>
                <w:rFonts w:ascii="Times New Roman" w:hAnsi="Times New Roman" w:cs="Times New Roman"/>
                <w:lang w:val="bg-BG"/>
              </w:rPr>
              <w:t xml:space="preserve"> хил.лв.</w:t>
            </w:r>
            <w:r w:rsidRPr="00A07042">
              <w:rPr>
                <w:rFonts w:ascii="Times New Roman" w:hAnsi="Times New Roman" w:cs="Times New Roman"/>
                <w:lang w:val="bg-BG"/>
              </w:rPr>
              <w:t>,</w:t>
            </w:r>
            <w:r w:rsidR="00307C7D" w:rsidRPr="00A07042">
              <w:rPr>
                <w:rFonts w:ascii="Times New Roman" w:hAnsi="Times New Roman" w:cs="Times New Roman"/>
                <w:lang w:val="bg-BG"/>
              </w:rPr>
              <w:t xml:space="preserve"> </w:t>
            </w:r>
            <w:r w:rsidR="0023547C" w:rsidRPr="00A07042">
              <w:rPr>
                <w:rFonts w:ascii="Times New Roman" w:hAnsi="Times New Roman" w:cs="Times New Roman"/>
                <w:lang w:val="bg-BG"/>
              </w:rPr>
              <w:t xml:space="preserve">позитивен </w:t>
            </w:r>
            <w:r w:rsidRPr="00A07042">
              <w:rPr>
                <w:rFonts w:ascii="Times New Roman" w:hAnsi="Times New Roman" w:cs="Times New Roman"/>
                <w:lang w:val="bg-BG"/>
              </w:rPr>
              <w:t>паричен поток от оперативна дейност в размер на</w:t>
            </w:r>
            <w:r w:rsidR="00A9286D" w:rsidRPr="00A07042">
              <w:rPr>
                <w:rFonts w:ascii="Times New Roman" w:hAnsi="Times New Roman" w:cs="Times New Roman"/>
                <w:lang w:val="bg-BG"/>
              </w:rPr>
              <w:t xml:space="preserve"> </w:t>
            </w:r>
            <w:r w:rsidR="00E02F8D" w:rsidRPr="00A07042">
              <w:rPr>
                <w:rFonts w:ascii="Times New Roman" w:hAnsi="Times New Roman" w:cs="Times New Roman"/>
                <w:lang w:val="en-US"/>
              </w:rPr>
              <w:t>28</w:t>
            </w:r>
            <w:r w:rsidR="00491DFF" w:rsidRPr="00A07042">
              <w:rPr>
                <w:rFonts w:ascii="Times New Roman" w:hAnsi="Times New Roman" w:cs="Times New Roman"/>
                <w:lang w:val="en-US"/>
              </w:rPr>
              <w:t xml:space="preserve"> </w:t>
            </w:r>
            <w:r w:rsidR="00E02F8D" w:rsidRPr="00A07042">
              <w:rPr>
                <w:rFonts w:ascii="Times New Roman" w:hAnsi="Times New Roman" w:cs="Times New Roman"/>
                <w:lang w:val="en-US"/>
              </w:rPr>
              <w:t>030</w:t>
            </w:r>
            <w:r w:rsidR="00A9286D" w:rsidRPr="00A07042">
              <w:rPr>
                <w:rFonts w:ascii="Times New Roman" w:hAnsi="Times New Roman" w:cs="Times New Roman"/>
                <w:lang w:val="bg-BG"/>
              </w:rPr>
              <w:t xml:space="preserve"> хил.лв</w:t>
            </w:r>
            <w:r w:rsidR="00EA5C3F">
              <w:rPr>
                <w:rFonts w:ascii="Times New Roman" w:hAnsi="Times New Roman" w:cs="Times New Roman"/>
                <w:lang w:val="bg-BG"/>
              </w:rPr>
              <w:t>.</w:t>
            </w:r>
            <w:r w:rsidR="005D4202" w:rsidRPr="00A07042">
              <w:rPr>
                <w:rFonts w:ascii="Times New Roman" w:hAnsi="Times New Roman" w:cs="Times New Roman"/>
                <w:lang w:val="bg-BG"/>
              </w:rPr>
              <w:t xml:space="preserve"> и нетно</w:t>
            </w:r>
            <w:r w:rsidR="00A51533" w:rsidRPr="00A07042">
              <w:rPr>
                <w:rFonts w:ascii="Times New Roman" w:hAnsi="Times New Roman" w:cs="Times New Roman"/>
                <w:lang w:val="bg-BG"/>
              </w:rPr>
              <w:t xml:space="preserve"> </w:t>
            </w:r>
            <w:r w:rsidR="00E02F8D" w:rsidRPr="00A07042">
              <w:rPr>
                <w:rFonts w:ascii="Times New Roman" w:hAnsi="Times New Roman" w:cs="Times New Roman"/>
                <w:lang w:val="bg-BG"/>
              </w:rPr>
              <w:t xml:space="preserve">намаление </w:t>
            </w:r>
            <w:r w:rsidR="005D4202" w:rsidRPr="00A07042">
              <w:rPr>
                <w:rFonts w:ascii="Times New Roman" w:hAnsi="Times New Roman" w:cs="Times New Roman"/>
                <w:lang w:val="bg-BG"/>
              </w:rPr>
              <w:t>на паричните</w:t>
            </w:r>
            <w:r w:rsidR="005D4202" w:rsidRPr="00E02F8D">
              <w:rPr>
                <w:rFonts w:ascii="Times New Roman" w:hAnsi="Times New Roman" w:cs="Times New Roman"/>
                <w:lang w:val="bg-BG"/>
              </w:rPr>
              <w:t xml:space="preserve"> средства и еквиваленти за периода в размер на</w:t>
            </w:r>
            <w:r w:rsidR="0039427E" w:rsidRPr="00E02F8D">
              <w:rPr>
                <w:rFonts w:ascii="Times New Roman" w:hAnsi="Times New Roman" w:cs="Times New Roman"/>
                <w:lang w:val="bg-BG"/>
              </w:rPr>
              <w:t xml:space="preserve"> </w:t>
            </w:r>
            <w:r w:rsidR="00E02F8D" w:rsidRPr="00E02F8D">
              <w:rPr>
                <w:rFonts w:ascii="Times New Roman" w:hAnsi="Times New Roman" w:cs="Times New Roman"/>
                <w:lang w:val="bg-BG"/>
              </w:rPr>
              <w:t>1 712</w:t>
            </w:r>
            <w:r w:rsidR="004B4E33" w:rsidRPr="00E02F8D">
              <w:rPr>
                <w:rFonts w:ascii="Times New Roman" w:hAnsi="Times New Roman" w:cs="Times New Roman"/>
                <w:lang w:val="bg-BG"/>
              </w:rPr>
              <w:t xml:space="preserve"> хил.</w:t>
            </w:r>
            <w:r w:rsidR="005D4202" w:rsidRPr="00E02F8D">
              <w:rPr>
                <w:rFonts w:ascii="Times New Roman" w:hAnsi="Times New Roman" w:cs="Times New Roman"/>
                <w:lang w:val="bg-BG"/>
              </w:rPr>
              <w:t>лв.</w:t>
            </w:r>
            <w:r w:rsidR="00A9286D" w:rsidRPr="00B132BC">
              <w:rPr>
                <w:rFonts w:ascii="Times New Roman" w:hAnsi="Times New Roman" w:cs="Times New Roman"/>
                <w:lang w:val="bg-BG"/>
              </w:rPr>
              <w:t xml:space="preserve"> </w:t>
            </w:r>
          </w:p>
        </w:tc>
      </w:tr>
      <w:tr w:rsidR="003902BA" w:rsidRPr="00B132BC" w:rsidTr="000E4F31">
        <w:tc>
          <w:tcPr>
            <w:tcW w:w="601" w:type="dxa"/>
            <w:tcBorders>
              <w:top w:val="nil"/>
              <w:left w:val="nil"/>
              <w:bottom w:val="nil"/>
              <w:right w:val="nil"/>
            </w:tcBorders>
          </w:tcPr>
          <w:p w:rsidR="003902BA" w:rsidRPr="00B132BC" w:rsidRDefault="003902BA"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spacing w:val="-2"/>
                <w:lang w:val="bg-BG"/>
              </w:rPr>
            </w:pPr>
          </w:p>
        </w:tc>
        <w:tc>
          <w:tcPr>
            <w:tcW w:w="8789" w:type="dxa"/>
            <w:gridSpan w:val="5"/>
            <w:tcBorders>
              <w:top w:val="nil"/>
              <w:left w:val="nil"/>
              <w:bottom w:val="nil"/>
              <w:right w:val="nil"/>
            </w:tcBorders>
          </w:tcPr>
          <w:p w:rsidR="003902BA" w:rsidRPr="00B132BC" w:rsidRDefault="00BD4DF5" w:rsidP="00506026">
            <w:pPr>
              <w:spacing w:after="120"/>
              <w:ind w:firstLine="176"/>
              <w:jc w:val="both"/>
              <w:rPr>
                <w:rFonts w:ascii="Times New Roman" w:hAnsi="Times New Roman" w:cs="Times New Roman"/>
                <w:lang w:val="bg-BG"/>
              </w:rPr>
            </w:pPr>
            <w:r>
              <w:rPr>
                <w:rFonts w:ascii="Times New Roman" w:hAnsi="Times New Roman" w:cs="Times New Roman"/>
                <w:lang w:val="bg-BG"/>
              </w:rPr>
              <w:t xml:space="preserve">        </w:t>
            </w:r>
            <w:r w:rsidR="00FF2B12" w:rsidRPr="00B132BC">
              <w:rPr>
                <w:rFonts w:ascii="Times New Roman" w:hAnsi="Times New Roman" w:cs="Times New Roman"/>
                <w:lang w:val="bg-BG"/>
              </w:rPr>
              <w:t>Към 3</w:t>
            </w:r>
            <w:r w:rsidR="00506026">
              <w:rPr>
                <w:rFonts w:ascii="Times New Roman" w:hAnsi="Times New Roman" w:cs="Times New Roman"/>
                <w:lang w:val="bg-BG"/>
              </w:rPr>
              <w:t>0 юни</w:t>
            </w:r>
            <w:r w:rsidR="00A1000C" w:rsidRPr="00B132BC">
              <w:rPr>
                <w:rFonts w:ascii="Times New Roman" w:hAnsi="Times New Roman" w:cs="Times New Roman"/>
                <w:lang w:val="bg-BG"/>
              </w:rPr>
              <w:t xml:space="preserve"> </w:t>
            </w:r>
            <w:r w:rsidR="006D2020" w:rsidRPr="00B132BC">
              <w:rPr>
                <w:rFonts w:ascii="Times New Roman" w:hAnsi="Times New Roman" w:cs="Times New Roman"/>
                <w:lang w:val="bg-BG"/>
              </w:rPr>
              <w:t>201</w:t>
            </w:r>
            <w:r w:rsidR="00A1000C" w:rsidRPr="00B132BC">
              <w:rPr>
                <w:rFonts w:ascii="Times New Roman" w:hAnsi="Times New Roman" w:cs="Times New Roman"/>
                <w:lang w:val="bg-BG"/>
              </w:rPr>
              <w:t>8</w:t>
            </w:r>
            <w:r w:rsidR="006D2020" w:rsidRPr="00B132BC">
              <w:rPr>
                <w:rFonts w:ascii="Times New Roman" w:hAnsi="Times New Roman" w:cs="Times New Roman"/>
                <w:lang w:val="bg-BG"/>
              </w:rPr>
              <w:t xml:space="preserve">г., финансовите отчети са изготвени на принципа на действащо </w:t>
            </w:r>
            <w:r w:rsidR="006D2020" w:rsidRPr="00B132BC">
              <w:rPr>
                <w:rFonts w:ascii="Times New Roman" w:hAnsi="Times New Roman" w:cs="Times New Roman"/>
                <w:lang w:val="bg-BG"/>
              </w:rPr>
              <w:lastRenderedPageBreak/>
              <w:t xml:space="preserve">предприятие, което предполага, че Дружеството ще продължи дейността си в обозримо бъдеще. Както е оповестено в </w:t>
            </w:r>
            <w:r w:rsidR="00FF2B12" w:rsidRPr="00B132BC">
              <w:rPr>
                <w:rFonts w:ascii="Times New Roman" w:hAnsi="Times New Roman" w:cs="Times New Roman"/>
                <w:lang w:val="bg-BG"/>
              </w:rPr>
              <w:t>Приложение</w:t>
            </w:r>
            <w:r w:rsidR="006D2020" w:rsidRPr="00B132BC">
              <w:rPr>
                <w:rFonts w:ascii="Times New Roman" w:hAnsi="Times New Roman" w:cs="Times New Roman"/>
                <w:lang w:val="bg-BG"/>
              </w:rPr>
              <w:t xml:space="preserve"> 1 </w:t>
            </w:r>
            <w:r w:rsidR="00FF2B12" w:rsidRPr="00B132BC">
              <w:rPr>
                <w:rFonts w:ascii="Times New Roman" w:hAnsi="Times New Roman" w:cs="Times New Roman"/>
                <w:lang w:val="bg-BG"/>
              </w:rPr>
              <w:t>„Обща информация”</w:t>
            </w:r>
            <w:r w:rsidR="006D2020" w:rsidRPr="00B132BC">
              <w:rPr>
                <w:rFonts w:ascii="Times New Roman" w:hAnsi="Times New Roman" w:cs="Times New Roman"/>
                <w:lang w:val="bg-BG"/>
              </w:rPr>
              <w:t>, Дружеството притежава индивидуална лицензия за обществена доставка на природен газ на територията на Република България, издадена от Държавната комисия за енергийно и водно регулиране за срок от 35 години. Бъдеща</w:t>
            </w:r>
            <w:r w:rsidR="007808F7" w:rsidRPr="00B132BC">
              <w:rPr>
                <w:rFonts w:ascii="Times New Roman" w:hAnsi="Times New Roman" w:cs="Times New Roman"/>
                <w:lang w:val="bg-BG"/>
              </w:rPr>
              <w:t>та дейност на Дружеството като О</w:t>
            </w:r>
            <w:r w:rsidR="006D2020" w:rsidRPr="00B132BC">
              <w:rPr>
                <w:rFonts w:ascii="Times New Roman" w:hAnsi="Times New Roman" w:cs="Times New Roman"/>
                <w:lang w:val="bg-BG"/>
              </w:rPr>
              <w:t>бществен доставчик на природен газ зависи от бизнес средата, какт</w:t>
            </w:r>
            <w:r w:rsidR="00307C7D" w:rsidRPr="00B132BC">
              <w:rPr>
                <w:rFonts w:ascii="Times New Roman" w:hAnsi="Times New Roman" w:cs="Times New Roman"/>
                <w:lang w:val="bg-BG"/>
              </w:rPr>
              <w:t>о и от регулаторните изисквания</w:t>
            </w:r>
            <w:r w:rsidR="006D2020" w:rsidRPr="00B132BC">
              <w:rPr>
                <w:rFonts w:ascii="Times New Roman" w:hAnsi="Times New Roman" w:cs="Times New Roman"/>
                <w:lang w:val="bg-BG"/>
              </w:rPr>
              <w:t>, наличието на договори за осигуряване на доставките на природен газ, наличие на договори за продажба</w:t>
            </w:r>
            <w:r w:rsidR="00307C7D" w:rsidRPr="00B132BC">
              <w:rPr>
                <w:rFonts w:ascii="Times New Roman" w:hAnsi="Times New Roman" w:cs="Times New Roman"/>
                <w:lang w:val="bg-BG"/>
              </w:rPr>
              <w:t xml:space="preserve"> на природен газ на клиенти на Д</w:t>
            </w:r>
            <w:r w:rsidR="006D2020" w:rsidRPr="00B132BC">
              <w:rPr>
                <w:rFonts w:ascii="Times New Roman" w:hAnsi="Times New Roman" w:cs="Times New Roman"/>
                <w:lang w:val="bg-BG"/>
              </w:rPr>
              <w:t>ружеството и от обезпечаването на финансиране от</w:t>
            </w:r>
            <w:r w:rsidR="007808F7" w:rsidRPr="00B132BC">
              <w:rPr>
                <w:rFonts w:ascii="Times New Roman" w:hAnsi="Times New Roman" w:cs="Times New Roman"/>
                <w:lang w:val="bg-BG"/>
              </w:rPr>
              <w:t xml:space="preserve"> страна на дружеството </w:t>
            </w:r>
            <w:proofErr w:type="spellStart"/>
            <w:r w:rsidR="007808F7" w:rsidRPr="00B132BC">
              <w:rPr>
                <w:rFonts w:ascii="Times New Roman" w:hAnsi="Times New Roman" w:cs="Times New Roman"/>
                <w:lang w:val="bg-BG"/>
              </w:rPr>
              <w:t>принципал</w:t>
            </w:r>
            <w:proofErr w:type="spellEnd"/>
            <w:r w:rsidR="00FF2B12" w:rsidRPr="00B132BC">
              <w:rPr>
                <w:rFonts w:ascii="Times New Roman" w:hAnsi="Times New Roman" w:cs="Times New Roman"/>
                <w:lang w:val="bg-BG"/>
              </w:rPr>
              <w:t xml:space="preserve"> </w:t>
            </w:r>
            <w:r w:rsidR="007808F7" w:rsidRPr="00B132BC">
              <w:rPr>
                <w:rFonts w:ascii="Times New Roman" w:hAnsi="Times New Roman" w:cs="Times New Roman"/>
                <w:lang w:val="bg-BG"/>
              </w:rPr>
              <w:t xml:space="preserve">- </w:t>
            </w:r>
            <w:r w:rsidR="00307C7D" w:rsidRPr="00B132BC">
              <w:rPr>
                <w:rFonts w:ascii="Times New Roman" w:hAnsi="Times New Roman" w:cs="Times New Roman"/>
                <w:lang w:val="bg-BG"/>
              </w:rPr>
              <w:t>Български Енергиен Холдинг</w:t>
            </w:r>
            <w:r w:rsidR="0050083E" w:rsidRPr="00B132BC">
              <w:rPr>
                <w:rFonts w:ascii="Times New Roman" w:hAnsi="Times New Roman" w:cs="Times New Roman"/>
                <w:lang w:val="bg-BG"/>
              </w:rPr>
              <w:t xml:space="preserve"> ЕАД</w:t>
            </w:r>
            <w:r w:rsidR="006D2020" w:rsidRPr="00B132BC">
              <w:rPr>
                <w:rFonts w:ascii="Times New Roman" w:hAnsi="Times New Roman" w:cs="Times New Roman"/>
                <w:lang w:val="bg-BG"/>
              </w:rPr>
              <w:t xml:space="preserve">, в случай на необходимост. Като се има предвид оценката на очакваните бъдещи парични потоци и груповата стратегия за развитие на дейността в България, ръководството на Дружеството счита, че е подходящо </w:t>
            </w:r>
            <w:r w:rsidR="00307C7D" w:rsidRPr="00B132BC">
              <w:rPr>
                <w:rFonts w:ascii="Times New Roman" w:hAnsi="Times New Roman" w:cs="Times New Roman"/>
                <w:lang w:val="bg-BG"/>
              </w:rPr>
              <w:t>междинните съкратени финансови</w:t>
            </w:r>
            <w:r w:rsidR="006D2020" w:rsidRPr="00B132BC">
              <w:rPr>
                <w:rFonts w:ascii="Times New Roman" w:hAnsi="Times New Roman" w:cs="Times New Roman"/>
                <w:lang w:val="bg-BG"/>
              </w:rPr>
              <w:t xml:space="preserve"> отчети да бъдат изготвени на база на принципа на действащо предприятие.</w:t>
            </w:r>
          </w:p>
        </w:tc>
      </w:tr>
      <w:tr w:rsidR="00FF2B12" w:rsidRPr="00B132BC" w:rsidTr="000E4F31">
        <w:tc>
          <w:tcPr>
            <w:tcW w:w="601" w:type="dxa"/>
            <w:tcBorders>
              <w:top w:val="nil"/>
              <w:left w:val="nil"/>
              <w:bottom w:val="nil"/>
              <w:right w:val="nil"/>
            </w:tcBorders>
          </w:tcPr>
          <w:p w:rsidR="00FF2B12" w:rsidRPr="00B132BC" w:rsidRDefault="00FF2B12"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r w:rsidRPr="00B132BC">
              <w:rPr>
                <w:rFonts w:ascii="Times New Roman" w:hAnsi="Times New Roman" w:cs="Times New Roman"/>
                <w:b/>
                <w:spacing w:val="-2"/>
                <w:lang w:val="bg-BG"/>
              </w:rPr>
              <w:lastRenderedPageBreak/>
              <w:t>3.</w:t>
            </w:r>
          </w:p>
        </w:tc>
        <w:tc>
          <w:tcPr>
            <w:tcW w:w="8789" w:type="dxa"/>
            <w:gridSpan w:val="5"/>
            <w:tcBorders>
              <w:top w:val="nil"/>
              <w:left w:val="nil"/>
              <w:bottom w:val="nil"/>
              <w:right w:val="nil"/>
            </w:tcBorders>
          </w:tcPr>
          <w:p w:rsidR="00FF2B12" w:rsidRPr="00B132BC" w:rsidRDefault="00FF2B12" w:rsidP="00FF10A9">
            <w:pPr>
              <w:spacing w:after="120"/>
              <w:jc w:val="both"/>
              <w:rPr>
                <w:rFonts w:ascii="Times New Roman" w:hAnsi="Times New Roman" w:cs="Times New Roman"/>
                <w:b/>
                <w:lang w:val="bg-BG"/>
              </w:rPr>
            </w:pPr>
            <w:r w:rsidRPr="00B132BC">
              <w:rPr>
                <w:rFonts w:ascii="Times New Roman" w:hAnsi="Times New Roman" w:cs="Times New Roman"/>
                <w:b/>
                <w:lang w:val="bg-BG"/>
              </w:rPr>
              <w:t>СЧЕТОВОДНА ПОЛИТИКА</w:t>
            </w: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C037D6" w:rsidRPr="00B132BC" w:rsidRDefault="00C037D6"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C037D6" w:rsidRPr="00B132BC" w:rsidRDefault="00C037D6"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C037D6" w:rsidRPr="00B132BC" w:rsidRDefault="00C037D6"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C037D6" w:rsidRPr="00B132BC" w:rsidRDefault="00C037D6"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C037D6" w:rsidRPr="00B132BC" w:rsidRDefault="00C037D6"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C037D6" w:rsidRPr="00B132BC" w:rsidRDefault="00C037D6"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C037D6" w:rsidRDefault="00C037D6"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0C13F7" w:rsidRDefault="000C13F7"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0C13F7" w:rsidRDefault="000C13F7"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0C13F7" w:rsidRDefault="000C13F7"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0C13F7" w:rsidRDefault="000C13F7"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0C13F7" w:rsidRDefault="000C13F7"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0C13F7" w:rsidRDefault="000C13F7"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0C13F7" w:rsidRDefault="000C13F7"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0C13F7" w:rsidRDefault="000C13F7"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4B06EA" w:rsidRPr="00B132BC" w:rsidRDefault="004B06EA"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p>
          <w:p w:rsidR="00C037D6" w:rsidRPr="00B132BC" w:rsidRDefault="00C037D6" w:rsidP="00FB106E">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r w:rsidRPr="00B132BC">
              <w:rPr>
                <w:rFonts w:ascii="Times New Roman" w:hAnsi="Times New Roman" w:cs="Times New Roman"/>
                <w:b/>
                <w:spacing w:val="-2"/>
                <w:lang w:val="bg-BG"/>
              </w:rPr>
              <w:t>3.1.</w:t>
            </w:r>
          </w:p>
        </w:tc>
        <w:tc>
          <w:tcPr>
            <w:tcW w:w="8789" w:type="dxa"/>
            <w:gridSpan w:val="5"/>
            <w:tcBorders>
              <w:top w:val="nil"/>
              <w:left w:val="nil"/>
              <w:bottom w:val="nil"/>
              <w:right w:val="nil"/>
            </w:tcBorders>
          </w:tcPr>
          <w:p w:rsidR="000C13F7" w:rsidRDefault="00307C7D" w:rsidP="000C13F7">
            <w:pPr>
              <w:spacing w:after="120"/>
              <w:ind w:firstLine="605"/>
              <w:jc w:val="both"/>
              <w:rPr>
                <w:rFonts w:ascii="Times New Roman" w:hAnsi="Times New Roman" w:cs="Times New Roman"/>
                <w:lang w:val="bg-BG"/>
              </w:rPr>
            </w:pPr>
            <w:r w:rsidRPr="00B132BC">
              <w:rPr>
                <w:rFonts w:ascii="Times New Roman" w:hAnsi="Times New Roman" w:cs="Times New Roman"/>
                <w:lang w:val="bg-BG"/>
              </w:rPr>
              <w:t>Настоящият съкратен междинен финансов отчет е изготвен съгласно приетата счетоводна политика в последния годишен финансов отчет на Дружеството за годината, завъ</w:t>
            </w:r>
            <w:r w:rsidR="004B4E33" w:rsidRPr="00B132BC">
              <w:rPr>
                <w:rFonts w:ascii="Times New Roman" w:hAnsi="Times New Roman" w:cs="Times New Roman"/>
                <w:lang w:val="bg-BG"/>
              </w:rPr>
              <w:t xml:space="preserve">ршила на 31 </w:t>
            </w:r>
            <w:r w:rsidR="00A94BDA">
              <w:rPr>
                <w:rFonts w:ascii="Times New Roman" w:hAnsi="Times New Roman" w:cs="Times New Roman"/>
                <w:lang w:val="bg-BG"/>
              </w:rPr>
              <w:t>д</w:t>
            </w:r>
            <w:r w:rsidR="004B4E33" w:rsidRPr="000C13F7">
              <w:rPr>
                <w:rFonts w:ascii="Times New Roman" w:hAnsi="Times New Roman" w:cs="Times New Roman"/>
                <w:lang w:val="bg-BG"/>
              </w:rPr>
              <w:t>екември 201</w:t>
            </w:r>
            <w:r w:rsidR="00A1000C" w:rsidRPr="000C13F7">
              <w:rPr>
                <w:rFonts w:ascii="Times New Roman" w:hAnsi="Times New Roman" w:cs="Times New Roman"/>
                <w:lang w:val="bg-BG"/>
              </w:rPr>
              <w:t>7</w:t>
            </w:r>
            <w:r w:rsidRPr="000C13F7">
              <w:rPr>
                <w:rFonts w:ascii="Times New Roman" w:hAnsi="Times New Roman" w:cs="Times New Roman"/>
                <w:lang w:val="bg-BG"/>
              </w:rPr>
              <w:t>г.</w:t>
            </w:r>
            <w:r w:rsidR="0042038A" w:rsidRPr="000C13F7">
              <w:rPr>
                <w:rFonts w:ascii="Times New Roman" w:hAnsi="Times New Roman" w:cs="Times New Roman"/>
                <w:lang w:val="bg-BG"/>
              </w:rPr>
              <w:t xml:space="preserve"> </w:t>
            </w:r>
          </w:p>
          <w:p w:rsidR="000C13F7" w:rsidRPr="00A56953" w:rsidRDefault="000C13F7" w:rsidP="002A5624">
            <w:pPr>
              <w:spacing w:after="120"/>
              <w:ind w:firstLine="605"/>
              <w:jc w:val="both"/>
              <w:rPr>
                <w:rFonts w:ascii="Times New Roman" w:hAnsi="Times New Roman" w:cs="Times New Roman"/>
                <w:lang w:val="bg-BG"/>
              </w:rPr>
            </w:pPr>
            <w:proofErr w:type="spellStart"/>
            <w:r w:rsidRPr="000C13F7">
              <w:rPr>
                <w:rFonts w:ascii="Times New Roman" w:hAnsi="Times New Roman" w:cs="Times New Roman"/>
                <w:kern w:val="32"/>
              </w:rPr>
              <w:t>Дружеството</w:t>
            </w:r>
            <w:proofErr w:type="spellEnd"/>
            <w:r w:rsidRPr="000C13F7">
              <w:rPr>
                <w:rFonts w:ascii="Times New Roman" w:hAnsi="Times New Roman" w:cs="Times New Roman"/>
                <w:kern w:val="32"/>
              </w:rPr>
              <w:t xml:space="preserve"> е в </w:t>
            </w:r>
            <w:proofErr w:type="spellStart"/>
            <w:r w:rsidRPr="000C13F7">
              <w:rPr>
                <w:rFonts w:ascii="Times New Roman" w:hAnsi="Times New Roman" w:cs="Times New Roman"/>
                <w:kern w:val="32"/>
              </w:rPr>
              <w:t>процес</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адаптиране</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прилаганата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към</w:t>
            </w:r>
            <w:proofErr w:type="spellEnd"/>
            <w:r w:rsidRPr="000C13F7">
              <w:rPr>
                <w:rFonts w:ascii="Times New Roman" w:hAnsi="Times New Roman" w:cs="Times New Roman"/>
                <w:kern w:val="32"/>
              </w:rPr>
              <w:t xml:space="preserve"> 31 </w:t>
            </w:r>
            <w:proofErr w:type="spellStart"/>
            <w:r w:rsidRPr="000C13F7">
              <w:rPr>
                <w:rFonts w:ascii="Times New Roman" w:hAnsi="Times New Roman" w:cs="Times New Roman"/>
                <w:kern w:val="32"/>
              </w:rPr>
              <w:t>декември</w:t>
            </w:r>
            <w:proofErr w:type="spellEnd"/>
            <w:r w:rsidRPr="000C13F7">
              <w:rPr>
                <w:rFonts w:ascii="Times New Roman" w:hAnsi="Times New Roman" w:cs="Times New Roman"/>
                <w:kern w:val="32"/>
              </w:rPr>
              <w:t xml:space="preserve"> 2017 г. </w:t>
            </w:r>
            <w:proofErr w:type="spellStart"/>
            <w:r w:rsidRPr="000C13F7">
              <w:rPr>
                <w:rFonts w:ascii="Times New Roman" w:hAnsi="Times New Roman" w:cs="Times New Roman"/>
                <w:kern w:val="32"/>
              </w:rPr>
              <w:t>счетоводна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политика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която</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да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бъде</w:t>
            </w:r>
            <w:proofErr w:type="spellEnd"/>
            <w:r w:rsidRPr="000C13F7">
              <w:rPr>
                <w:rFonts w:ascii="Times New Roman" w:hAnsi="Times New Roman" w:cs="Times New Roman"/>
                <w:kern w:val="32"/>
              </w:rPr>
              <w:t xml:space="preserve"> в </w:t>
            </w:r>
            <w:proofErr w:type="spellStart"/>
            <w:r w:rsidRPr="000C13F7">
              <w:rPr>
                <w:rFonts w:ascii="Times New Roman" w:hAnsi="Times New Roman" w:cs="Times New Roman"/>
                <w:kern w:val="32"/>
              </w:rPr>
              <w:t>съответствие</w:t>
            </w:r>
            <w:proofErr w:type="spellEnd"/>
            <w:r w:rsidRPr="000C13F7">
              <w:rPr>
                <w:rFonts w:ascii="Times New Roman" w:hAnsi="Times New Roman" w:cs="Times New Roman"/>
                <w:kern w:val="32"/>
              </w:rPr>
              <w:t xml:space="preserve"> с </w:t>
            </w:r>
            <w:proofErr w:type="spellStart"/>
            <w:r w:rsidRPr="000C13F7">
              <w:rPr>
                <w:rFonts w:ascii="Times New Roman" w:hAnsi="Times New Roman" w:cs="Times New Roman"/>
                <w:kern w:val="32"/>
              </w:rPr>
              <w:t>изискванията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новите</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стандарти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разяснения</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направени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изменения</w:t>
            </w:r>
            <w:proofErr w:type="spellEnd"/>
            <w:r w:rsidRPr="000C13F7">
              <w:rPr>
                <w:rFonts w:ascii="Times New Roman" w:hAnsi="Times New Roman" w:cs="Times New Roman"/>
                <w:kern w:val="32"/>
              </w:rPr>
              <w:t xml:space="preserve"> и </w:t>
            </w:r>
            <w:proofErr w:type="spellStart"/>
            <w:r w:rsidRPr="000C13F7">
              <w:rPr>
                <w:rFonts w:ascii="Times New Roman" w:hAnsi="Times New Roman" w:cs="Times New Roman"/>
                <w:kern w:val="32"/>
              </w:rPr>
              <w:t>подобрения</w:t>
            </w:r>
            <w:proofErr w:type="spellEnd"/>
            <w:r w:rsidRPr="000C13F7">
              <w:rPr>
                <w:rFonts w:ascii="Times New Roman" w:hAnsi="Times New Roman" w:cs="Times New Roman"/>
                <w:kern w:val="32"/>
              </w:rPr>
              <w:t xml:space="preserve"> в </w:t>
            </w:r>
            <w:proofErr w:type="spellStart"/>
            <w:r w:rsidRPr="000C13F7">
              <w:rPr>
                <w:rFonts w:ascii="Times New Roman" w:hAnsi="Times New Roman" w:cs="Times New Roman"/>
                <w:kern w:val="32"/>
              </w:rPr>
              <w:t>действащи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стандарти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издадени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от</w:t>
            </w:r>
            <w:proofErr w:type="spellEnd"/>
            <w:r w:rsidRPr="000C13F7">
              <w:rPr>
                <w:rFonts w:ascii="Times New Roman" w:hAnsi="Times New Roman" w:cs="Times New Roman"/>
                <w:kern w:val="32"/>
              </w:rPr>
              <w:t xml:space="preserve"> СМСС и </w:t>
            </w:r>
            <w:proofErr w:type="spellStart"/>
            <w:r w:rsidRPr="000C13F7">
              <w:rPr>
                <w:rFonts w:ascii="Times New Roman" w:hAnsi="Times New Roman" w:cs="Times New Roman"/>
                <w:kern w:val="32"/>
              </w:rPr>
              <w:t>приети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от</w:t>
            </w:r>
            <w:proofErr w:type="spellEnd"/>
            <w:r w:rsidRPr="000C13F7">
              <w:rPr>
                <w:rFonts w:ascii="Times New Roman" w:hAnsi="Times New Roman" w:cs="Times New Roman"/>
                <w:kern w:val="32"/>
              </w:rPr>
              <w:t xml:space="preserve"> ЕС и </w:t>
            </w:r>
            <w:proofErr w:type="spellStart"/>
            <w:r w:rsidRPr="000C13F7">
              <w:rPr>
                <w:rFonts w:ascii="Times New Roman" w:hAnsi="Times New Roman" w:cs="Times New Roman"/>
                <w:kern w:val="32"/>
              </w:rPr>
              <w:t>които</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са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задължителни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за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прилагане</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от</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Дружеството</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за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първи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път</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от</w:t>
            </w:r>
            <w:proofErr w:type="spellEnd"/>
            <w:r w:rsidRPr="000C13F7">
              <w:rPr>
                <w:rFonts w:ascii="Times New Roman" w:hAnsi="Times New Roman" w:cs="Times New Roman"/>
                <w:kern w:val="32"/>
              </w:rPr>
              <w:t xml:space="preserve"> 1 </w:t>
            </w:r>
            <w:proofErr w:type="spellStart"/>
            <w:r w:rsidRPr="000C13F7">
              <w:rPr>
                <w:rFonts w:ascii="Times New Roman" w:hAnsi="Times New Roman" w:cs="Times New Roman"/>
                <w:kern w:val="32"/>
              </w:rPr>
              <w:t>януари</w:t>
            </w:r>
            <w:proofErr w:type="spellEnd"/>
            <w:r w:rsidRPr="000C13F7">
              <w:rPr>
                <w:rFonts w:ascii="Times New Roman" w:hAnsi="Times New Roman" w:cs="Times New Roman"/>
                <w:kern w:val="32"/>
              </w:rPr>
              <w:t xml:space="preserve"> 2018 г., </w:t>
            </w:r>
            <w:proofErr w:type="spellStart"/>
            <w:r w:rsidRPr="000C13F7">
              <w:rPr>
                <w:rFonts w:ascii="Times New Roman" w:hAnsi="Times New Roman" w:cs="Times New Roman"/>
                <w:kern w:val="32"/>
              </w:rPr>
              <w:t>описани</w:t>
            </w:r>
            <w:proofErr w:type="spellEnd"/>
            <w:r w:rsidRPr="000C13F7">
              <w:rPr>
                <w:rFonts w:ascii="Times New Roman" w:hAnsi="Times New Roman" w:cs="Times New Roman"/>
                <w:kern w:val="32"/>
              </w:rPr>
              <w:t xml:space="preserve"> в </w:t>
            </w:r>
            <w:proofErr w:type="spellStart"/>
            <w:r w:rsidRPr="000C13F7">
              <w:rPr>
                <w:rFonts w:ascii="Times New Roman" w:hAnsi="Times New Roman" w:cs="Times New Roman"/>
                <w:kern w:val="32"/>
              </w:rPr>
              <w:t>Пояснение</w:t>
            </w:r>
            <w:proofErr w:type="spellEnd"/>
            <w:r w:rsidRPr="000C13F7">
              <w:rPr>
                <w:rFonts w:ascii="Times New Roman" w:hAnsi="Times New Roman" w:cs="Times New Roman"/>
                <w:kern w:val="32"/>
              </w:rPr>
              <w:t xml:space="preserve"> </w:t>
            </w:r>
            <w:bookmarkStart w:id="2" w:name="_Hlk521231337"/>
            <w:r w:rsidRPr="000C13F7">
              <w:rPr>
                <w:rFonts w:ascii="Times New Roman" w:hAnsi="Times New Roman" w:cs="Times New Roman"/>
                <w:kern w:val="32"/>
              </w:rPr>
              <w:t xml:space="preserve">3.1 </w:t>
            </w:r>
            <w:r>
              <w:rPr>
                <w:rFonts w:ascii="Times New Roman" w:hAnsi="Times New Roman" w:cs="Times New Roman"/>
                <w:i/>
                <w:kern w:val="32"/>
                <w:lang w:val="bg-BG"/>
              </w:rPr>
              <w:t>Нови стандарти, изменения на стандарти и разяснения</w:t>
            </w:r>
            <w:r w:rsidRPr="000C13F7">
              <w:rPr>
                <w:rFonts w:ascii="Times New Roman" w:hAnsi="Times New Roman" w:cs="Times New Roman"/>
                <w:i/>
                <w:kern w:val="32"/>
              </w:rPr>
              <w:t xml:space="preserve">, </w:t>
            </w:r>
            <w:r>
              <w:rPr>
                <w:rFonts w:ascii="Times New Roman" w:hAnsi="Times New Roman" w:cs="Times New Roman"/>
                <w:i/>
                <w:kern w:val="32"/>
                <w:lang w:val="bg-BG"/>
              </w:rPr>
              <w:t xml:space="preserve">които са </w:t>
            </w:r>
            <w:r w:rsidRPr="000C13F7">
              <w:rPr>
                <w:rFonts w:ascii="Times New Roman" w:hAnsi="Times New Roman" w:cs="Times New Roman"/>
                <w:i/>
                <w:kern w:val="32"/>
              </w:rPr>
              <w:t xml:space="preserve">в </w:t>
            </w:r>
            <w:proofErr w:type="spellStart"/>
            <w:r w:rsidRPr="000C13F7">
              <w:rPr>
                <w:rFonts w:ascii="Times New Roman" w:hAnsi="Times New Roman" w:cs="Times New Roman"/>
                <w:i/>
                <w:kern w:val="32"/>
              </w:rPr>
              <w:t>сила</w:t>
            </w:r>
            <w:proofErr w:type="spellEnd"/>
            <w:r w:rsidRPr="000C13F7">
              <w:rPr>
                <w:rFonts w:ascii="Times New Roman" w:hAnsi="Times New Roman" w:cs="Times New Roman"/>
                <w:i/>
                <w:kern w:val="32"/>
              </w:rPr>
              <w:t xml:space="preserve"> </w:t>
            </w:r>
            <w:r>
              <w:rPr>
                <w:rFonts w:ascii="Times New Roman" w:hAnsi="Times New Roman" w:cs="Times New Roman"/>
                <w:i/>
                <w:kern w:val="32"/>
                <w:lang w:val="bg-BG"/>
              </w:rPr>
              <w:t xml:space="preserve">за първи път </w:t>
            </w:r>
            <w:proofErr w:type="spellStart"/>
            <w:r w:rsidRPr="000C13F7">
              <w:rPr>
                <w:rFonts w:ascii="Times New Roman" w:hAnsi="Times New Roman" w:cs="Times New Roman"/>
                <w:i/>
                <w:kern w:val="32"/>
              </w:rPr>
              <w:t>от</w:t>
            </w:r>
            <w:proofErr w:type="spellEnd"/>
            <w:r w:rsidRPr="000C13F7">
              <w:rPr>
                <w:rFonts w:ascii="Times New Roman" w:hAnsi="Times New Roman" w:cs="Times New Roman"/>
                <w:i/>
                <w:kern w:val="32"/>
              </w:rPr>
              <w:t xml:space="preserve"> 1 </w:t>
            </w:r>
            <w:proofErr w:type="spellStart"/>
            <w:r w:rsidRPr="000C13F7">
              <w:rPr>
                <w:rFonts w:ascii="Times New Roman" w:hAnsi="Times New Roman" w:cs="Times New Roman"/>
                <w:i/>
                <w:kern w:val="32"/>
              </w:rPr>
              <w:t>януари</w:t>
            </w:r>
            <w:proofErr w:type="spellEnd"/>
            <w:r w:rsidRPr="000C13F7">
              <w:rPr>
                <w:rFonts w:ascii="Times New Roman" w:hAnsi="Times New Roman" w:cs="Times New Roman"/>
                <w:i/>
                <w:kern w:val="32"/>
              </w:rPr>
              <w:t xml:space="preserve"> 2018 г</w:t>
            </w:r>
            <w:proofErr w:type="spellStart"/>
            <w:r>
              <w:rPr>
                <w:rFonts w:ascii="Times New Roman" w:hAnsi="Times New Roman" w:cs="Times New Roman"/>
                <w:i/>
                <w:kern w:val="32"/>
                <w:lang w:val="bg-BG"/>
              </w:rPr>
              <w:t>одина</w:t>
            </w:r>
            <w:bookmarkEnd w:id="2"/>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Към</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датата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изготвяне</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настоящия</w:t>
            </w:r>
            <w:proofErr w:type="spellEnd"/>
            <w:r w:rsidRPr="000C13F7">
              <w:rPr>
                <w:rFonts w:ascii="Times New Roman" w:hAnsi="Times New Roman" w:cs="Times New Roman"/>
                <w:kern w:val="32"/>
              </w:rPr>
              <w:t xml:space="preserve"> </w:t>
            </w:r>
            <w:r>
              <w:rPr>
                <w:rFonts w:ascii="Times New Roman" w:hAnsi="Times New Roman" w:cs="Times New Roman"/>
                <w:kern w:val="32"/>
                <w:lang w:val="bg-BG"/>
              </w:rPr>
              <w:t xml:space="preserve">съкратен </w:t>
            </w:r>
            <w:proofErr w:type="spellStart"/>
            <w:r w:rsidRPr="000C13F7">
              <w:rPr>
                <w:rFonts w:ascii="Times New Roman" w:hAnsi="Times New Roman" w:cs="Times New Roman"/>
                <w:kern w:val="32"/>
              </w:rPr>
              <w:t>междинен</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финансов</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отчет</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Дружеството</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не</w:t>
            </w:r>
            <w:proofErr w:type="spellEnd"/>
            <w:r w:rsidRPr="000C13F7">
              <w:rPr>
                <w:rFonts w:ascii="Times New Roman" w:hAnsi="Times New Roman" w:cs="Times New Roman"/>
                <w:kern w:val="32"/>
              </w:rPr>
              <w:t xml:space="preserve"> е </w:t>
            </w:r>
            <w:proofErr w:type="spellStart"/>
            <w:r w:rsidRPr="000C13F7">
              <w:rPr>
                <w:rFonts w:ascii="Times New Roman" w:hAnsi="Times New Roman" w:cs="Times New Roman"/>
                <w:kern w:val="32"/>
              </w:rPr>
              <w:t>финализирало</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този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процес</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поради</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което</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стойностите</w:t>
            </w:r>
            <w:proofErr w:type="spellEnd"/>
            <w:r w:rsidRPr="000C13F7">
              <w:rPr>
                <w:rFonts w:ascii="Times New Roman" w:hAnsi="Times New Roman" w:cs="Times New Roman"/>
                <w:kern w:val="32"/>
              </w:rPr>
              <w:t xml:space="preserve"> и </w:t>
            </w:r>
            <w:proofErr w:type="spellStart"/>
            <w:r w:rsidRPr="000C13F7">
              <w:rPr>
                <w:rFonts w:ascii="Times New Roman" w:hAnsi="Times New Roman" w:cs="Times New Roman"/>
                <w:kern w:val="32"/>
              </w:rPr>
              <w:t>класификацията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на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активите</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операциите</w:t>
            </w:r>
            <w:proofErr w:type="spellEnd"/>
            <w:r w:rsidRPr="000C13F7">
              <w:rPr>
                <w:rFonts w:ascii="Times New Roman" w:hAnsi="Times New Roman" w:cs="Times New Roman"/>
                <w:kern w:val="32"/>
              </w:rPr>
              <w:t xml:space="preserve"> и </w:t>
            </w:r>
            <w:proofErr w:type="spellStart"/>
            <w:r w:rsidRPr="000C13F7">
              <w:rPr>
                <w:rFonts w:ascii="Times New Roman" w:hAnsi="Times New Roman" w:cs="Times New Roman"/>
                <w:kern w:val="32"/>
              </w:rPr>
              <w:t>резултатите</w:t>
            </w:r>
            <w:proofErr w:type="spellEnd"/>
            <w:r w:rsidRPr="000C13F7">
              <w:rPr>
                <w:rFonts w:ascii="Times New Roman" w:hAnsi="Times New Roman" w:cs="Times New Roman"/>
                <w:kern w:val="32"/>
                <w:lang w:val="bg-BG"/>
              </w:rPr>
              <w:t xml:space="preserve"> </w:t>
            </w:r>
            <w:proofErr w:type="spellStart"/>
            <w:r w:rsidRPr="000C13F7">
              <w:rPr>
                <w:rFonts w:ascii="Times New Roman" w:hAnsi="Times New Roman" w:cs="Times New Roman"/>
                <w:kern w:val="32"/>
              </w:rPr>
              <w:t>на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Дружеството</w:t>
            </w:r>
            <w:proofErr w:type="spellEnd"/>
            <w:r w:rsidRPr="000C13F7">
              <w:rPr>
                <w:rFonts w:ascii="Times New Roman" w:hAnsi="Times New Roman" w:cs="Times New Roman"/>
                <w:kern w:val="32"/>
              </w:rPr>
              <w:t xml:space="preserve"> в </w:t>
            </w:r>
            <w:proofErr w:type="spellStart"/>
            <w:r w:rsidRPr="000C13F7">
              <w:rPr>
                <w:rFonts w:ascii="Times New Roman" w:hAnsi="Times New Roman" w:cs="Times New Roman"/>
                <w:kern w:val="32"/>
              </w:rPr>
              <w:t>межди</w:t>
            </w:r>
            <w:r w:rsidR="00742C23">
              <w:rPr>
                <w:rFonts w:ascii="Times New Roman" w:hAnsi="Times New Roman" w:cs="Times New Roman"/>
                <w:kern w:val="32"/>
                <w:lang w:val="bg-BG"/>
              </w:rPr>
              <w:t>нния</w:t>
            </w:r>
            <w:proofErr w:type="spellEnd"/>
            <w:r w:rsidR="00742C23">
              <w:rPr>
                <w:rFonts w:ascii="Times New Roman" w:hAnsi="Times New Roman" w:cs="Times New Roman"/>
                <w:kern w:val="32"/>
                <w:lang w:val="bg-BG"/>
              </w:rPr>
              <w:t xml:space="preserve"> съкратен </w:t>
            </w:r>
            <w:proofErr w:type="spellStart"/>
            <w:r w:rsidRPr="000C13F7">
              <w:rPr>
                <w:rFonts w:ascii="Times New Roman" w:hAnsi="Times New Roman" w:cs="Times New Roman"/>
                <w:kern w:val="32"/>
              </w:rPr>
              <w:t>финансов</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отчет</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към</w:t>
            </w:r>
            <w:proofErr w:type="spellEnd"/>
            <w:r w:rsidRPr="000C13F7">
              <w:rPr>
                <w:rFonts w:ascii="Times New Roman" w:hAnsi="Times New Roman" w:cs="Times New Roman"/>
                <w:kern w:val="32"/>
              </w:rPr>
              <w:t xml:space="preserve"> 30 </w:t>
            </w:r>
            <w:proofErr w:type="spellStart"/>
            <w:r w:rsidRPr="000C13F7">
              <w:rPr>
                <w:rFonts w:ascii="Times New Roman" w:hAnsi="Times New Roman" w:cs="Times New Roman"/>
                <w:kern w:val="32"/>
              </w:rPr>
              <w:t>юни</w:t>
            </w:r>
            <w:proofErr w:type="spellEnd"/>
            <w:r w:rsidRPr="000C13F7">
              <w:rPr>
                <w:rFonts w:ascii="Times New Roman" w:hAnsi="Times New Roman" w:cs="Times New Roman"/>
                <w:kern w:val="32"/>
              </w:rPr>
              <w:t xml:space="preserve"> 2018г. </w:t>
            </w:r>
            <w:proofErr w:type="spellStart"/>
            <w:r w:rsidRPr="000C13F7">
              <w:rPr>
                <w:rFonts w:ascii="Times New Roman" w:hAnsi="Times New Roman" w:cs="Times New Roman"/>
                <w:kern w:val="32"/>
              </w:rPr>
              <w:t>са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изготвени</w:t>
            </w:r>
            <w:proofErr w:type="spellEnd"/>
            <w:r w:rsidRPr="000C13F7">
              <w:rPr>
                <w:rFonts w:ascii="Times New Roman" w:hAnsi="Times New Roman" w:cs="Times New Roman"/>
                <w:kern w:val="32"/>
              </w:rPr>
              <w:t xml:space="preserve"> и </w:t>
            </w:r>
            <w:proofErr w:type="spellStart"/>
            <w:r w:rsidRPr="000C13F7">
              <w:rPr>
                <w:rFonts w:ascii="Times New Roman" w:hAnsi="Times New Roman" w:cs="Times New Roman"/>
                <w:kern w:val="32"/>
              </w:rPr>
              <w:t>представени</w:t>
            </w:r>
            <w:proofErr w:type="spellEnd"/>
            <w:r w:rsidRPr="000C13F7">
              <w:rPr>
                <w:rFonts w:ascii="Times New Roman" w:hAnsi="Times New Roman" w:cs="Times New Roman"/>
                <w:kern w:val="32"/>
              </w:rPr>
              <w:t xml:space="preserve"> в </w:t>
            </w:r>
            <w:proofErr w:type="spellStart"/>
            <w:r w:rsidRPr="000C13F7">
              <w:rPr>
                <w:rFonts w:ascii="Times New Roman" w:hAnsi="Times New Roman" w:cs="Times New Roman"/>
                <w:kern w:val="32"/>
              </w:rPr>
              <w:t>съответствие</w:t>
            </w:r>
            <w:proofErr w:type="spellEnd"/>
            <w:r w:rsidRPr="000C13F7">
              <w:rPr>
                <w:rFonts w:ascii="Times New Roman" w:hAnsi="Times New Roman" w:cs="Times New Roman"/>
                <w:kern w:val="32"/>
              </w:rPr>
              <w:t xml:space="preserve"> с </w:t>
            </w:r>
            <w:proofErr w:type="spellStart"/>
            <w:r w:rsidRPr="000C13F7">
              <w:rPr>
                <w:rFonts w:ascii="Times New Roman" w:hAnsi="Times New Roman" w:cs="Times New Roman"/>
                <w:kern w:val="32"/>
              </w:rPr>
              <w:t>прилаганата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към</w:t>
            </w:r>
            <w:proofErr w:type="spellEnd"/>
            <w:r w:rsidRPr="000C13F7">
              <w:rPr>
                <w:rFonts w:ascii="Times New Roman" w:hAnsi="Times New Roman" w:cs="Times New Roman"/>
                <w:kern w:val="32"/>
              </w:rPr>
              <w:t xml:space="preserve"> 31 </w:t>
            </w:r>
            <w:proofErr w:type="spellStart"/>
            <w:r w:rsidRPr="000C13F7">
              <w:rPr>
                <w:rFonts w:ascii="Times New Roman" w:hAnsi="Times New Roman" w:cs="Times New Roman"/>
                <w:kern w:val="32"/>
              </w:rPr>
              <w:t>декември</w:t>
            </w:r>
            <w:proofErr w:type="spellEnd"/>
            <w:r w:rsidRPr="000C13F7">
              <w:rPr>
                <w:rFonts w:ascii="Times New Roman" w:hAnsi="Times New Roman" w:cs="Times New Roman"/>
                <w:kern w:val="32"/>
              </w:rPr>
              <w:t xml:space="preserve"> 2017 г. </w:t>
            </w:r>
            <w:proofErr w:type="spellStart"/>
            <w:r w:rsidRPr="000C13F7">
              <w:rPr>
                <w:rFonts w:ascii="Times New Roman" w:hAnsi="Times New Roman" w:cs="Times New Roman"/>
                <w:kern w:val="32"/>
              </w:rPr>
              <w:t>счетоводна</w:t>
            </w:r>
            <w:proofErr w:type="spellEnd"/>
            <w:r w:rsidRPr="000C13F7">
              <w:rPr>
                <w:rFonts w:ascii="Times New Roman" w:hAnsi="Times New Roman" w:cs="Times New Roman"/>
                <w:kern w:val="32"/>
              </w:rPr>
              <w:t xml:space="preserve"> </w:t>
            </w:r>
            <w:proofErr w:type="spellStart"/>
            <w:r w:rsidRPr="000C13F7">
              <w:rPr>
                <w:rFonts w:ascii="Times New Roman" w:hAnsi="Times New Roman" w:cs="Times New Roman"/>
                <w:kern w:val="32"/>
              </w:rPr>
              <w:t>политика</w:t>
            </w:r>
            <w:proofErr w:type="spellEnd"/>
            <w:r w:rsidR="00A56953">
              <w:rPr>
                <w:rFonts w:ascii="Times New Roman" w:hAnsi="Times New Roman" w:cs="Times New Roman"/>
                <w:kern w:val="32"/>
                <w:lang w:val="bg-BG"/>
              </w:rPr>
              <w:t xml:space="preserve">, с изключение </w:t>
            </w:r>
            <w:r w:rsidR="00A56953" w:rsidRPr="00A56953">
              <w:rPr>
                <w:rFonts w:ascii="Times New Roman" w:hAnsi="Times New Roman" w:cs="Times New Roman"/>
                <w:kern w:val="32"/>
                <w:lang w:val="bg-BG"/>
              </w:rPr>
              <w:t xml:space="preserve">на </w:t>
            </w:r>
            <w:r w:rsidR="00A56953" w:rsidRPr="00A56953">
              <w:rPr>
                <w:rFonts w:ascii="Times New Roman" w:hAnsi="Times New Roman" w:cs="Times New Roman"/>
                <w:color w:val="000000" w:themeColor="text1"/>
                <w:lang w:val="bg-BG"/>
              </w:rPr>
              <w:t>КРМСФО Разяснение 22 „Сделки с чуждестранна валута и авансови възнаграждения“</w:t>
            </w:r>
            <w:r w:rsidRPr="00A56953">
              <w:rPr>
                <w:rFonts w:ascii="Times New Roman" w:hAnsi="Times New Roman" w:cs="Times New Roman"/>
                <w:kern w:val="32"/>
              </w:rPr>
              <w:t>.</w:t>
            </w:r>
          </w:p>
          <w:p w:rsidR="00307C7D" w:rsidRPr="00B132BC" w:rsidRDefault="0042038A" w:rsidP="00534489">
            <w:pPr>
              <w:spacing w:after="120"/>
              <w:ind w:firstLine="601"/>
              <w:jc w:val="both"/>
              <w:rPr>
                <w:rFonts w:ascii="Times New Roman" w:hAnsi="Times New Roman" w:cs="Times New Roman"/>
                <w:lang w:val="bg-BG"/>
              </w:rPr>
            </w:pPr>
            <w:r w:rsidRPr="00B132BC">
              <w:rPr>
                <w:rFonts w:ascii="Times New Roman" w:hAnsi="Times New Roman" w:cs="Times New Roman"/>
                <w:lang w:val="bg-BG"/>
              </w:rPr>
              <w:t>Към датата на одобрение за издаване на настоящия съкратен междинен финансов отчет са направени изменения и подобрения в действащи стандарти, както следва:</w:t>
            </w:r>
          </w:p>
          <w:p w:rsidR="00C037D6" w:rsidRPr="00B132BC" w:rsidRDefault="00C037D6" w:rsidP="00FF10A9">
            <w:pPr>
              <w:pStyle w:val="Disclaimer"/>
              <w:widowControl w:val="0"/>
              <w:tabs>
                <w:tab w:val="left" w:pos="720"/>
                <w:tab w:val="left" w:pos="1440"/>
                <w:tab w:val="left" w:pos="4680"/>
                <w:tab w:val="right" w:pos="6480"/>
                <w:tab w:val="right" w:pos="7920"/>
              </w:tabs>
              <w:spacing w:after="120" w:line="240" w:lineRule="auto"/>
              <w:jc w:val="both"/>
              <w:rPr>
                <w:rFonts w:ascii="Times New Roman" w:hAnsi="Times New Roman" w:cs="Times New Roman"/>
                <w:b/>
                <w:iCs/>
                <w:color w:val="000000"/>
                <w:sz w:val="20"/>
                <w:szCs w:val="20"/>
                <w:lang w:val="bg-BG"/>
              </w:rPr>
            </w:pPr>
            <w:r w:rsidRPr="00B132BC">
              <w:rPr>
                <w:rFonts w:ascii="Times New Roman" w:hAnsi="Times New Roman" w:cs="Times New Roman"/>
                <w:b/>
                <w:iCs/>
                <w:color w:val="000000"/>
                <w:sz w:val="20"/>
                <w:szCs w:val="20"/>
                <w:lang w:val="bg-BG"/>
              </w:rPr>
              <w:t>НОВИ СТАНДАРТИ, ИЗМЕНЕНИЯ НА СТАНДАРТИ И РАЗЯСНЕНИЯ, КОИТО СА В СИЛА ЗА ПЪРВИ ПЪТ ОТ 1 ЯНУАРИ 201</w:t>
            </w:r>
            <w:r w:rsidR="00751AFA" w:rsidRPr="00B132BC">
              <w:rPr>
                <w:rFonts w:ascii="Times New Roman" w:hAnsi="Times New Roman" w:cs="Times New Roman"/>
                <w:b/>
                <w:iCs/>
                <w:color w:val="000000"/>
                <w:sz w:val="20"/>
                <w:szCs w:val="20"/>
                <w:lang w:val="bg-BG"/>
              </w:rPr>
              <w:t>8</w:t>
            </w:r>
            <w:r w:rsidRPr="00B132BC">
              <w:rPr>
                <w:rFonts w:ascii="Times New Roman" w:hAnsi="Times New Roman" w:cs="Times New Roman"/>
                <w:b/>
                <w:iCs/>
                <w:color w:val="000000"/>
                <w:sz w:val="20"/>
                <w:szCs w:val="20"/>
                <w:lang w:val="bg-BG"/>
              </w:rPr>
              <w:t xml:space="preserve"> ГОДИНА</w:t>
            </w:r>
          </w:p>
          <w:p w:rsidR="00751AFA" w:rsidRPr="00B132BC"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color w:val="000000" w:themeColor="text1"/>
                <w:lang w:val="bg-BG"/>
              </w:rPr>
              <w:t>Тези стандарти и тълкувания включват:</w:t>
            </w:r>
          </w:p>
          <w:p w:rsidR="00751AFA" w:rsidRPr="00B132BC"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t>МСФО 9 „Финансови инструменти”</w:t>
            </w:r>
            <w:r w:rsidRPr="00B132BC">
              <w:rPr>
                <w:rFonts w:ascii="Times New Roman" w:hAnsi="Times New Roman" w:cs="Times New Roman"/>
                <w:color w:val="000000" w:themeColor="text1"/>
                <w:lang w:val="bg-BG"/>
              </w:rPr>
              <w:t xml:space="preserve"> – приет от ЕС на 22 ноември 2016г. (в сила за годишни периоди, започващи на или след 1 януари 2018г.);</w:t>
            </w:r>
          </w:p>
          <w:p w:rsidR="00751AFA" w:rsidRPr="00B132BC"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t>МСФО 15 „Приходи от договори с клиенти”</w:t>
            </w:r>
            <w:r w:rsidRPr="00B132BC">
              <w:rPr>
                <w:rFonts w:ascii="Times New Roman" w:hAnsi="Times New Roman" w:cs="Times New Roman"/>
                <w:color w:val="000000" w:themeColor="text1"/>
                <w:lang w:val="bg-BG"/>
              </w:rPr>
              <w:t xml:space="preserve"> – приет от ЕС на 22 септември 2016г. (в сила за годишни периоди, започващи на или след 1 януари 2018г.);</w:t>
            </w:r>
          </w:p>
          <w:p w:rsidR="00751AFA" w:rsidRPr="00B132BC"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t xml:space="preserve">Разяснение на </w:t>
            </w:r>
            <w:r w:rsidRPr="00B132BC">
              <w:rPr>
                <w:rFonts w:ascii="Times New Roman" w:hAnsi="Times New Roman" w:cs="Times New Roman"/>
                <w:b/>
                <w:bCs/>
                <w:color w:val="000000" w:themeColor="text1"/>
                <w:lang w:val="bg-BG"/>
              </w:rPr>
              <w:t>МСФО 15 “Приходи от договори с клиенти”</w:t>
            </w:r>
            <w:r w:rsidRPr="00B132BC">
              <w:rPr>
                <w:rFonts w:ascii="Times New Roman" w:hAnsi="Times New Roman" w:cs="Times New Roman"/>
                <w:bCs/>
                <w:color w:val="000000" w:themeColor="text1"/>
                <w:lang w:val="bg-BG"/>
              </w:rPr>
              <w:t xml:space="preserve"> - </w:t>
            </w:r>
            <w:r w:rsidRPr="00B132BC">
              <w:rPr>
                <w:rFonts w:ascii="Times New Roman" w:hAnsi="Times New Roman" w:cs="Times New Roman"/>
                <w:color w:val="000000" w:themeColor="text1"/>
                <w:lang w:val="bg-BG"/>
              </w:rPr>
              <w:t xml:space="preserve">приет от ЕС на 31 октомври 2017г. (в сила за годишни периоди, започващи на или след 1 януари 2018г.); </w:t>
            </w:r>
          </w:p>
          <w:p w:rsidR="00751AFA" w:rsidRPr="00B132BC"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bCs/>
                <w:color w:val="000000" w:themeColor="text1"/>
                <w:lang w:val="bg-BG"/>
              </w:rPr>
              <w:t xml:space="preserve">Промени в МСФО 4: Прилагане на МСФО 9 „Финансови инструменти“ с МСФО 4 „Застрахователни договори“ </w:t>
            </w:r>
            <w:r w:rsidRPr="00B132BC">
              <w:rPr>
                <w:rFonts w:ascii="Times New Roman" w:hAnsi="Times New Roman" w:cs="Times New Roman"/>
                <w:color w:val="000000" w:themeColor="text1"/>
                <w:lang w:val="bg-BG"/>
              </w:rPr>
              <w:t>– приет от ЕС на 3 ноември 2017г. (в сила за годишни периоди, започващи на или след 1 януари 2018г.);</w:t>
            </w:r>
          </w:p>
          <w:p w:rsidR="00751AFA" w:rsidRPr="00B132BC"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t xml:space="preserve">Изменения на различни стандарти „Подобрения в МСФО (цикъл 2014-2016) </w:t>
            </w:r>
            <w:r w:rsidRPr="00B132BC">
              <w:rPr>
                <w:rFonts w:ascii="Times New Roman" w:hAnsi="Times New Roman" w:cs="Times New Roman"/>
                <w:bCs/>
                <w:color w:val="000000" w:themeColor="text1"/>
                <w:lang w:val="bg-BG"/>
              </w:rPr>
              <w:t>-</w:t>
            </w:r>
            <w:r w:rsidRPr="00B132BC">
              <w:rPr>
                <w:rFonts w:ascii="Times New Roman" w:hAnsi="Times New Roman" w:cs="Times New Roman"/>
                <w:color w:val="000000" w:themeColor="text1"/>
                <w:lang w:val="bg-BG"/>
              </w:rPr>
              <w:t xml:space="preserve"> приет от ЕС на 7 февруари 2018г. - подобрения в МСФО 12 (в сила за годишни периоди от 1 януари 2017г.), МСФО 1 и МСС 28 (в сила за годишни периоди от 1 януари 2018г.);</w:t>
            </w:r>
          </w:p>
          <w:p w:rsidR="00751AFA" w:rsidRPr="00B132BC"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bCs/>
                <w:color w:val="000000" w:themeColor="text1"/>
                <w:lang w:val="bg-BG"/>
              </w:rPr>
              <w:t>Промени в МСФО 2 “Плащане на базата на акции”</w:t>
            </w:r>
            <w:r w:rsidRPr="00B132BC">
              <w:rPr>
                <w:rFonts w:ascii="Times New Roman" w:hAnsi="Times New Roman" w:cs="Times New Roman"/>
                <w:bCs/>
                <w:color w:val="000000" w:themeColor="text1"/>
                <w:lang w:val="bg-BG"/>
              </w:rPr>
              <w:t xml:space="preserve"> - </w:t>
            </w:r>
            <w:r w:rsidRPr="00B132BC">
              <w:rPr>
                <w:rFonts w:ascii="Times New Roman" w:hAnsi="Times New Roman" w:cs="Times New Roman"/>
                <w:color w:val="000000" w:themeColor="text1"/>
                <w:lang w:val="bg-BG"/>
              </w:rPr>
              <w:t>приет от ЕС на 26 февруари 2018г. - (в сила за годишни периоди от 1 януари 2018г.);</w:t>
            </w:r>
          </w:p>
          <w:p w:rsidR="00751AFA" w:rsidRPr="00B132BC"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bCs/>
                <w:color w:val="000000" w:themeColor="text1"/>
                <w:lang w:val="bg-BG"/>
              </w:rPr>
              <w:t xml:space="preserve">Промени в МСС 40 „Инвестиционни имоти“ - </w:t>
            </w:r>
            <w:r w:rsidRPr="00B132BC">
              <w:rPr>
                <w:rFonts w:ascii="Times New Roman" w:hAnsi="Times New Roman" w:cs="Times New Roman"/>
                <w:color w:val="000000" w:themeColor="text1"/>
                <w:lang w:val="bg-BG"/>
              </w:rPr>
              <w:t xml:space="preserve">приет от ЕС на 14 март 2018г. - </w:t>
            </w:r>
            <w:r w:rsidRPr="00B132BC">
              <w:rPr>
                <w:rFonts w:ascii="Times New Roman" w:hAnsi="Times New Roman" w:cs="Times New Roman"/>
                <w:bCs/>
                <w:color w:val="000000" w:themeColor="text1"/>
                <w:lang w:val="bg-BG"/>
              </w:rPr>
              <w:t>Трансфери на инвестиционни имоти</w:t>
            </w:r>
            <w:r w:rsidRPr="00B132BC">
              <w:rPr>
                <w:rFonts w:ascii="Times New Roman" w:hAnsi="Times New Roman" w:cs="Times New Roman"/>
                <w:b/>
                <w:bCs/>
                <w:color w:val="000000" w:themeColor="text1"/>
                <w:lang w:val="bg-BG"/>
              </w:rPr>
              <w:t xml:space="preserve"> </w:t>
            </w:r>
            <w:r w:rsidRPr="00B132BC">
              <w:rPr>
                <w:rFonts w:ascii="Times New Roman" w:hAnsi="Times New Roman" w:cs="Times New Roman"/>
                <w:bCs/>
                <w:color w:val="000000" w:themeColor="text1"/>
                <w:lang w:val="bg-BG"/>
              </w:rPr>
              <w:t xml:space="preserve">- </w:t>
            </w:r>
            <w:r w:rsidRPr="00B132BC">
              <w:rPr>
                <w:rFonts w:ascii="Times New Roman" w:hAnsi="Times New Roman" w:cs="Times New Roman"/>
                <w:color w:val="000000" w:themeColor="text1"/>
                <w:lang w:val="bg-BG"/>
              </w:rPr>
              <w:t xml:space="preserve">(в сила за годишни периоди от 1 януари 2018г.); </w:t>
            </w:r>
          </w:p>
          <w:p w:rsidR="00751AFA" w:rsidRPr="00B132BC"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lastRenderedPageBreak/>
              <w:t>КРМСФО Разяснение 22 „Сделки с чуждестранна валута и авансови възнаграждения“</w:t>
            </w:r>
            <w:r w:rsidRPr="00B132BC">
              <w:rPr>
                <w:rFonts w:ascii="Times New Roman" w:hAnsi="Times New Roman" w:cs="Times New Roman"/>
                <w:color w:val="000000" w:themeColor="text1"/>
                <w:lang w:val="bg-BG"/>
              </w:rPr>
              <w:t xml:space="preserve"> </w:t>
            </w:r>
            <w:r w:rsidRPr="00B132BC">
              <w:rPr>
                <w:rFonts w:ascii="Times New Roman" w:hAnsi="Times New Roman" w:cs="Times New Roman"/>
                <w:b/>
                <w:bCs/>
                <w:color w:val="000000" w:themeColor="text1"/>
                <w:lang w:val="bg-BG"/>
              </w:rPr>
              <w:t xml:space="preserve">- </w:t>
            </w:r>
            <w:r w:rsidRPr="00B132BC">
              <w:rPr>
                <w:rFonts w:ascii="Times New Roman" w:hAnsi="Times New Roman" w:cs="Times New Roman"/>
                <w:color w:val="000000" w:themeColor="text1"/>
                <w:lang w:val="bg-BG"/>
              </w:rPr>
              <w:t xml:space="preserve">приет от ЕС на 28 март 2018г. - (в сила за годишни периоди от 1 януари 2018г.); </w:t>
            </w:r>
          </w:p>
          <w:p w:rsidR="00D61E52" w:rsidRPr="00B401EE" w:rsidRDefault="00D61E52" w:rsidP="00D61E52">
            <w:pPr>
              <w:spacing w:after="120" w:line="240" w:lineRule="auto"/>
              <w:ind w:firstLine="708"/>
              <w:jc w:val="both"/>
              <w:rPr>
                <w:rFonts w:ascii="Times New Roman" w:hAnsi="Times New Roman" w:cs="Times New Roman"/>
                <w:lang w:val="bg-BG"/>
              </w:rPr>
            </w:pPr>
            <w:r w:rsidRPr="00B401EE">
              <w:rPr>
                <w:rFonts w:ascii="Times New Roman" w:hAnsi="Times New Roman" w:cs="Times New Roman"/>
                <w:lang w:val="bg-BG"/>
              </w:rPr>
              <w:t>Това разяснение се отнася за отчитането на транзакции или части от транзакции в чуждестранна валута при получаването на авансови плащания, преди признаването на самия актив, разход или приход. В тези случаи предприятията отчитат актив по предплатени суми (предплащания по доставки на активи или услуги) или задължение по отсрочени приходи (получени аванси от клиенти по продажби) и те се третират за немонетарни. При получаването на такива авансови плащания в чужда валута датата на транзакцията се използва за определяне на обменния курс, а ако има множество плащания - дата на транзакцията се определя за всяко отделно плащане.</w:t>
            </w:r>
          </w:p>
          <w:p w:rsidR="00D61E52" w:rsidRPr="00B401EE" w:rsidRDefault="00D61E52" w:rsidP="00D61E52">
            <w:pPr>
              <w:spacing w:after="120" w:line="240" w:lineRule="auto"/>
              <w:ind w:firstLine="708"/>
              <w:jc w:val="both"/>
              <w:rPr>
                <w:rFonts w:ascii="Times New Roman" w:hAnsi="Times New Roman" w:cs="Times New Roman"/>
                <w:lang w:val="bg-BG"/>
              </w:rPr>
            </w:pPr>
            <w:r w:rsidRPr="00B401EE">
              <w:rPr>
                <w:rFonts w:ascii="Times New Roman" w:hAnsi="Times New Roman" w:cs="Times New Roman"/>
                <w:lang w:val="bg-BG"/>
              </w:rPr>
              <w:t>Предприятията могат да прилагат измененията на изцяло ретроспективна база. Като алтернатива, Дружеството може да прилага разяснението за бъдещи периоди по отношение на всички активи, разходи и приходи, които са признати първоначално на или след:</w:t>
            </w:r>
          </w:p>
          <w:p w:rsidR="00D61E52" w:rsidRPr="00B401EE" w:rsidRDefault="00D61E52" w:rsidP="00D61E52">
            <w:pPr>
              <w:tabs>
                <w:tab w:val="left" w:pos="360"/>
              </w:tabs>
              <w:spacing w:after="120" w:line="240" w:lineRule="auto"/>
              <w:jc w:val="both"/>
              <w:rPr>
                <w:rFonts w:ascii="Times New Roman" w:hAnsi="Times New Roman" w:cs="Times New Roman"/>
                <w:lang w:val="bg-BG"/>
              </w:rPr>
            </w:pPr>
            <w:r w:rsidRPr="00B401EE">
              <w:rPr>
                <w:rFonts w:ascii="Times New Roman" w:hAnsi="Times New Roman" w:cs="Times New Roman"/>
                <w:lang w:val="bg-BG"/>
              </w:rPr>
              <w:t>(i)</w:t>
            </w:r>
            <w:r w:rsidRPr="00B401EE">
              <w:rPr>
                <w:rFonts w:ascii="Times New Roman" w:hAnsi="Times New Roman" w:cs="Times New Roman"/>
                <w:lang w:val="bg-BG"/>
              </w:rPr>
              <w:tab/>
              <w:t>началото на отчетния период, в който предприятието прилага разяснението за първи път, или</w:t>
            </w:r>
          </w:p>
          <w:p w:rsidR="00D61E52" w:rsidRPr="00B401EE" w:rsidRDefault="00D61E52" w:rsidP="00D61E52">
            <w:pPr>
              <w:tabs>
                <w:tab w:val="left" w:pos="360"/>
                <w:tab w:val="left" w:pos="450"/>
              </w:tabs>
              <w:spacing w:after="120" w:line="240" w:lineRule="auto"/>
              <w:jc w:val="both"/>
              <w:rPr>
                <w:rFonts w:ascii="Times New Roman" w:hAnsi="Times New Roman" w:cs="Times New Roman"/>
                <w:lang w:val="bg-BG"/>
              </w:rPr>
            </w:pPr>
            <w:r w:rsidRPr="00B401EE">
              <w:rPr>
                <w:rFonts w:ascii="Times New Roman" w:hAnsi="Times New Roman" w:cs="Times New Roman"/>
                <w:lang w:val="bg-BG"/>
              </w:rPr>
              <w:t>(ii)</w:t>
            </w:r>
            <w:r w:rsidRPr="00B401EE">
              <w:rPr>
                <w:rFonts w:ascii="Times New Roman" w:hAnsi="Times New Roman" w:cs="Times New Roman"/>
                <w:lang w:val="bg-BG"/>
              </w:rPr>
              <w:tab/>
              <w:t>началото на предходния отчетен период, представен като сравнителна информация във финансовия отчет за отчетния период, в който Дружеството прилага разяснението за първи път.</w:t>
            </w:r>
          </w:p>
          <w:p w:rsidR="00D61E52" w:rsidRPr="00B401EE" w:rsidRDefault="00D61E52" w:rsidP="00D61E52">
            <w:pPr>
              <w:spacing w:after="120" w:line="240" w:lineRule="auto"/>
              <w:ind w:firstLine="708"/>
              <w:jc w:val="both"/>
              <w:rPr>
                <w:rFonts w:ascii="Times New Roman" w:hAnsi="Times New Roman" w:cs="Times New Roman"/>
                <w:lang w:val="bg-BG"/>
              </w:rPr>
            </w:pPr>
            <w:r w:rsidRPr="00B401EE">
              <w:rPr>
                <w:rFonts w:ascii="Times New Roman" w:hAnsi="Times New Roman" w:cs="Times New Roman"/>
                <w:lang w:val="bg-BG"/>
              </w:rPr>
              <w:t xml:space="preserve">Разяснението е в сила за годишни периоди, започващи на или след 1 януари 2018г. По-ранното прилагане на разяснението е допустимо и трябва да бъде оповестено. </w:t>
            </w:r>
          </w:p>
          <w:p w:rsidR="00D61E52" w:rsidRPr="00B401EE" w:rsidRDefault="00D61E52" w:rsidP="00D61E52">
            <w:pPr>
              <w:spacing w:after="120" w:line="240" w:lineRule="auto"/>
              <w:ind w:firstLine="708"/>
              <w:jc w:val="both"/>
              <w:rPr>
                <w:rFonts w:ascii="Times New Roman" w:hAnsi="Times New Roman" w:cs="Times New Roman"/>
                <w:lang w:val="bg-BG"/>
              </w:rPr>
            </w:pPr>
            <w:r w:rsidRPr="00B401EE">
              <w:rPr>
                <w:rFonts w:ascii="Times New Roman" w:hAnsi="Times New Roman" w:cs="Times New Roman"/>
                <w:lang w:val="bg-BG"/>
              </w:rPr>
              <w:t xml:space="preserve">Дружеството </w:t>
            </w:r>
            <w:r>
              <w:rPr>
                <w:rFonts w:ascii="Times New Roman" w:hAnsi="Times New Roman" w:cs="Times New Roman"/>
                <w:lang w:val="bg-BG"/>
              </w:rPr>
              <w:t>е</w:t>
            </w:r>
            <w:r w:rsidRPr="00B401EE">
              <w:rPr>
                <w:rFonts w:ascii="Times New Roman" w:hAnsi="Times New Roman" w:cs="Times New Roman"/>
                <w:lang w:val="bg-BG"/>
              </w:rPr>
              <w:t xml:space="preserve"> при</w:t>
            </w:r>
            <w:r>
              <w:rPr>
                <w:rFonts w:ascii="Times New Roman" w:hAnsi="Times New Roman" w:cs="Times New Roman"/>
                <w:lang w:val="bg-BG"/>
              </w:rPr>
              <w:t>ело</w:t>
            </w:r>
            <w:r w:rsidRPr="00B401EE">
              <w:rPr>
                <w:rFonts w:ascii="Times New Roman" w:hAnsi="Times New Roman" w:cs="Times New Roman"/>
                <w:lang w:val="bg-BG"/>
              </w:rPr>
              <w:t xml:space="preserve"> алтернативния подход на разяснението по отношение на първоначалното му прилагане, а именно от началото на отчетния период, в който Дружеството ще го приложи за първи път</w:t>
            </w:r>
            <w:r>
              <w:rPr>
                <w:rFonts w:ascii="Times New Roman" w:hAnsi="Times New Roman" w:cs="Times New Roman"/>
                <w:lang w:val="bg-BG"/>
              </w:rPr>
              <w:t>, т.е. от 1 януари 2018 г</w:t>
            </w:r>
            <w:r w:rsidRPr="00B401EE">
              <w:rPr>
                <w:rFonts w:ascii="Times New Roman" w:hAnsi="Times New Roman" w:cs="Times New Roman"/>
                <w:lang w:val="bg-BG"/>
              </w:rPr>
              <w:t>. Тъй като Дружеството има съществени авансови плащания и постъпления в чуждестранна валута, то очаквания</w:t>
            </w:r>
            <w:r>
              <w:rPr>
                <w:rFonts w:ascii="Times New Roman" w:hAnsi="Times New Roman" w:cs="Times New Roman"/>
                <w:lang w:val="bg-BG"/>
              </w:rPr>
              <w:t>т</w:t>
            </w:r>
            <w:r w:rsidRPr="00B401EE">
              <w:rPr>
                <w:rFonts w:ascii="Times New Roman" w:hAnsi="Times New Roman" w:cs="Times New Roman"/>
                <w:lang w:val="bg-BG"/>
              </w:rPr>
              <w:t xml:space="preserve"> ефект върху финансовия отчет при първоначалното прилагане, ще бъде както следва:</w:t>
            </w:r>
          </w:p>
          <w:p w:rsidR="00D61E52" w:rsidRPr="00B401EE" w:rsidRDefault="00D61E52" w:rsidP="00D61E52">
            <w:pPr>
              <w:pStyle w:val="ListParagraph"/>
              <w:numPr>
                <w:ilvl w:val="0"/>
                <w:numId w:val="32"/>
              </w:numPr>
              <w:spacing w:after="120" w:line="240" w:lineRule="auto"/>
              <w:contextualSpacing w:val="0"/>
              <w:jc w:val="both"/>
              <w:rPr>
                <w:rFonts w:ascii="Times New Roman" w:hAnsi="Times New Roman" w:cs="Times New Roman"/>
                <w:lang w:val="bg-BG"/>
              </w:rPr>
            </w:pPr>
            <w:r w:rsidRPr="00B401EE">
              <w:rPr>
                <w:rFonts w:ascii="Times New Roman" w:hAnsi="Times New Roman" w:cs="Times New Roman"/>
                <w:lang w:val="bg-BG"/>
              </w:rPr>
              <w:t>покупка на природен газ</w:t>
            </w:r>
          </w:p>
          <w:p w:rsidR="00D61E52" w:rsidRPr="00B401EE" w:rsidRDefault="00D61E52" w:rsidP="00D61E52">
            <w:pPr>
              <w:spacing w:after="120" w:line="240" w:lineRule="auto"/>
              <w:jc w:val="both"/>
              <w:rPr>
                <w:rFonts w:ascii="Times New Roman" w:hAnsi="Times New Roman" w:cs="Times New Roman"/>
                <w:lang w:val="bg-BG"/>
              </w:rPr>
            </w:pPr>
            <w:r w:rsidRPr="00B401EE">
              <w:rPr>
                <w:rFonts w:ascii="Times New Roman" w:hAnsi="Times New Roman" w:cs="Times New Roman"/>
                <w:i/>
                <w:lang w:val="bg-BG"/>
              </w:rPr>
              <w:t>в отчета за финансовото състояние</w:t>
            </w:r>
            <w:r w:rsidRPr="00B401EE">
              <w:rPr>
                <w:rFonts w:ascii="Times New Roman" w:hAnsi="Times New Roman" w:cs="Times New Roman"/>
                <w:lang w:val="bg-BG"/>
              </w:rPr>
              <w:t xml:space="preserve"> - увеличение или намаление на стойността на природния газ, нереализиран в края на отчетния период и съответно увеличение или намаление на финансовия резултат за периода; </w:t>
            </w:r>
          </w:p>
          <w:p w:rsidR="00D61E52" w:rsidRPr="00B401EE" w:rsidRDefault="00D61E52" w:rsidP="00D61E52">
            <w:pPr>
              <w:spacing w:after="120" w:line="240" w:lineRule="auto"/>
              <w:jc w:val="both"/>
              <w:rPr>
                <w:rFonts w:ascii="Times New Roman" w:hAnsi="Times New Roman" w:cs="Times New Roman"/>
                <w:lang w:val="bg-BG"/>
              </w:rPr>
            </w:pPr>
            <w:r w:rsidRPr="00B401EE">
              <w:rPr>
                <w:rFonts w:ascii="Times New Roman" w:hAnsi="Times New Roman" w:cs="Times New Roman"/>
                <w:i/>
                <w:lang w:val="bg-BG"/>
              </w:rPr>
              <w:t>в отчета за печалбата или загубата -</w:t>
            </w:r>
            <w:r w:rsidRPr="00B401EE">
              <w:rPr>
                <w:rFonts w:ascii="Times New Roman" w:hAnsi="Times New Roman" w:cs="Times New Roman"/>
                <w:lang w:val="bg-BG"/>
              </w:rPr>
              <w:t xml:space="preserve"> увеличение или намаление на разходите от реализирания през отчетния период природен газ и съответно увеличение или намаление във финансовите приходи/разходи от промяна във валутните курсове за периода.</w:t>
            </w:r>
          </w:p>
          <w:p w:rsidR="00D61E52" w:rsidRPr="00B401EE" w:rsidRDefault="00D61E52" w:rsidP="00D61E52">
            <w:pPr>
              <w:spacing w:after="120" w:line="240" w:lineRule="auto"/>
              <w:ind w:firstLine="708"/>
              <w:jc w:val="both"/>
              <w:rPr>
                <w:rFonts w:ascii="Times New Roman" w:hAnsi="Times New Roman" w:cs="Times New Roman"/>
                <w:lang w:val="bg-BG"/>
              </w:rPr>
            </w:pPr>
            <w:r w:rsidRPr="00B401EE">
              <w:rPr>
                <w:rFonts w:ascii="Times New Roman" w:hAnsi="Times New Roman" w:cs="Times New Roman"/>
                <w:lang w:val="bg-BG"/>
              </w:rPr>
              <w:t>Поради множеството авансови плащания през различни периоди, формиращи стойността на нереализирани</w:t>
            </w:r>
            <w:r>
              <w:rPr>
                <w:rFonts w:ascii="Times New Roman" w:hAnsi="Times New Roman" w:cs="Times New Roman"/>
                <w:lang w:val="bg-BG"/>
              </w:rPr>
              <w:t>я</w:t>
            </w:r>
            <w:r w:rsidRPr="00B401EE">
              <w:rPr>
                <w:rFonts w:ascii="Times New Roman" w:hAnsi="Times New Roman" w:cs="Times New Roman"/>
                <w:lang w:val="bg-BG"/>
              </w:rPr>
              <w:t xml:space="preserve"> природен газ в края на отчетния период</w:t>
            </w:r>
            <w:r>
              <w:rPr>
                <w:rFonts w:ascii="Times New Roman" w:hAnsi="Times New Roman" w:cs="Times New Roman"/>
                <w:lang w:val="bg-BG"/>
              </w:rPr>
              <w:t>, 31 декември 2017 г.</w:t>
            </w:r>
            <w:r w:rsidRPr="00B401EE">
              <w:rPr>
                <w:rFonts w:ascii="Times New Roman" w:hAnsi="Times New Roman" w:cs="Times New Roman"/>
                <w:lang w:val="bg-BG"/>
              </w:rPr>
              <w:t>, е практически невъзможно да се определи размерът на корекцията, произтичаща от новите разпоредби на КРМСФО 22.</w:t>
            </w:r>
          </w:p>
          <w:p w:rsidR="00D61E52" w:rsidRPr="00B401EE" w:rsidRDefault="00D61E52" w:rsidP="00D61E52">
            <w:pPr>
              <w:pStyle w:val="ListParagraph"/>
              <w:numPr>
                <w:ilvl w:val="0"/>
                <w:numId w:val="32"/>
              </w:numPr>
              <w:spacing w:after="120" w:line="240" w:lineRule="auto"/>
              <w:contextualSpacing w:val="0"/>
              <w:jc w:val="both"/>
              <w:rPr>
                <w:rFonts w:ascii="Times New Roman" w:hAnsi="Times New Roman" w:cs="Times New Roman"/>
                <w:lang w:val="bg-BG"/>
              </w:rPr>
            </w:pPr>
            <w:r w:rsidRPr="00B401EE">
              <w:rPr>
                <w:rFonts w:ascii="Times New Roman" w:hAnsi="Times New Roman" w:cs="Times New Roman"/>
                <w:lang w:val="bg-BG"/>
              </w:rPr>
              <w:t>продажби на природен газ</w:t>
            </w:r>
          </w:p>
          <w:p w:rsidR="00D61E52" w:rsidRPr="00B401EE" w:rsidRDefault="00D61E52" w:rsidP="00D61E52">
            <w:pPr>
              <w:spacing w:after="120" w:line="240" w:lineRule="auto"/>
              <w:jc w:val="both"/>
              <w:rPr>
                <w:rFonts w:ascii="Times New Roman" w:hAnsi="Times New Roman" w:cs="Times New Roman"/>
                <w:lang w:val="bg-BG"/>
              </w:rPr>
            </w:pPr>
            <w:r w:rsidRPr="00B401EE">
              <w:rPr>
                <w:rFonts w:ascii="Times New Roman" w:hAnsi="Times New Roman" w:cs="Times New Roman"/>
                <w:i/>
                <w:lang w:val="bg-BG"/>
              </w:rPr>
              <w:t>в отчета за печалбата или загубата -</w:t>
            </w:r>
            <w:r w:rsidRPr="00B401EE">
              <w:rPr>
                <w:rFonts w:ascii="Times New Roman" w:hAnsi="Times New Roman" w:cs="Times New Roman"/>
                <w:lang w:val="bg-BG"/>
              </w:rPr>
              <w:t xml:space="preserve"> увеличение или намаление на приходите от продажба на природен газ през отч</w:t>
            </w:r>
            <w:r>
              <w:rPr>
                <w:rFonts w:ascii="Times New Roman" w:hAnsi="Times New Roman" w:cs="Times New Roman"/>
                <w:lang w:val="bg-BG"/>
              </w:rPr>
              <w:t>е</w:t>
            </w:r>
            <w:r w:rsidRPr="00B401EE">
              <w:rPr>
                <w:rFonts w:ascii="Times New Roman" w:hAnsi="Times New Roman" w:cs="Times New Roman"/>
                <w:lang w:val="bg-BG"/>
              </w:rPr>
              <w:t>тния период и съответно увеличение или намаление във финансовите приходи/разходи от промяна във валутните курсове за периода.</w:t>
            </w:r>
          </w:p>
          <w:p w:rsidR="00D61E52" w:rsidRPr="00B401EE" w:rsidRDefault="00D61E52" w:rsidP="00D61E52">
            <w:pPr>
              <w:spacing w:after="120" w:line="240" w:lineRule="auto"/>
              <w:jc w:val="both"/>
              <w:rPr>
                <w:rFonts w:ascii="Times New Roman" w:hAnsi="Times New Roman" w:cs="Times New Roman"/>
                <w:lang w:val="bg-BG"/>
              </w:rPr>
            </w:pPr>
            <w:r w:rsidRPr="00B401EE">
              <w:rPr>
                <w:rFonts w:ascii="Times New Roman" w:hAnsi="Times New Roman" w:cs="Times New Roman"/>
                <w:lang w:val="bg-BG"/>
              </w:rPr>
              <w:t xml:space="preserve">Тъй като получените аванси се извършват от клиентите в същия или предходен месец, Дружеството не очаква ефект върху финансовия резултат, а само в начина на представяне. </w:t>
            </w:r>
          </w:p>
          <w:p w:rsidR="00D61E52" w:rsidRPr="00B401EE" w:rsidRDefault="00D61E52" w:rsidP="00D61E52">
            <w:pPr>
              <w:pStyle w:val="ListParagraph"/>
              <w:numPr>
                <w:ilvl w:val="0"/>
                <w:numId w:val="32"/>
              </w:numPr>
              <w:spacing w:after="120" w:line="240" w:lineRule="auto"/>
              <w:contextualSpacing w:val="0"/>
              <w:jc w:val="both"/>
              <w:rPr>
                <w:rFonts w:ascii="Times New Roman" w:hAnsi="Times New Roman" w:cs="Times New Roman"/>
                <w:lang w:val="bg-BG"/>
              </w:rPr>
            </w:pPr>
            <w:r w:rsidRPr="00B401EE">
              <w:rPr>
                <w:rFonts w:ascii="Times New Roman" w:hAnsi="Times New Roman" w:cs="Times New Roman"/>
                <w:lang w:val="bg-BG"/>
              </w:rPr>
              <w:t>покупки на услуги</w:t>
            </w:r>
          </w:p>
          <w:p w:rsidR="00D61E52" w:rsidRPr="00B401EE" w:rsidRDefault="00D61E52" w:rsidP="00D61E52">
            <w:pPr>
              <w:spacing w:after="120" w:line="240" w:lineRule="auto"/>
              <w:jc w:val="both"/>
              <w:rPr>
                <w:rFonts w:ascii="Times New Roman" w:hAnsi="Times New Roman" w:cs="Times New Roman"/>
                <w:lang w:val="bg-BG"/>
              </w:rPr>
            </w:pPr>
            <w:r w:rsidRPr="00B401EE">
              <w:rPr>
                <w:rFonts w:ascii="Times New Roman" w:hAnsi="Times New Roman" w:cs="Times New Roman"/>
                <w:i/>
                <w:lang w:val="bg-BG"/>
              </w:rPr>
              <w:t>в отчета за печалбата или загубата -</w:t>
            </w:r>
            <w:r w:rsidRPr="00B401EE">
              <w:rPr>
                <w:rFonts w:ascii="Times New Roman" w:hAnsi="Times New Roman" w:cs="Times New Roman"/>
                <w:lang w:val="bg-BG"/>
              </w:rPr>
              <w:t xml:space="preserve"> увеличение или намаление на разходите за услуги през отчетния период и съответно увеличение или намаление във финансовите приходи/разходи от промяна във валутните курсове за периода.</w:t>
            </w:r>
          </w:p>
          <w:p w:rsidR="00D61E52" w:rsidRPr="00D61E52" w:rsidRDefault="00D61E52" w:rsidP="002A5624">
            <w:pPr>
              <w:spacing w:after="120" w:line="240" w:lineRule="auto"/>
              <w:ind w:firstLine="708"/>
              <w:jc w:val="both"/>
              <w:rPr>
                <w:rFonts w:ascii="Times New Roman" w:hAnsi="Times New Roman" w:cs="Times New Roman"/>
                <w:lang w:val="bg-BG"/>
              </w:rPr>
            </w:pPr>
            <w:r w:rsidRPr="00B401EE">
              <w:rPr>
                <w:rFonts w:ascii="Times New Roman" w:hAnsi="Times New Roman" w:cs="Times New Roman"/>
                <w:lang w:val="bg-BG"/>
              </w:rPr>
              <w:t xml:space="preserve">Тъй като предплащанията се извършват към контрагентите в същия или предходен месец, Дружеството не очаква ефект върху финансовия резултат, а само в начина на представяне. </w:t>
            </w:r>
          </w:p>
          <w:p w:rsidR="00751AFA" w:rsidRPr="00B132BC" w:rsidRDefault="00751AFA" w:rsidP="00534489">
            <w:pPr>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after="120" w:line="240" w:lineRule="auto"/>
              <w:ind w:firstLine="601"/>
              <w:jc w:val="both"/>
              <w:rPr>
                <w:rFonts w:ascii="Times New Roman" w:hAnsi="Times New Roman" w:cs="Times New Roman"/>
                <w:color w:val="000000" w:themeColor="text1"/>
                <w:lang w:val="bg-BG"/>
              </w:rPr>
            </w:pPr>
          </w:p>
        </w:tc>
      </w:tr>
      <w:tr w:rsidR="00307C7D" w:rsidRPr="00B132BC" w:rsidTr="008465FD">
        <w:trPr>
          <w:trHeight w:val="2539"/>
        </w:trPr>
        <w:tc>
          <w:tcPr>
            <w:tcW w:w="601" w:type="dxa"/>
            <w:tcBorders>
              <w:top w:val="nil"/>
              <w:left w:val="nil"/>
              <w:bottom w:val="nil"/>
              <w:right w:val="nil"/>
            </w:tcBorders>
          </w:tcPr>
          <w:p w:rsidR="00307C7D" w:rsidRPr="00B132BC" w:rsidRDefault="00307C7D" w:rsidP="00C037D6">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spacing w:val="-2"/>
                <w:lang w:val="bg-BG"/>
              </w:rPr>
            </w:pPr>
            <w:r w:rsidRPr="00B132BC">
              <w:rPr>
                <w:rFonts w:ascii="Times New Roman" w:hAnsi="Times New Roman" w:cs="Times New Roman"/>
                <w:b/>
                <w:spacing w:val="-2"/>
                <w:lang w:val="bg-BG"/>
              </w:rPr>
              <w:lastRenderedPageBreak/>
              <w:t>3.</w:t>
            </w:r>
            <w:r w:rsidR="00C037D6" w:rsidRPr="00B132BC">
              <w:rPr>
                <w:rFonts w:ascii="Times New Roman" w:hAnsi="Times New Roman" w:cs="Times New Roman"/>
                <w:b/>
                <w:spacing w:val="-2"/>
                <w:lang w:val="bg-BG"/>
              </w:rPr>
              <w:t>2</w:t>
            </w:r>
            <w:r w:rsidRPr="00B132BC">
              <w:rPr>
                <w:rFonts w:ascii="Times New Roman" w:hAnsi="Times New Roman" w:cs="Times New Roman"/>
                <w:b/>
                <w:spacing w:val="-2"/>
                <w:lang w:val="bg-BG"/>
              </w:rPr>
              <w:t>.</w:t>
            </w:r>
          </w:p>
        </w:tc>
        <w:tc>
          <w:tcPr>
            <w:tcW w:w="8789" w:type="dxa"/>
            <w:gridSpan w:val="5"/>
            <w:tcBorders>
              <w:top w:val="nil"/>
              <w:left w:val="nil"/>
              <w:bottom w:val="nil"/>
              <w:right w:val="nil"/>
            </w:tcBorders>
          </w:tcPr>
          <w:p w:rsidR="00307C7D" w:rsidRPr="00B132BC" w:rsidRDefault="00307C7D" w:rsidP="00FF10A9">
            <w:pPr>
              <w:pStyle w:val="Disclaimer"/>
              <w:widowControl w:val="0"/>
              <w:tabs>
                <w:tab w:val="left" w:pos="720"/>
                <w:tab w:val="left" w:pos="1440"/>
                <w:tab w:val="left" w:pos="4680"/>
                <w:tab w:val="right" w:pos="6480"/>
                <w:tab w:val="right" w:pos="7920"/>
              </w:tabs>
              <w:spacing w:after="120" w:line="240" w:lineRule="auto"/>
              <w:jc w:val="both"/>
              <w:rPr>
                <w:rFonts w:ascii="Times New Roman" w:hAnsi="Times New Roman" w:cs="Times New Roman"/>
                <w:b/>
                <w:iCs/>
                <w:color w:val="000000"/>
                <w:sz w:val="20"/>
                <w:szCs w:val="20"/>
                <w:lang w:val="bg-BG"/>
              </w:rPr>
            </w:pPr>
            <w:r w:rsidRPr="00B132BC">
              <w:rPr>
                <w:rFonts w:ascii="Times New Roman" w:hAnsi="Times New Roman" w:cs="Times New Roman"/>
                <w:b/>
                <w:iCs/>
                <w:color w:val="000000"/>
                <w:sz w:val="20"/>
                <w:szCs w:val="20"/>
                <w:lang w:val="bg-BG"/>
              </w:rPr>
              <w:t>НОВИ СТАНДАРТИ, ИЗМЕНЕНИЯ НА СТАНДАРТИ И РАЗЯСНЕНИЯ, ИЗДАДЕНИ ОТ СМСС И ПРИЕТИ ОТ ЕС, КОИТО ВСЕ ОЩЕ НЕ СА ВЛЕЗНАЛИ В СИЛА</w:t>
            </w:r>
          </w:p>
          <w:p w:rsidR="00751AFA" w:rsidRPr="00B132BC" w:rsidRDefault="00751AFA" w:rsidP="00534489">
            <w:pPr>
              <w:spacing w:after="120" w:line="240" w:lineRule="auto"/>
              <w:ind w:firstLine="601"/>
              <w:jc w:val="both"/>
              <w:rPr>
                <w:rFonts w:ascii="Times New Roman" w:hAnsi="Times New Roman" w:cs="Times New Roman"/>
                <w:color w:val="000000" w:themeColor="text1"/>
                <w:lang w:val="bg-BG"/>
              </w:rPr>
            </w:pPr>
            <w:r w:rsidRPr="00B132BC">
              <w:rPr>
                <w:rFonts w:ascii="Times New Roman" w:hAnsi="Times New Roman" w:cs="Times New Roman"/>
                <w:color w:val="000000" w:themeColor="text1"/>
                <w:lang w:val="bg-BG"/>
              </w:rPr>
              <w:t>Следните нови стандарти, изменения на стандарти и разяснения към съществуващи стандарти, са издадени от СМСС и са приети за прилагане от ЕС, но все още не са влезнали в сила и не са били приети за по-ранно прилагане от Дружеството:</w:t>
            </w:r>
          </w:p>
          <w:p w:rsidR="00751AFA" w:rsidRDefault="00751AFA"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t>МСФО 16 „Лизинг”</w:t>
            </w:r>
            <w:r w:rsidRPr="00B132BC">
              <w:rPr>
                <w:rFonts w:ascii="Times New Roman" w:hAnsi="Times New Roman" w:cs="Times New Roman"/>
                <w:color w:val="000000" w:themeColor="text1"/>
                <w:lang w:val="bg-BG"/>
              </w:rPr>
              <w:t xml:space="preserve"> – приет от ЕС на 31 октомври 2017г. (в сила за годишни периоди, започващи на или след 1 януари 2019г.); </w:t>
            </w:r>
          </w:p>
          <w:p w:rsidR="00D61E52" w:rsidRPr="00B401EE" w:rsidRDefault="00D61E52" w:rsidP="00D61E52">
            <w:pPr>
              <w:spacing w:after="120" w:line="240" w:lineRule="auto"/>
              <w:ind w:firstLine="708"/>
              <w:jc w:val="both"/>
              <w:rPr>
                <w:rFonts w:ascii="Times New Roman" w:hAnsi="Times New Roman" w:cs="Times New Roman"/>
                <w:lang w:val="bg-BG"/>
              </w:rPr>
            </w:pPr>
            <w:r w:rsidRPr="00B401EE">
              <w:rPr>
                <w:rFonts w:ascii="Times New Roman" w:hAnsi="Times New Roman" w:cs="Times New Roman"/>
                <w:lang w:val="bg-BG"/>
              </w:rPr>
              <w:t xml:space="preserve">Този стандарт е с изцяло променена концепция и въвежда значителни промени в отчитането на лизинги особено от страна на лизингополучателите. Въвежда нови принципи за признаване, измерване и представяне на лизинги с цел по-достоверно представяне на тези сделки. Стандартът ще замени действащия до този момент стандарт МСС 17 </w:t>
            </w:r>
            <w:r w:rsidRPr="00B401EE">
              <w:rPr>
                <w:rFonts w:ascii="Times New Roman" w:hAnsi="Times New Roman" w:cs="Times New Roman"/>
                <w:i/>
                <w:lang w:val="bg-BG"/>
              </w:rPr>
              <w:t>Лизинг</w:t>
            </w:r>
            <w:r w:rsidRPr="00B401EE">
              <w:rPr>
                <w:rFonts w:ascii="Times New Roman" w:hAnsi="Times New Roman" w:cs="Times New Roman"/>
                <w:lang w:val="bg-BG"/>
              </w:rPr>
              <w:t xml:space="preserve">, КРМСФО 4 </w:t>
            </w:r>
            <w:r w:rsidRPr="00B401EE">
              <w:rPr>
                <w:rFonts w:ascii="Times New Roman" w:hAnsi="Times New Roman" w:cs="Times New Roman"/>
                <w:i/>
                <w:lang w:val="bg-BG"/>
              </w:rPr>
              <w:t>Определяне дали дадено споразумение съдържа лизинг</w:t>
            </w:r>
            <w:r w:rsidRPr="00B401EE">
              <w:rPr>
                <w:rFonts w:ascii="Times New Roman" w:hAnsi="Times New Roman" w:cs="Times New Roman"/>
                <w:lang w:val="bg-BG"/>
              </w:rPr>
              <w:t xml:space="preserve">, ПКР-15 </w:t>
            </w:r>
            <w:r w:rsidRPr="00B401EE">
              <w:rPr>
                <w:rFonts w:ascii="Times New Roman" w:hAnsi="Times New Roman" w:cs="Times New Roman"/>
                <w:i/>
                <w:lang w:val="bg-BG"/>
              </w:rPr>
              <w:t>Оперативен лизинг – стимули</w:t>
            </w:r>
            <w:r w:rsidRPr="00B401EE">
              <w:rPr>
                <w:rFonts w:ascii="Times New Roman" w:hAnsi="Times New Roman" w:cs="Times New Roman"/>
                <w:lang w:val="bg-BG"/>
              </w:rPr>
              <w:t xml:space="preserve"> и ПКР-27 </w:t>
            </w:r>
            <w:r w:rsidRPr="00B401EE">
              <w:rPr>
                <w:rFonts w:ascii="Times New Roman" w:hAnsi="Times New Roman" w:cs="Times New Roman"/>
                <w:i/>
                <w:lang w:val="bg-BG"/>
              </w:rPr>
              <w:t>Оценяване на съдържанието на операции, включващи правната форма на лизинг</w:t>
            </w:r>
            <w:r w:rsidRPr="00B401EE">
              <w:rPr>
                <w:rFonts w:ascii="Times New Roman" w:hAnsi="Times New Roman" w:cs="Times New Roman"/>
                <w:lang w:val="bg-BG"/>
              </w:rPr>
              <w:t>. Водещият принцип на новия стандарт е въвеждането на еднотипен модел на счетоводно третиране на лизингите при лизингополучателите за всички лизингови договори с продължителност от повече от 12 месеца, като ще се признава актив „право на ползване”, който ще се амортизира за периода на договора, и респективно, ще се отчита задължението по тези договори. Съгласно МСФО 16 за договор, който е или съдържа лизинг, се счита договор, който предоставя правото за контрол върху ползването на актива за определен период от време срещу възнаграждение. СМСС е включил право на избор за някои краткосрочни лизинги и лизинги на малоценни активи, като това изключение може да бъде приложено само от лизингополучателите.</w:t>
            </w:r>
          </w:p>
          <w:p w:rsidR="00D61E52" w:rsidRPr="00D61E52" w:rsidRDefault="00D61E52" w:rsidP="002A5624">
            <w:pPr>
              <w:spacing w:after="120" w:line="240" w:lineRule="auto"/>
              <w:ind w:firstLine="708"/>
              <w:jc w:val="both"/>
              <w:rPr>
                <w:rFonts w:ascii="Times New Roman" w:hAnsi="Times New Roman" w:cs="Times New Roman"/>
                <w:lang w:val="bg-BG"/>
              </w:rPr>
            </w:pPr>
            <w:r w:rsidRPr="00B401EE">
              <w:rPr>
                <w:rFonts w:ascii="Times New Roman" w:hAnsi="Times New Roman" w:cs="Times New Roman"/>
                <w:lang w:val="bg-BG"/>
              </w:rPr>
              <w:t xml:space="preserve">В допълнение, МСФО 16 изисква от </w:t>
            </w:r>
            <w:proofErr w:type="spellStart"/>
            <w:r w:rsidRPr="00B401EE">
              <w:rPr>
                <w:rFonts w:ascii="Times New Roman" w:hAnsi="Times New Roman" w:cs="Times New Roman"/>
                <w:lang w:val="bg-BG"/>
              </w:rPr>
              <w:t>лизингополучателите</w:t>
            </w:r>
            <w:proofErr w:type="spellEnd"/>
            <w:r w:rsidRPr="00B401EE">
              <w:rPr>
                <w:rFonts w:ascii="Times New Roman" w:hAnsi="Times New Roman" w:cs="Times New Roman"/>
                <w:lang w:val="bg-BG"/>
              </w:rPr>
              <w:t xml:space="preserve"> и </w:t>
            </w:r>
            <w:proofErr w:type="spellStart"/>
            <w:r w:rsidRPr="00B401EE">
              <w:rPr>
                <w:rFonts w:ascii="Times New Roman" w:hAnsi="Times New Roman" w:cs="Times New Roman"/>
                <w:lang w:val="bg-BG"/>
              </w:rPr>
              <w:t>лизингодателите</w:t>
            </w:r>
            <w:proofErr w:type="spellEnd"/>
            <w:r w:rsidRPr="00B401EE">
              <w:rPr>
                <w:rFonts w:ascii="Times New Roman" w:hAnsi="Times New Roman" w:cs="Times New Roman"/>
                <w:lang w:val="bg-BG"/>
              </w:rPr>
              <w:t xml:space="preserve"> да правят по-подробни оповестявания спрямо тези по МСС 17. Ръководството е в процес на оценяване на ефекта от прилагането на стандарта, но все още не може да представи количествена информация. </w:t>
            </w:r>
          </w:p>
          <w:p w:rsidR="008465FD" w:rsidRPr="00B132BC" w:rsidRDefault="00751AFA" w:rsidP="00FF10A9">
            <w:pPr>
              <w:pStyle w:val="Disclaimer"/>
              <w:widowControl w:val="0"/>
              <w:tabs>
                <w:tab w:val="left" w:pos="720"/>
                <w:tab w:val="left" w:pos="1440"/>
                <w:tab w:val="left" w:pos="4680"/>
                <w:tab w:val="right" w:pos="6480"/>
                <w:tab w:val="right" w:pos="7920"/>
              </w:tabs>
              <w:spacing w:after="120" w:line="240" w:lineRule="auto"/>
              <w:jc w:val="both"/>
              <w:rPr>
                <w:rFonts w:ascii="Times New Roman" w:hAnsi="Times New Roman" w:cs="Times New Roman"/>
                <w:b/>
                <w:iCs/>
                <w:color w:val="000000" w:themeColor="text1"/>
                <w:sz w:val="20"/>
                <w:szCs w:val="20"/>
                <w:lang w:val="bg-BG"/>
              </w:rPr>
            </w:pPr>
            <w:r w:rsidRPr="00B132BC">
              <w:rPr>
                <w:rFonts w:ascii="Times New Roman" w:hAnsi="Times New Roman" w:cs="Times New Roman"/>
                <w:b/>
                <w:color w:val="000000" w:themeColor="text1"/>
                <w:sz w:val="20"/>
                <w:szCs w:val="20"/>
                <w:lang w:val="bg-BG"/>
              </w:rPr>
              <w:t>Изменение в МСФО 9 „Финансови инструменти“</w:t>
            </w:r>
            <w:r w:rsidRPr="00B132BC">
              <w:rPr>
                <w:rFonts w:ascii="Times New Roman" w:hAnsi="Times New Roman" w:cs="Times New Roman"/>
                <w:color w:val="000000" w:themeColor="text1"/>
                <w:sz w:val="20"/>
                <w:szCs w:val="20"/>
                <w:lang w:val="bg-BG"/>
              </w:rPr>
              <w:t xml:space="preserve"> </w:t>
            </w:r>
            <w:r w:rsidRPr="00B132BC">
              <w:rPr>
                <w:rFonts w:ascii="Times New Roman" w:hAnsi="Times New Roman" w:cs="Times New Roman"/>
                <w:b/>
                <w:bCs/>
                <w:color w:val="000000" w:themeColor="text1"/>
                <w:sz w:val="20"/>
                <w:szCs w:val="20"/>
                <w:lang w:val="bg-BG"/>
              </w:rPr>
              <w:t xml:space="preserve">- </w:t>
            </w:r>
            <w:r w:rsidRPr="00B132BC">
              <w:rPr>
                <w:rFonts w:ascii="Times New Roman" w:hAnsi="Times New Roman" w:cs="Times New Roman"/>
                <w:color w:val="000000" w:themeColor="text1"/>
                <w:sz w:val="20"/>
                <w:szCs w:val="20"/>
                <w:lang w:val="bg-BG"/>
              </w:rPr>
              <w:t>приет от ЕС на 22 март 2018г. - Предплащания с негативна компенсация - (в сила за годишни периоди от 1 януари 2019г.);</w:t>
            </w:r>
          </w:p>
        </w:tc>
      </w:tr>
      <w:tr w:rsidR="00307C7D" w:rsidRPr="00B132BC" w:rsidTr="000E4F31">
        <w:tc>
          <w:tcPr>
            <w:tcW w:w="601" w:type="dxa"/>
            <w:tcBorders>
              <w:top w:val="nil"/>
              <w:left w:val="nil"/>
              <w:bottom w:val="nil"/>
              <w:right w:val="nil"/>
            </w:tcBorders>
          </w:tcPr>
          <w:p w:rsidR="00307C7D" w:rsidRPr="00B132BC" w:rsidRDefault="00307C7D" w:rsidP="000C6560">
            <w:pPr>
              <w:tabs>
                <w:tab w:val="left" w:pos="478"/>
                <w:tab w:val="left" w:pos="567"/>
                <w:tab w:val="left" w:pos="851"/>
                <w:tab w:val="left" w:pos="993"/>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
                <w:spacing w:val="-2"/>
                <w:lang w:val="bg-BG"/>
              </w:rPr>
            </w:pPr>
            <w:r w:rsidRPr="00B132BC">
              <w:rPr>
                <w:rFonts w:ascii="Times New Roman" w:hAnsi="Times New Roman" w:cs="Times New Roman"/>
                <w:b/>
                <w:spacing w:val="-2"/>
                <w:lang w:val="bg-BG"/>
              </w:rPr>
              <w:t>3.</w:t>
            </w:r>
            <w:r w:rsidR="000C6560" w:rsidRPr="00B132BC">
              <w:rPr>
                <w:rFonts w:ascii="Times New Roman" w:hAnsi="Times New Roman" w:cs="Times New Roman"/>
                <w:b/>
                <w:spacing w:val="-2"/>
                <w:lang w:val="bg-BG"/>
              </w:rPr>
              <w:t>3</w:t>
            </w:r>
            <w:r w:rsidRPr="00B132BC">
              <w:rPr>
                <w:rFonts w:ascii="Times New Roman" w:hAnsi="Times New Roman" w:cs="Times New Roman"/>
                <w:b/>
                <w:spacing w:val="-2"/>
                <w:lang w:val="bg-BG"/>
              </w:rPr>
              <w:t>.</w:t>
            </w:r>
          </w:p>
        </w:tc>
        <w:tc>
          <w:tcPr>
            <w:tcW w:w="8789" w:type="dxa"/>
            <w:gridSpan w:val="5"/>
            <w:tcBorders>
              <w:top w:val="nil"/>
              <w:left w:val="nil"/>
              <w:bottom w:val="nil"/>
              <w:right w:val="nil"/>
            </w:tcBorders>
          </w:tcPr>
          <w:p w:rsidR="00307C7D" w:rsidRPr="00B132BC" w:rsidRDefault="00307C7D" w:rsidP="00FF10A9">
            <w:pPr>
              <w:pStyle w:val="Disclaimer"/>
              <w:widowControl w:val="0"/>
              <w:tabs>
                <w:tab w:val="left" w:pos="720"/>
                <w:tab w:val="left" w:pos="1440"/>
                <w:tab w:val="left" w:pos="4680"/>
                <w:tab w:val="right" w:pos="6480"/>
                <w:tab w:val="right" w:pos="7920"/>
              </w:tabs>
              <w:spacing w:after="120" w:line="240" w:lineRule="auto"/>
              <w:jc w:val="both"/>
              <w:rPr>
                <w:rFonts w:ascii="Times New Roman" w:hAnsi="Times New Roman" w:cs="Times New Roman"/>
                <w:b/>
                <w:iCs/>
                <w:color w:val="000000"/>
                <w:sz w:val="20"/>
                <w:szCs w:val="20"/>
                <w:lang w:val="bg-BG"/>
              </w:rPr>
            </w:pPr>
            <w:r w:rsidRPr="00B132BC">
              <w:rPr>
                <w:rFonts w:ascii="Times New Roman" w:hAnsi="Times New Roman" w:cs="Times New Roman"/>
                <w:b/>
                <w:iCs/>
                <w:color w:val="000000"/>
                <w:sz w:val="20"/>
                <w:szCs w:val="20"/>
                <w:lang w:val="bg-BG"/>
              </w:rPr>
              <w:t>НОВИ СТАНДАРТИ, ИЗМЕНЕНИЯ НА СТАНДАРТИ И РАЗЯСНЕНИЯ, ИЗДАДЕНИ ОТ СМСС, КОИТО ВСЕ ЩЕ НЕ СА ПРИЕТИ ОТ ЕС</w:t>
            </w:r>
          </w:p>
          <w:p w:rsidR="00C01C99" w:rsidRPr="00B132BC" w:rsidRDefault="00C01C99" w:rsidP="00534489">
            <w:pPr>
              <w:spacing w:after="120" w:line="240" w:lineRule="auto"/>
              <w:ind w:firstLine="601"/>
              <w:jc w:val="both"/>
              <w:rPr>
                <w:rFonts w:ascii="Times New Roman" w:hAnsi="Times New Roman" w:cs="Times New Roman"/>
                <w:color w:val="000000" w:themeColor="text1"/>
                <w:lang w:val="bg-BG"/>
              </w:rPr>
            </w:pPr>
            <w:r w:rsidRPr="00B132BC">
              <w:rPr>
                <w:rFonts w:ascii="Times New Roman" w:hAnsi="Times New Roman" w:cs="Times New Roman"/>
                <w:color w:val="000000" w:themeColor="text1"/>
                <w:lang w:val="bg-BG"/>
              </w:rPr>
              <w:t xml:space="preserve">Ръководството счита за подходящо да се оповести, че следните нови или ревизирани стандарти, нови разяснения и промени към съществуващи стандарти, които към отчетната дата са вече издадени от Съвета по международни счетоводни стандарти (СМСС), но все още не са одобрени за прилагане от ЕС и съответно, не са взети в предвид при изготвянето на този </w:t>
            </w:r>
            <w:r w:rsidR="00D61E52">
              <w:rPr>
                <w:rFonts w:ascii="Times New Roman" w:hAnsi="Times New Roman" w:cs="Times New Roman"/>
                <w:color w:val="000000" w:themeColor="text1"/>
                <w:lang w:val="bg-BG"/>
              </w:rPr>
              <w:t xml:space="preserve">междинен съкратен </w:t>
            </w:r>
            <w:r w:rsidRPr="00B132BC">
              <w:rPr>
                <w:rFonts w:ascii="Times New Roman" w:hAnsi="Times New Roman" w:cs="Times New Roman"/>
                <w:color w:val="000000" w:themeColor="text1"/>
                <w:lang w:val="bg-BG"/>
              </w:rPr>
              <w:t xml:space="preserve">финансов отчет. Датите на влизане в сила ще зависят от решенията за одобрение за прилагане на ЕС. </w:t>
            </w:r>
          </w:p>
          <w:p w:rsidR="00C01C99" w:rsidRPr="00B132BC" w:rsidRDefault="00C01C99"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t xml:space="preserve">КРМСФО 23 „Несигурност, свързана с данъчни третирания на данъци върху дохода“ </w:t>
            </w:r>
            <w:r w:rsidRPr="00B132BC">
              <w:rPr>
                <w:rFonts w:ascii="Times New Roman" w:hAnsi="Times New Roman" w:cs="Times New Roman"/>
                <w:color w:val="000000" w:themeColor="text1"/>
                <w:lang w:val="bg-BG"/>
              </w:rPr>
              <w:t xml:space="preserve">- (в сила за годишни периоди от 1 януари 2019г.); </w:t>
            </w:r>
          </w:p>
          <w:p w:rsidR="00C01C99" w:rsidRPr="00B132BC" w:rsidRDefault="00C01C99"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t>Изменение в МСС 28 „Инвестиции в асоциирани предприятия и в съвместно контролирани предприятия“</w:t>
            </w:r>
            <w:r w:rsidRPr="00B132BC">
              <w:rPr>
                <w:rFonts w:ascii="Times New Roman" w:hAnsi="Times New Roman" w:cs="Times New Roman"/>
                <w:color w:val="000000" w:themeColor="text1"/>
                <w:lang w:val="bg-BG"/>
              </w:rPr>
              <w:t xml:space="preserve"> - Дългосрочни инвестиции в асоциирани предприятия или в съвместно контролирани предприятия - (в сила за годишни периоди от 1 януари 2019г.);</w:t>
            </w:r>
          </w:p>
          <w:p w:rsidR="00C01C99" w:rsidRPr="00D61E52" w:rsidRDefault="00C01C99" w:rsidP="00FF10A9">
            <w:pPr>
              <w:spacing w:after="120" w:line="240" w:lineRule="auto"/>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t xml:space="preserve">Изменения на различни стандарти „Подобрения в МСФО (цикъл 2015-2017) </w:t>
            </w:r>
            <w:r w:rsidRPr="00B132BC">
              <w:rPr>
                <w:rFonts w:ascii="Times New Roman" w:hAnsi="Times New Roman" w:cs="Times New Roman"/>
                <w:bCs/>
                <w:color w:val="000000" w:themeColor="text1"/>
                <w:lang w:val="bg-BG"/>
              </w:rPr>
              <w:t xml:space="preserve">- </w:t>
            </w:r>
            <w:r w:rsidRPr="00B132BC">
              <w:rPr>
                <w:rFonts w:ascii="Times New Roman" w:hAnsi="Times New Roman" w:cs="Times New Roman"/>
                <w:color w:val="000000" w:themeColor="text1"/>
                <w:lang w:val="bg-BG"/>
              </w:rPr>
              <w:t xml:space="preserve">(в сила за </w:t>
            </w:r>
            <w:r w:rsidRPr="00D61E52">
              <w:rPr>
                <w:rFonts w:ascii="Times New Roman" w:hAnsi="Times New Roman" w:cs="Times New Roman"/>
                <w:color w:val="000000" w:themeColor="text1"/>
                <w:lang w:val="bg-BG"/>
              </w:rPr>
              <w:t>годишни периоди от 1 януари 2019г.);</w:t>
            </w:r>
          </w:p>
          <w:p w:rsidR="00D61E52" w:rsidRPr="00D61E52" w:rsidRDefault="00D61E52" w:rsidP="00D61E52">
            <w:pPr>
              <w:spacing w:before="120" w:after="120"/>
              <w:jc w:val="both"/>
              <w:rPr>
                <w:rFonts w:ascii="Times New Roman" w:hAnsi="Times New Roman" w:cs="Times New Roman"/>
                <w:szCs w:val="22"/>
              </w:rPr>
            </w:pPr>
            <w:proofErr w:type="spellStart"/>
            <w:r w:rsidRPr="00D61E52">
              <w:rPr>
                <w:rFonts w:ascii="Times New Roman" w:hAnsi="Times New Roman" w:cs="Times New Roman"/>
                <w:b/>
                <w:szCs w:val="22"/>
              </w:rPr>
              <w:t>Изменения</w:t>
            </w:r>
            <w:proofErr w:type="spellEnd"/>
            <w:r w:rsidRPr="00D61E52">
              <w:rPr>
                <w:rFonts w:ascii="Times New Roman" w:hAnsi="Times New Roman" w:cs="Times New Roman"/>
                <w:b/>
                <w:szCs w:val="22"/>
              </w:rPr>
              <w:t xml:space="preserve"> в МСС 19 </w:t>
            </w:r>
            <w:proofErr w:type="spellStart"/>
            <w:r w:rsidRPr="00D61E52">
              <w:rPr>
                <w:rFonts w:ascii="Times New Roman" w:hAnsi="Times New Roman" w:cs="Times New Roman"/>
                <w:b/>
                <w:szCs w:val="22"/>
              </w:rPr>
              <w:t>Доходи</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на</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наети</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лица</w:t>
            </w:r>
            <w:proofErr w:type="spellEnd"/>
            <w:r w:rsidRPr="00D61E52">
              <w:rPr>
                <w:rFonts w:ascii="Times New Roman" w:hAnsi="Times New Roman" w:cs="Times New Roman"/>
                <w:b/>
                <w:szCs w:val="22"/>
              </w:rPr>
              <w:t xml:space="preserve"> – </w:t>
            </w:r>
            <w:proofErr w:type="spellStart"/>
            <w:r w:rsidRPr="00D61E52">
              <w:rPr>
                <w:rFonts w:ascii="Times New Roman" w:hAnsi="Times New Roman" w:cs="Times New Roman"/>
                <w:b/>
                <w:szCs w:val="22"/>
              </w:rPr>
              <w:t>Изменение</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съкращаване</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или</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уреждане</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на</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плана</w:t>
            </w:r>
            <w:proofErr w:type="spellEnd"/>
            <w:r w:rsidRPr="00D61E52">
              <w:rPr>
                <w:rFonts w:ascii="Times New Roman" w:hAnsi="Times New Roman" w:cs="Times New Roman"/>
                <w:szCs w:val="22"/>
              </w:rPr>
              <w:t xml:space="preserve"> – (в </w:t>
            </w:r>
            <w:proofErr w:type="spellStart"/>
            <w:r w:rsidRPr="00D61E52">
              <w:rPr>
                <w:rFonts w:ascii="Times New Roman" w:hAnsi="Times New Roman" w:cs="Times New Roman"/>
                <w:szCs w:val="22"/>
              </w:rPr>
              <w:t>сила</w:t>
            </w:r>
            <w:proofErr w:type="spellEnd"/>
            <w:r w:rsidRPr="00D61E52">
              <w:rPr>
                <w:rFonts w:ascii="Times New Roman" w:hAnsi="Times New Roman" w:cs="Times New Roman"/>
                <w:szCs w:val="22"/>
              </w:rPr>
              <w:t xml:space="preserve"> </w:t>
            </w:r>
            <w:proofErr w:type="spellStart"/>
            <w:r w:rsidRPr="00D61E52">
              <w:rPr>
                <w:rFonts w:ascii="Times New Roman" w:hAnsi="Times New Roman" w:cs="Times New Roman"/>
                <w:szCs w:val="22"/>
              </w:rPr>
              <w:t>за</w:t>
            </w:r>
            <w:proofErr w:type="spellEnd"/>
            <w:r w:rsidRPr="00D61E52">
              <w:rPr>
                <w:rFonts w:ascii="Times New Roman" w:hAnsi="Times New Roman" w:cs="Times New Roman"/>
                <w:szCs w:val="22"/>
              </w:rPr>
              <w:t xml:space="preserve"> </w:t>
            </w:r>
            <w:proofErr w:type="spellStart"/>
            <w:r w:rsidRPr="00D61E52">
              <w:rPr>
                <w:rFonts w:ascii="Times New Roman" w:hAnsi="Times New Roman" w:cs="Times New Roman"/>
                <w:szCs w:val="22"/>
              </w:rPr>
              <w:t>годишни</w:t>
            </w:r>
            <w:proofErr w:type="spellEnd"/>
            <w:r w:rsidRPr="00D61E52">
              <w:rPr>
                <w:rFonts w:ascii="Times New Roman" w:hAnsi="Times New Roman" w:cs="Times New Roman"/>
                <w:szCs w:val="22"/>
              </w:rPr>
              <w:t xml:space="preserve"> </w:t>
            </w:r>
            <w:proofErr w:type="spellStart"/>
            <w:r w:rsidRPr="00D61E52">
              <w:rPr>
                <w:rFonts w:ascii="Times New Roman" w:hAnsi="Times New Roman" w:cs="Times New Roman"/>
                <w:szCs w:val="22"/>
              </w:rPr>
              <w:t>периоди</w:t>
            </w:r>
            <w:proofErr w:type="spellEnd"/>
            <w:r w:rsidRPr="00D61E52">
              <w:rPr>
                <w:rFonts w:ascii="Times New Roman" w:hAnsi="Times New Roman" w:cs="Times New Roman"/>
                <w:szCs w:val="22"/>
              </w:rPr>
              <w:t xml:space="preserve"> </w:t>
            </w:r>
            <w:proofErr w:type="spellStart"/>
            <w:r w:rsidRPr="00D61E52">
              <w:rPr>
                <w:rFonts w:ascii="Times New Roman" w:hAnsi="Times New Roman" w:cs="Times New Roman"/>
                <w:szCs w:val="22"/>
              </w:rPr>
              <w:t>от</w:t>
            </w:r>
            <w:proofErr w:type="spellEnd"/>
            <w:r w:rsidRPr="00D61E52">
              <w:rPr>
                <w:rFonts w:ascii="Times New Roman" w:hAnsi="Times New Roman" w:cs="Times New Roman"/>
                <w:szCs w:val="22"/>
              </w:rPr>
              <w:t xml:space="preserve"> 1 </w:t>
            </w:r>
            <w:proofErr w:type="spellStart"/>
            <w:r w:rsidRPr="00D61E52">
              <w:rPr>
                <w:rFonts w:ascii="Times New Roman" w:hAnsi="Times New Roman" w:cs="Times New Roman"/>
                <w:szCs w:val="22"/>
              </w:rPr>
              <w:t>януари</w:t>
            </w:r>
            <w:proofErr w:type="spellEnd"/>
            <w:r w:rsidRPr="00D61E52">
              <w:rPr>
                <w:rFonts w:ascii="Times New Roman" w:hAnsi="Times New Roman" w:cs="Times New Roman"/>
                <w:szCs w:val="22"/>
              </w:rPr>
              <w:t xml:space="preserve"> 2019 г.);</w:t>
            </w:r>
          </w:p>
          <w:p w:rsidR="00D61E52" w:rsidRPr="00276702" w:rsidRDefault="00D61E52" w:rsidP="00276702">
            <w:pPr>
              <w:spacing w:before="120" w:after="120"/>
              <w:jc w:val="both"/>
              <w:rPr>
                <w:rFonts w:ascii="Times New Roman" w:hAnsi="Times New Roman" w:cs="Times New Roman"/>
                <w:szCs w:val="22"/>
              </w:rPr>
            </w:pPr>
            <w:proofErr w:type="spellStart"/>
            <w:r w:rsidRPr="00D61E52">
              <w:rPr>
                <w:rFonts w:ascii="Times New Roman" w:hAnsi="Times New Roman" w:cs="Times New Roman"/>
                <w:b/>
                <w:szCs w:val="22"/>
              </w:rPr>
              <w:t>Промени</w:t>
            </w:r>
            <w:proofErr w:type="spellEnd"/>
            <w:r w:rsidRPr="00D61E52">
              <w:rPr>
                <w:rFonts w:ascii="Times New Roman" w:hAnsi="Times New Roman" w:cs="Times New Roman"/>
                <w:b/>
                <w:szCs w:val="22"/>
              </w:rPr>
              <w:t xml:space="preserve"> в </w:t>
            </w:r>
            <w:proofErr w:type="spellStart"/>
            <w:r w:rsidRPr="00D61E52">
              <w:rPr>
                <w:rFonts w:ascii="Times New Roman" w:hAnsi="Times New Roman" w:cs="Times New Roman"/>
                <w:b/>
                <w:szCs w:val="22"/>
              </w:rPr>
              <w:t>Концептуалната</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рамка</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за</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финансово</w:t>
            </w:r>
            <w:proofErr w:type="spellEnd"/>
            <w:r w:rsidRPr="00D61E52">
              <w:rPr>
                <w:rFonts w:ascii="Times New Roman" w:hAnsi="Times New Roman" w:cs="Times New Roman"/>
                <w:b/>
                <w:szCs w:val="22"/>
              </w:rPr>
              <w:t xml:space="preserve"> </w:t>
            </w:r>
            <w:proofErr w:type="spellStart"/>
            <w:r w:rsidRPr="00D61E52">
              <w:rPr>
                <w:rFonts w:ascii="Times New Roman" w:hAnsi="Times New Roman" w:cs="Times New Roman"/>
                <w:b/>
                <w:szCs w:val="22"/>
              </w:rPr>
              <w:t>отчитане</w:t>
            </w:r>
            <w:proofErr w:type="spellEnd"/>
            <w:r w:rsidRPr="00D61E52">
              <w:rPr>
                <w:rFonts w:ascii="Times New Roman" w:hAnsi="Times New Roman" w:cs="Times New Roman"/>
                <w:szCs w:val="22"/>
              </w:rPr>
              <w:t xml:space="preserve"> - (в </w:t>
            </w:r>
            <w:proofErr w:type="spellStart"/>
            <w:r w:rsidRPr="00D61E52">
              <w:rPr>
                <w:rFonts w:ascii="Times New Roman" w:hAnsi="Times New Roman" w:cs="Times New Roman"/>
                <w:szCs w:val="22"/>
              </w:rPr>
              <w:t>сила</w:t>
            </w:r>
            <w:proofErr w:type="spellEnd"/>
            <w:r w:rsidRPr="00D61E52">
              <w:rPr>
                <w:rFonts w:ascii="Times New Roman" w:hAnsi="Times New Roman" w:cs="Times New Roman"/>
                <w:szCs w:val="22"/>
              </w:rPr>
              <w:t xml:space="preserve"> </w:t>
            </w:r>
            <w:proofErr w:type="spellStart"/>
            <w:r w:rsidRPr="00D61E52">
              <w:rPr>
                <w:rFonts w:ascii="Times New Roman" w:hAnsi="Times New Roman" w:cs="Times New Roman"/>
                <w:szCs w:val="22"/>
              </w:rPr>
              <w:t>за</w:t>
            </w:r>
            <w:proofErr w:type="spellEnd"/>
            <w:r w:rsidRPr="00D61E52">
              <w:rPr>
                <w:rFonts w:ascii="Times New Roman" w:hAnsi="Times New Roman" w:cs="Times New Roman"/>
                <w:szCs w:val="22"/>
              </w:rPr>
              <w:t xml:space="preserve"> </w:t>
            </w:r>
            <w:proofErr w:type="spellStart"/>
            <w:r w:rsidRPr="00D61E52">
              <w:rPr>
                <w:rFonts w:ascii="Times New Roman" w:hAnsi="Times New Roman" w:cs="Times New Roman"/>
                <w:szCs w:val="22"/>
              </w:rPr>
              <w:t>годишни</w:t>
            </w:r>
            <w:proofErr w:type="spellEnd"/>
            <w:r w:rsidRPr="00D61E52">
              <w:rPr>
                <w:rFonts w:ascii="Times New Roman" w:hAnsi="Times New Roman" w:cs="Times New Roman"/>
                <w:szCs w:val="22"/>
              </w:rPr>
              <w:t xml:space="preserve"> </w:t>
            </w:r>
            <w:proofErr w:type="spellStart"/>
            <w:r w:rsidRPr="00D61E52">
              <w:rPr>
                <w:rFonts w:ascii="Times New Roman" w:hAnsi="Times New Roman" w:cs="Times New Roman"/>
                <w:szCs w:val="22"/>
              </w:rPr>
              <w:t>периоди</w:t>
            </w:r>
            <w:proofErr w:type="spellEnd"/>
            <w:r w:rsidRPr="00D61E52">
              <w:rPr>
                <w:rFonts w:ascii="Times New Roman" w:hAnsi="Times New Roman" w:cs="Times New Roman"/>
                <w:szCs w:val="22"/>
              </w:rPr>
              <w:t xml:space="preserve"> </w:t>
            </w:r>
            <w:proofErr w:type="spellStart"/>
            <w:r w:rsidRPr="00D61E52">
              <w:rPr>
                <w:rFonts w:ascii="Times New Roman" w:hAnsi="Times New Roman" w:cs="Times New Roman"/>
                <w:szCs w:val="22"/>
              </w:rPr>
              <w:t>от</w:t>
            </w:r>
            <w:proofErr w:type="spellEnd"/>
            <w:r w:rsidRPr="00D61E52">
              <w:rPr>
                <w:rFonts w:ascii="Times New Roman" w:hAnsi="Times New Roman" w:cs="Times New Roman"/>
                <w:szCs w:val="22"/>
              </w:rPr>
              <w:t xml:space="preserve"> 1 </w:t>
            </w:r>
            <w:proofErr w:type="spellStart"/>
            <w:r w:rsidRPr="00D61E52">
              <w:rPr>
                <w:rFonts w:ascii="Times New Roman" w:hAnsi="Times New Roman" w:cs="Times New Roman"/>
                <w:szCs w:val="22"/>
              </w:rPr>
              <w:t>януари</w:t>
            </w:r>
            <w:proofErr w:type="spellEnd"/>
            <w:r w:rsidRPr="00D61E52">
              <w:rPr>
                <w:rFonts w:ascii="Times New Roman" w:hAnsi="Times New Roman" w:cs="Times New Roman"/>
                <w:szCs w:val="22"/>
              </w:rPr>
              <w:t xml:space="preserve"> 2020 г.);</w:t>
            </w:r>
          </w:p>
          <w:p w:rsidR="0013055A" w:rsidRDefault="00C01C99" w:rsidP="00FF10A9">
            <w:pPr>
              <w:spacing w:after="120"/>
              <w:jc w:val="both"/>
              <w:rPr>
                <w:rFonts w:ascii="Times New Roman" w:hAnsi="Times New Roman" w:cs="Times New Roman"/>
                <w:color w:val="000000" w:themeColor="text1"/>
                <w:lang w:val="bg-BG"/>
              </w:rPr>
            </w:pPr>
            <w:r w:rsidRPr="00B132BC">
              <w:rPr>
                <w:rFonts w:ascii="Times New Roman" w:hAnsi="Times New Roman" w:cs="Times New Roman"/>
                <w:b/>
                <w:color w:val="000000" w:themeColor="text1"/>
                <w:lang w:val="bg-BG"/>
              </w:rPr>
              <w:t xml:space="preserve">МСФО 17 „Застрахователни договори“ - </w:t>
            </w:r>
            <w:r w:rsidRPr="00B132BC">
              <w:rPr>
                <w:rFonts w:ascii="Times New Roman" w:hAnsi="Times New Roman" w:cs="Times New Roman"/>
                <w:color w:val="000000" w:themeColor="text1"/>
                <w:lang w:val="bg-BG"/>
              </w:rPr>
              <w:t>(в сила за годишни периоди, започващ</w:t>
            </w:r>
            <w:r w:rsidR="007808F7" w:rsidRPr="00B132BC">
              <w:rPr>
                <w:rFonts w:ascii="Times New Roman" w:hAnsi="Times New Roman" w:cs="Times New Roman"/>
                <w:color w:val="000000" w:themeColor="text1"/>
                <w:lang w:val="bg-BG"/>
              </w:rPr>
              <w:t>и на или след 1 януари 2021г.)</w:t>
            </w:r>
            <w:r w:rsidR="004B06EA">
              <w:rPr>
                <w:rFonts w:ascii="Times New Roman" w:hAnsi="Times New Roman" w:cs="Times New Roman"/>
                <w:color w:val="000000" w:themeColor="text1"/>
                <w:lang w:val="bg-BG"/>
              </w:rPr>
              <w:t>.</w:t>
            </w:r>
          </w:p>
          <w:p w:rsidR="004B06EA" w:rsidRDefault="004B06EA" w:rsidP="00FF10A9">
            <w:pPr>
              <w:spacing w:after="120"/>
              <w:jc w:val="both"/>
              <w:rPr>
                <w:rFonts w:ascii="Times New Roman" w:hAnsi="Times New Roman" w:cs="Times New Roman"/>
                <w:color w:val="000000" w:themeColor="text1"/>
                <w:lang w:val="bg-BG"/>
              </w:rPr>
            </w:pPr>
          </w:p>
          <w:p w:rsidR="004B06EA" w:rsidRPr="00B132BC" w:rsidRDefault="004B06EA" w:rsidP="00FF10A9">
            <w:pPr>
              <w:spacing w:after="120"/>
              <w:jc w:val="both"/>
              <w:rPr>
                <w:rFonts w:ascii="Times New Roman" w:hAnsi="Times New Roman" w:cs="Times New Roman"/>
                <w:color w:val="000000" w:themeColor="text1"/>
                <w:lang w:val="bg-BG"/>
              </w:rPr>
            </w:pP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
                <w:bCs/>
                <w:spacing w:val="-2"/>
                <w:lang w:val="bg-BG"/>
              </w:rPr>
            </w:pPr>
            <w:r w:rsidRPr="00B132BC">
              <w:rPr>
                <w:rFonts w:ascii="Times New Roman" w:hAnsi="Times New Roman" w:cs="Times New Roman"/>
                <w:b/>
                <w:bCs/>
                <w:spacing w:val="-2"/>
                <w:lang w:val="bg-BG"/>
              </w:rPr>
              <w:lastRenderedPageBreak/>
              <w:t>4.</w:t>
            </w:r>
          </w:p>
        </w:tc>
        <w:tc>
          <w:tcPr>
            <w:tcW w:w="8789" w:type="dxa"/>
            <w:gridSpan w:val="5"/>
            <w:tcBorders>
              <w:top w:val="nil"/>
              <w:left w:val="nil"/>
              <w:bottom w:val="nil"/>
              <w:right w:val="nil"/>
            </w:tcBorders>
          </w:tcPr>
          <w:p w:rsidR="00307C7D" w:rsidRPr="00B132BC" w:rsidRDefault="00307C7D" w:rsidP="00FF10A9">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after="120"/>
              <w:jc w:val="both"/>
              <w:rPr>
                <w:rFonts w:ascii="Times New Roman" w:hAnsi="Times New Roman" w:cs="Times New Roman"/>
                <w:b/>
                <w:bCs/>
                <w:lang w:val="bg-BG"/>
              </w:rPr>
            </w:pPr>
            <w:r w:rsidRPr="00B132BC">
              <w:rPr>
                <w:rFonts w:ascii="Times New Roman" w:hAnsi="Times New Roman" w:cs="Times New Roman"/>
                <w:b/>
                <w:bCs/>
                <w:lang w:val="bg-BG"/>
              </w:rPr>
              <w:t>ПРИБЛИЗИТЕЛНИ ОЦЕНКИ</w:t>
            </w: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Cs/>
                <w:spacing w:val="-2"/>
                <w:lang w:val="bg-BG"/>
              </w:rPr>
            </w:pPr>
          </w:p>
        </w:tc>
        <w:tc>
          <w:tcPr>
            <w:tcW w:w="8789" w:type="dxa"/>
            <w:gridSpan w:val="5"/>
            <w:tcBorders>
              <w:top w:val="nil"/>
              <w:left w:val="nil"/>
              <w:bottom w:val="nil"/>
              <w:right w:val="nil"/>
            </w:tcBorders>
          </w:tcPr>
          <w:p w:rsidR="00307C7D" w:rsidRPr="00B132BC" w:rsidRDefault="00307C7D" w:rsidP="00534489">
            <w:pPr>
              <w:spacing w:after="120"/>
              <w:ind w:firstLine="601"/>
              <w:jc w:val="both"/>
              <w:rPr>
                <w:rFonts w:ascii="Times New Roman" w:hAnsi="Times New Roman" w:cs="Times New Roman"/>
                <w:lang w:val="bg-BG"/>
              </w:rPr>
            </w:pPr>
            <w:r w:rsidRPr="00B132BC">
              <w:rPr>
                <w:rFonts w:ascii="Times New Roman" w:hAnsi="Times New Roman" w:cs="Times New Roman"/>
                <w:lang w:val="bg-BG"/>
              </w:rPr>
              <w:t>При изготвянето на междинни финансови отчети</w:t>
            </w:r>
            <w:r w:rsidR="007808F7" w:rsidRPr="00B132BC">
              <w:rPr>
                <w:rFonts w:ascii="Times New Roman" w:hAnsi="Times New Roman" w:cs="Times New Roman"/>
                <w:lang w:val="bg-BG"/>
              </w:rPr>
              <w:t xml:space="preserve"> Р</w:t>
            </w:r>
            <w:r w:rsidRPr="00B132BC">
              <w:rPr>
                <w:rFonts w:ascii="Times New Roman" w:hAnsi="Times New Roman" w:cs="Times New Roman"/>
                <w:lang w:val="bg-BG"/>
              </w:rPr>
              <w:t>ъководството прави редица предположения, оценки и допускания относно признаването и оценяването на активи, пасиви, приходи и разходи. 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Cs/>
                <w:spacing w:val="-2"/>
                <w:lang w:val="bg-BG"/>
              </w:rPr>
            </w:pPr>
          </w:p>
        </w:tc>
        <w:tc>
          <w:tcPr>
            <w:tcW w:w="8789" w:type="dxa"/>
            <w:gridSpan w:val="5"/>
            <w:tcBorders>
              <w:top w:val="nil"/>
              <w:left w:val="nil"/>
              <w:bottom w:val="nil"/>
              <w:right w:val="nil"/>
            </w:tcBorders>
          </w:tcPr>
          <w:p w:rsidR="00307C7D" w:rsidRDefault="00307C7D" w:rsidP="00534489">
            <w:pPr>
              <w:spacing w:after="120"/>
              <w:ind w:firstLine="601"/>
              <w:jc w:val="both"/>
              <w:rPr>
                <w:rFonts w:ascii="Times New Roman" w:hAnsi="Times New Roman" w:cs="Times New Roman"/>
                <w:lang w:val="bg-BG"/>
              </w:rPr>
            </w:pPr>
            <w:r w:rsidRPr="00B132BC">
              <w:rPr>
                <w:rFonts w:ascii="Times New Roman" w:hAnsi="Times New Roman" w:cs="Times New Roman"/>
                <w:lang w:val="bg-BG"/>
              </w:rPr>
              <w:t xml:space="preserve">При изготвянето на </w:t>
            </w:r>
            <w:r w:rsidR="00C928C7" w:rsidRPr="00B132BC">
              <w:rPr>
                <w:rFonts w:ascii="Times New Roman" w:hAnsi="Times New Roman" w:cs="Times New Roman"/>
                <w:lang w:val="bg-BG"/>
              </w:rPr>
              <w:t>настоящия</w:t>
            </w:r>
            <w:r w:rsidRPr="00B132BC">
              <w:rPr>
                <w:rFonts w:ascii="Times New Roman" w:hAnsi="Times New Roman" w:cs="Times New Roman"/>
                <w:lang w:val="bg-BG"/>
              </w:rPr>
              <w:t xml:space="preserve"> съкратен междинен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w:t>
            </w:r>
            <w:r w:rsidR="00A042C4">
              <w:rPr>
                <w:rFonts w:ascii="Times New Roman" w:hAnsi="Times New Roman" w:cs="Times New Roman"/>
                <w:lang w:val="bg-BG"/>
              </w:rPr>
              <w:t>д</w:t>
            </w:r>
            <w:r w:rsidRPr="00B132BC">
              <w:rPr>
                <w:rFonts w:ascii="Times New Roman" w:hAnsi="Times New Roman" w:cs="Times New Roman"/>
                <w:lang w:val="bg-BG"/>
              </w:rPr>
              <w:t>екември 201</w:t>
            </w:r>
            <w:r w:rsidR="00A1000C" w:rsidRPr="00B132BC">
              <w:rPr>
                <w:rFonts w:ascii="Times New Roman" w:hAnsi="Times New Roman" w:cs="Times New Roman"/>
                <w:lang w:val="bg-BG"/>
              </w:rPr>
              <w:t>7</w:t>
            </w:r>
            <w:r w:rsidRPr="00B132BC">
              <w:rPr>
                <w:rFonts w:ascii="Times New Roman" w:hAnsi="Times New Roman" w:cs="Times New Roman"/>
                <w:lang w:val="bg-BG"/>
              </w:rPr>
              <w:t>г., с изключение на промените в приблизителната оценка на разходите за данъци върху дохода.</w:t>
            </w:r>
          </w:p>
          <w:p w:rsidR="00BB1861" w:rsidRPr="00B132BC" w:rsidRDefault="00BB1861" w:rsidP="00534489">
            <w:pPr>
              <w:spacing w:after="120"/>
              <w:ind w:firstLine="601"/>
              <w:jc w:val="both"/>
              <w:rPr>
                <w:rFonts w:ascii="Times New Roman" w:hAnsi="Times New Roman" w:cs="Times New Roman"/>
                <w:lang w:val="bg-BG"/>
              </w:rPr>
            </w:pP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
                <w:bCs/>
                <w:spacing w:val="-2"/>
                <w:lang w:val="bg-BG"/>
              </w:rPr>
            </w:pPr>
            <w:r w:rsidRPr="00B132BC">
              <w:rPr>
                <w:rFonts w:ascii="Times New Roman" w:hAnsi="Times New Roman" w:cs="Times New Roman"/>
                <w:b/>
                <w:bCs/>
                <w:spacing w:val="-2"/>
                <w:lang w:val="bg-BG"/>
              </w:rPr>
              <w:t>5.</w:t>
            </w:r>
          </w:p>
        </w:tc>
        <w:tc>
          <w:tcPr>
            <w:tcW w:w="8789" w:type="dxa"/>
            <w:gridSpan w:val="5"/>
            <w:tcBorders>
              <w:top w:val="nil"/>
              <w:left w:val="nil"/>
              <w:bottom w:val="nil"/>
              <w:right w:val="nil"/>
            </w:tcBorders>
          </w:tcPr>
          <w:p w:rsidR="00BB1861" w:rsidRPr="00BB1861" w:rsidRDefault="00307C7D" w:rsidP="00FF10A9">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after="120"/>
              <w:jc w:val="both"/>
              <w:rPr>
                <w:rFonts w:ascii="Times New Roman" w:hAnsi="Times New Roman" w:cs="Times New Roman"/>
                <w:b/>
                <w:bCs/>
                <w:lang w:val="bg-BG"/>
              </w:rPr>
            </w:pPr>
            <w:r w:rsidRPr="00B132BC">
              <w:rPr>
                <w:rFonts w:ascii="Times New Roman" w:hAnsi="Times New Roman" w:cs="Times New Roman"/>
                <w:b/>
                <w:bCs/>
                <w:lang w:val="bg-BG"/>
              </w:rPr>
              <w:t>УПРАВЛЕНИЕ НА ФИНАНСОВИЯ РИСК</w:t>
            </w: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
                <w:bCs/>
                <w:spacing w:val="-2"/>
                <w:lang w:val="bg-BG"/>
              </w:rPr>
            </w:pPr>
            <w:r w:rsidRPr="00B132BC">
              <w:rPr>
                <w:rFonts w:ascii="Times New Roman" w:hAnsi="Times New Roman" w:cs="Times New Roman"/>
                <w:b/>
                <w:bCs/>
                <w:spacing w:val="-2"/>
                <w:lang w:val="bg-BG"/>
              </w:rPr>
              <w:t>5.1.</w:t>
            </w:r>
          </w:p>
        </w:tc>
        <w:tc>
          <w:tcPr>
            <w:tcW w:w="8789" w:type="dxa"/>
            <w:gridSpan w:val="5"/>
            <w:tcBorders>
              <w:top w:val="nil"/>
              <w:left w:val="nil"/>
              <w:bottom w:val="nil"/>
              <w:right w:val="nil"/>
            </w:tcBorders>
          </w:tcPr>
          <w:p w:rsidR="00307C7D" w:rsidRPr="00B132BC" w:rsidRDefault="00307C7D" w:rsidP="00FF10A9">
            <w:pPr>
              <w:tabs>
                <w:tab w:val="left" w:pos="1134"/>
                <w:tab w:val="left" w:pos="1276"/>
                <w:tab w:val="center" w:pos="3402"/>
                <w:tab w:val="center" w:pos="4536"/>
                <w:tab w:val="center" w:pos="5670"/>
                <w:tab w:val="center" w:pos="6804"/>
                <w:tab w:val="right" w:pos="7655"/>
              </w:tabs>
              <w:spacing w:after="120"/>
              <w:ind w:left="22"/>
              <w:jc w:val="both"/>
              <w:rPr>
                <w:rFonts w:ascii="Times New Roman" w:hAnsi="Times New Roman" w:cs="Times New Roman"/>
                <w:b/>
                <w:iCs/>
                <w:lang w:val="bg-BG"/>
              </w:rPr>
            </w:pPr>
            <w:r w:rsidRPr="00B132BC">
              <w:rPr>
                <w:rFonts w:ascii="Times New Roman" w:hAnsi="Times New Roman" w:cs="Times New Roman"/>
                <w:b/>
                <w:iCs/>
                <w:lang w:val="bg-BG"/>
              </w:rPr>
              <w:t>ФАКТОРИ НА ФИНАНСОВИЯ РИСК</w:t>
            </w: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
                <w:bCs/>
                <w:spacing w:val="-2"/>
                <w:lang w:val="bg-BG"/>
              </w:rPr>
            </w:pPr>
          </w:p>
        </w:tc>
        <w:tc>
          <w:tcPr>
            <w:tcW w:w="8789" w:type="dxa"/>
            <w:gridSpan w:val="5"/>
            <w:tcBorders>
              <w:top w:val="nil"/>
              <w:left w:val="nil"/>
              <w:bottom w:val="nil"/>
              <w:right w:val="nil"/>
            </w:tcBorders>
          </w:tcPr>
          <w:p w:rsidR="00307C7D" w:rsidRPr="00B132BC" w:rsidRDefault="00307C7D" w:rsidP="00534489">
            <w:pPr>
              <w:spacing w:after="120"/>
              <w:ind w:firstLine="601"/>
              <w:jc w:val="both"/>
              <w:rPr>
                <w:rFonts w:ascii="Times New Roman" w:hAnsi="Times New Roman" w:cs="Times New Roman"/>
                <w:lang w:val="bg-BG"/>
              </w:rPr>
            </w:pPr>
            <w:r w:rsidRPr="00B132BC">
              <w:rPr>
                <w:rFonts w:ascii="Times New Roman" w:hAnsi="Times New Roman" w:cs="Times New Roman"/>
                <w:lang w:val="bg-BG"/>
              </w:rPr>
              <w:t>Извършвайки дейността си Дружеството е изложено на редица финансови рискове. Най-значимите финансови рискове, на които е изложено Дружеството са пазарен риск, кредитен риск и ликвиден риск.</w:t>
            </w: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
                <w:bCs/>
                <w:spacing w:val="-2"/>
                <w:lang w:val="bg-BG"/>
              </w:rPr>
            </w:pPr>
          </w:p>
        </w:tc>
        <w:tc>
          <w:tcPr>
            <w:tcW w:w="8789" w:type="dxa"/>
            <w:gridSpan w:val="5"/>
            <w:tcBorders>
              <w:top w:val="nil"/>
              <w:left w:val="nil"/>
              <w:bottom w:val="nil"/>
              <w:right w:val="nil"/>
            </w:tcBorders>
          </w:tcPr>
          <w:p w:rsidR="00307C7D" w:rsidRPr="00B132BC" w:rsidRDefault="00742C23" w:rsidP="00534489">
            <w:pPr>
              <w:spacing w:after="120"/>
              <w:ind w:firstLine="601"/>
              <w:jc w:val="both"/>
              <w:rPr>
                <w:rFonts w:ascii="Times New Roman" w:hAnsi="Times New Roman" w:cs="Times New Roman"/>
                <w:lang w:val="bg-BG"/>
              </w:rPr>
            </w:pPr>
            <w:r>
              <w:rPr>
                <w:rFonts w:ascii="Times New Roman" w:hAnsi="Times New Roman" w:cs="Times New Roman"/>
                <w:lang w:val="bg-BG"/>
              </w:rPr>
              <w:t>Междинният съкратен</w:t>
            </w:r>
            <w:r w:rsidR="00307C7D" w:rsidRPr="00B132BC">
              <w:rPr>
                <w:rFonts w:ascii="Times New Roman" w:hAnsi="Times New Roman" w:cs="Times New Roman"/>
                <w:lang w:val="bg-BG"/>
              </w:rPr>
              <w:t xml:space="preserve">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финансов отчет на Дружеството към 31 </w:t>
            </w:r>
            <w:r w:rsidR="00A042C4">
              <w:rPr>
                <w:rFonts w:ascii="Times New Roman" w:hAnsi="Times New Roman" w:cs="Times New Roman"/>
                <w:lang w:val="bg-BG"/>
              </w:rPr>
              <w:t>д</w:t>
            </w:r>
            <w:r w:rsidR="00307C7D" w:rsidRPr="00B132BC">
              <w:rPr>
                <w:rFonts w:ascii="Times New Roman" w:hAnsi="Times New Roman" w:cs="Times New Roman"/>
                <w:lang w:val="bg-BG"/>
              </w:rPr>
              <w:t>екември 201</w:t>
            </w:r>
            <w:r w:rsidR="00A1000C" w:rsidRPr="00B132BC">
              <w:rPr>
                <w:rFonts w:ascii="Times New Roman" w:hAnsi="Times New Roman" w:cs="Times New Roman"/>
                <w:lang w:val="bg-BG"/>
              </w:rPr>
              <w:t>7</w:t>
            </w:r>
            <w:r w:rsidR="00307C7D" w:rsidRPr="00B132BC">
              <w:rPr>
                <w:rFonts w:ascii="Times New Roman" w:hAnsi="Times New Roman" w:cs="Times New Roman"/>
                <w:lang w:val="bg-BG"/>
              </w:rPr>
              <w:t>г. Не е имало промени в политиката за управление на риска през периода.</w:t>
            </w: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
                <w:bCs/>
                <w:spacing w:val="-2"/>
                <w:lang w:val="bg-BG"/>
              </w:rPr>
            </w:pPr>
            <w:r w:rsidRPr="00B132BC">
              <w:rPr>
                <w:rFonts w:ascii="Times New Roman" w:hAnsi="Times New Roman" w:cs="Times New Roman"/>
                <w:b/>
                <w:bCs/>
                <w:spacing w:val="-2"/>
                <w:lang w:val="bg-BG"/>
              </w:rPr>
              <w:t>5.2.</w:t>
            </w:r>
          </w:p>
        </w:tc>
        <w:tc>
          <w:tcPr>
            <w:tcW w:w="8789" w:type="dxa"/>
            <w:gridSpan w:val="5"/>
            <w:tcBorders>
              <w:top w:val="nil"/>
              <w:left w:val="nil"/>
              <w:bottom w:val="nil"/>
              <w:right w:val="nil"/>
            </w:tcBorders>
          </w:tcPr>
          <w:p w:rsidR="00307C7D" w:rsidRPr="00B132BC" w:rsidRDefault="00307C7D" w:rsidP="00FF10A9">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after="120"/>
              <w:jc w:val="both"/>
              <w:rPr>
                <w:rFonts w:ascii="Times New Roman" w:hAnsi="Times New Roman" w:cs="Times New Roman"/>
                <w:b/>
                <w:bCs/>
                <w:spacing w:val="-2"/>
                <w:lang w:val="bg-BG"/>
              </w:rPr>
            </w:pPr>
            <w:r w:rsidRPr="00B132BC">
              <w:rPr>
                <w:rFonts w:ascii="Times New Roman" w:hAnsi="Times New Roman" w:cs="Times New Roman"/>
                <w:b/>
                <w:bCs/>
                <w:spacing w:val="-2"/>
                <w:lang w:val="bg-BG"/>
              </w:rPr>
              <w:t>ОЦЕНКА НА СПРАВЕДЛИВА СТОЙНОСТ</w:t>
            </w:r>
          </w:p>
        </w:tc>
      </w:tr>
      <w:tr w:rsidR="00307C7D" w:rsidRPr="00B132BC" w:rsidTr="000E4F31">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Cs/>
                <w:spacing w:val="-2"/>
                <w:lang w:val="bg-BG"/>
              </w:rPr>
            </w:pPr>
          </w:p>
        </w:tc>
        <w:tc>
          <w:tcPr>
            <w:tcW w:w="8789" w:type="dxa"/>
            <w:gridSpan w:val="5"/>
            <w:tcBorders>
              <w:top w:val="nil"/>
              <w:left w:val="nil"/>
              <w:bottom w:val="nil"/>
              <w:right w:val="nil"/>
            </w:tcBorders>
          </w:tcPr>
          <w:p w:rsidR="00307C7D" w:rsidRPr="00B132BC" w:rsidRDefault="00307C7D" w:rsidP="00CD6411">
            <w:pPr>
              <w:spacing w:after="120"/>
              <w:ind w:firstLine="601"/>
              <w:jc w:val="both"/>
              <w:rPr>
                <w:rFonts w:ascii="Times New Roman" w:hAnsi="Times New Roman" w:cs="Times New Roman"/>
                <w:bCs/>
                <w:spacing w:val="-2"/>
                <w:lang w:val="bg-BG"/>
              </w:rPr>
            </w:pPr>
            <w:r w:rsidRPr="00B132BC">
              <w:rPr>
                <w:rFonts w:ascii="Times New Roman" w:hAnsi="Times New Roman" w:cs="Times New Roman"/>
                <w:bCs/>
                <w:spacing w:val="-2"/>
                <w:lang w:val="bg-BG"/>
              </w:rPr>
              <w:t xml:space="preserve">Дружеството няма финансови инструменти, които се оценяват по справедлива стойност в </w:t>
            </w:r>
            <w:r w:rsidR="006B228D" w:rsidRPr="00B132BC">
              <w:rPr>
                <w:rFonts w:ascii="Times New Roman" w:hAnsi="Times New Roman" w:cs="Times New Roman"/>
                <w:bCs/>
                <w:spacing w:val="-2"/>
                <w:lang w:val="bg-BG"/>
              </w:rPr>
              <w:t>с</w:t>
            </w:r>
            <w:r w:rsidRPr="00B132BC">
              <w:rPr>
                <w:rFonts w:ascii="Times New Roman" w:hAnsi="Times New Roman" w:cs="Times New Roman"/>
                <w:bCs/>
                <w:spacing w:val="-2"/>
                <w:lang w:val="bg-BG"/>
              </w:rPr>
              <w:t>ъкратения отчет за финансово</w:t>
            </w:r>
            <w:r w:rsidR="00C928C7" w:rsidRPr="00B132BC">
              <w:rPr>
                <w:rFonts w:ascii="Times New Roman" w:hAnsi="Times New Roman" w:cs="Times New Roman"/>
                <w:bCs/>
                <w:spacing w:val="-2"/>
                <w:lang w:val="bg-BG"/>
              </w:rPr>
              <w:t>то</w:t>
            </w:r>
            <w:r w:rsidRPr="00B132BC">
              <w:rPr>
                <w:rFonts w:ascii="Times New Roman" w:hAnsi="Times New Roman" w:cs="Times New Roman"/>
                <w:bCs/>
                <w:spacing w:val="-2"/>
                <w:lang w:val="bg-BG"/>
              </w:rPr>
              <w:t xml:space="preserve"> състояние. Справедливата стойност за целите на оповестяването на следните финансови инструменти се приема, че е разумно приближение на тяхната балансова стойност:</w:t>
            </w:r>
          </w:p>
          <w:p w:rsidR="00307C7D" w:rsidRPr="00B132BC" w:rsidRDefault="00307C7D" w:rsidP="00FF10A9">
            <w:pPr>
              <w:numPr>
                <w:ilvl w:val="0"/>
                <w:numId w:val="21"/>
              </w:numPr>
              <w:spacing w:after="120"/>
              <w:jc w:val="both"/>
              <w:rPr>
                <w:rFonts w:ascii="Times New Roman" w:hAnsi="Times New Roman" w:cs="Times New Roman"/>
                <w:lang w:val="bg-BG"/>
              </w:rPr>
            </w:pPr>
            <w:r w:rsidRPr="00B132BC">
              <w:rPr>
                <w:rFonts w:ascii="Times New Roman" w:hAnsi="Times New Roman" w:cs="Times New Roman"/>
                <w:lang w:val="bg-BG"/>
              </w:rPr>
              <w:t>Търговски и други вземания</w:t>
            </w:r>
          </w:p>
          <w:p w:rsidR="00307C7D" w:rsidRPr="00B132BC" w:rsidRDefault="00307C7D" w:rsidP="00FF10A9">
            <w:pPr>
              <w:numPr>
                <w:ilvl w:val="0"/>
                <w:numId w:val="21"/>
              </w:numPr>
              <w:spacing w:after="120"/>
              <w:jc w:val="both"/>
              <w:rPr>
                <w:rFonts w:ascii="Times New Roman" w:hAnsi="Times New Roman" w:cs="Times New Roman"/>
                <w:lang w:val="bg-BG"/>
              </w:rPr>
            </w:pPr>
            <w:r w:rsidRPr="00B132BC">
              <w:rPr>
                <w:rFonts w:ascii="Times New Roman" w:hAnsi="Times New Roman" w:cs="Times New Roman"/>
                <w:lang w:val="bg-BG"/>
              </w:rPr>
              <w:t>Парични средства и еквиваленти</w:t>
            </w:r>
          </w:p>
          <w:p w:rsidR="00307C7D" w:rsidRPr="00B132BC" w:rsidRDefault="00307C7D" w:rsidP="00FF10A9">
            <w:pPr>
              <w:numPr>
                <w:ilvl w:val="0"/>
                <w:numId w:val="21"/>
              </w:numPr>
              <w:spacing w:after="120"/>
              <w:jc w:val="both"/>
              <w:rPr>
                <w:rFonts w:ascii="Times New Roman" w:hAnsi="Times New Roman" w:cs="Times New Roman"/>
                <w:lang w:val="bg-BG"/>
              </w:rPr>
            </w:pPr>
            <w:r w:rsidRPr="00B132BC">
              <w:rPr>
                <w:rFonts w:ascii="Times New Roman" w:hAnsi="Times New Roman" w:cs="Times New Roman"/>
                <w:lang w:val="bg-BG"/>
              </w:rPr>
              <w:t>Търговски и други задължения</w:t>
            </w:r>
            <w:r w:rsidR="0042038A" w:rsidRPr="00B132BC">
              <w:rPr>
                <w:rFonts w:ascii="Times New Roman" w:hAnsi="Times New Roman" w:cs="Times New Roman"/>
                <w:lang w:val="bg-BG"/>
              </w:rPr>
              <w:t>.</w:t>
            </w:r>
          </w:p>
        </w:tc>
      </w:tr>
      <w:tr w:rsidR="00307C7D" w:rsidRPr="00B132BC" w:rsidTr="000E4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1" w:type="dxa"/>
            <w:tcBorders>
              <w:top w:val="nil"/>
              <w:left w:val="nil"/>
              <w:bottom w:val="nil"/>
              <w:right w:val="nil"/>
            </w:tcBorders>
            <w:vAlign w:val="center"/>
          </w:tcPr>
          <w:p w:rsidR="007808F7" w:rsidRPr="00B132BC" w:rsidRDefault="007808F7" w:rsidP="00203222">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bCs/>
                <w:spacing w:val="-2"/>
                <w:lang w:val="bg-BG"/>
              </w:rPr>
            </w:pPr>
          </w:p>
        </w:tc>
        <w:tc>
          <w:tcPr>
            <w:tcW w:w="8789" w:type="dxa"/>
            <w:gridSpan w:val="5"/>
            <w:tcBorders>
              <w:top w:val="nil"/>
              <w:left w:val="nil"/>
              <w:bottom w:val="nil"/>
              <w:right w:val="nil"/>
            </w:tcBorders>
            <w:vAlign w:val="center"/>
          </w:tcPr>
          <w:p w:rsidR="00307C7D" w:rsidRPr="00B132BC" w:rsidRDefault="00307C7D" w:rsidP="00FF10A9">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after="120"/>
              <w:rPr>
                <w:rFonts w:ascii="Times New Roman" w:hAnsi="Times New Roman" w:cs="Times New Roman"/>
                <w:b/>
                <w:lang w:val="bg-BG"/>
              </w:rPr>
            </w:pPr>
          </w:p>
        </w:tc>
      </w:tr>
      <w:tr w:rsidR="00307C7D" w:rsidRPr="00B132BC" w:rsidTr="000E4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1" w:type="dxa"/>
            <w:tcBorders>
              <w:top w:val="nil"/>
              <w:left w:val="nil"/>
              <w:bottom w:val="nil"/>
              <w:right w:val="nil"/>
            </w:tcBorders>
            <w:vAlign w:val="center"/>
          </w:tcPr>
          <w:p w:rsidR="00307C7D" w:rsidRPr="00B132BC" w:rsidRDefault="00307C7D" w:rsidP="00203222">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rPr>
                <w:rFonts w:ascii="Times New Roman" w:hAnsi="Times New Roman" w:cs="Times New Roman"/>
                <w:b/>
                <w:bCs/>
                <w:spacing w:val="-2"/>
              </w:rPr>
            </w:pPr>
            <w:r w:rsidRPr="00B132BC">
              <w:rPr>
                <w:rFonts w:ascii="Times New Roman" w:hAnsi="Times New Roman" w:cs="Times New Roman"/>
                <w:b/>
                <w:bCs/>
                <w:spacing w:val="-2"/>
                <w:lang w:val="bg-BG"/>
              </w:rPr>
              <w:t>6</w:t>
            </w:r>
            <w:r w:rsidRPr="00B132BC">
              <w:rPr>
                <w:rFonts w:ascii="Times New Roman" w:hAnsi="Times New Roman" w:cs="Times New Roman"/>
                <w:b/>
                <w:bCs/>
                <w:spacing w:val="-2"/>
              </w:rPr>
              <w:t>.</w:t>
            </w:r>
          </w:p>
        </w:tc>
        <w:tc>
          <w:tcPr>
            <w:tcW w:w="8789" w:type="dxa"/>
            <w:gridSpan w:val="5"/>
            <w:tcBorders>
              <w:top w:val="nil"/>
              <w:left w:val="nil"/>
              <w:bottom w:val="nil"/>
              <w:right w:val="nil"/>
            </w:tcBorders>
            <w:vAlign w:val="center"/>
          </w:tcPr>
          <w:p w:rsidR="00307C7D" w:rsidRPr="00B132BC" w:rsidRDefault="00307C7D" w:rsidP="00FF10A9">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after="120"/>
              <w:rPr>
                <w:rFonts w:ascii="Times New Roman" w:hAnsi="Times New Roman" w:cs="Times New Roman"/>
                <w:b/>
                <w:lang w:val="bg-BG"/>
              </w:rPr>
            </w:pPr>
            <w:r w:rsidRPr="00B132BC">
              <w:rPr>
                <w:rFonts w:ascii="Times New Roman" w:hAnsi="Times New Roman" w:cs="Times New Roman"/>
                <w:b/>
                <w:lang w:val="bg-BG"/>
              </w:rPr>
              <w:t>СЕЗОННОСТ НА ОПЕРАЦИИТЕ</w:t>
            </w:r>
          </w:p>
        </w:tc>
      </w:tr>
      <w:tr w:rsidR="00307C7D" w:rsidRPr="00B132BC" w:rsidTr="000E4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
                <w:bCs/>
                <w:spacing w:val="-2"/>
                <w:lang w:val="bg-BG"/>
              </w:rPr>
            </w:pPr>
          </w:p>
        </w:tc>
        <w:tc>
          <w:tcPr>
            <w:tcW w:w="8789" w:type="dxa"/>
            <w:gridSpan w:val="5"/>
            <w:tcBorders>
              <w:top w:val="nil"/>
              <w:left w:val="nil"/>
              <w:bottom w:val="nil"/>
              <w:right w:val="nil"/>
            </w:tcBorders>
          </w:tcPr>
          <w:p w:rsidR="00307C7D" w:rsidRPr="00B132BC" w:rsidRDefault="00307C7D" w:rsidP="00534489">
            <w:pPr>
              <w:spacing w:after="120"/>
              <w:ind w:firstLine="601"/>
              <w:jc w:val="both"/>
              <w:rPr>
                <w:rFonts w:ascii="Times New Roman" w:hAnsi="Times New Roman" w:cs="Times New Roman"/>
                <w:lang w:val="bg-BG"/>
              </w:rPr>
            </w:pPr>
            <w:r w:rsidRPr="00B132BC">
              <w:rPr>
                <w:rFonts w:ascii="Times New Roman" w:hAnsi="Times New Roman" w:cs="Times New Roman"/>
                <w:lang w:val="bg-BG"/>
              </w:rPr>
              <w:t xml:space="preserve">Дейността на Дружеството се характеризира с </w:t>
            </w:r>
            <w:r w:rsidR="007808F7" w:rsidRPr="00B132BC">
              <w:rPr>
                <w:rFonts w:ascii="Times New Roman" w:hAnsi="Times New Roman" w:cs="Times New Roman"/>
                <w:lang w:val="bg-BG"/>
              </w:rPr>
              <w:t>изразена</w:t>
            </w:r>
            <w:r w:rsidRPr="00B132BC">
              <w:rPr>
                <w:rFonts w:ascii="Times New Roman" w:hAnsi="Times New Roman" w:cs="Times New Roman"/>
                <w:lang w:val="bg-BG"/>
              </w:rPr>
              <w:t xml:space="preserve"> сезонност,</w:t>
            </w:r>
            <w:r w:rsidR="0042038A" w:rsidRPr="00B132BC">
              <w:rPr>
                <w:rFonts w:ascii="Times New Roman" w:hAnsi="Times New Roman" w:cs="Times New Roman"/>
                <w:lang w:val="bg-BG"/>
              </w:rPr>
              <w:t xml:space="preserve"> тъй като част от клиентите на Д</w:t>
            </w:r>
            <w:r w:rsidRPr="00B132BC">
              <w:rPr>
                <w:rFonts w:ascii="Times New Roman" w:hAnsi="Times New Roman" w:cs="Times New Roman"/>
                <w:lang w:val="bg-BG"/>
              </w:rPr>
              <w:t xml:space="preserve">ружеството (топлофикационни и </w:t>
            </w:r>
            <w:proofErr w:type="spellStart"/>
            <w:r w:rsidRPr="00B132BC">
              <w:rPr>
                <w:rFonts w:ascii="Times New Roman" w:hAnsi="Times New Roman" w:cs="Times New Roman"/>
                <w:lang w:val="bg-BG"/>
              </w:rPr>
              <w:t>газоразпределителни</w:t>
            </w:r>
            <w:proofErr w:type="spellEnd"/>
            <w:r w:rsidRPr="00B132BC">
              <w:rPr>
                <w:rFonts w:ascii="Times New Roman" w:hAnsi="Times New Roman" w:cs="Times New Roman"/>
                <w:lang w:val="bg-BG"/>
              </w:rPr>
              <w:t xml:space="preserve"> дружества) използват природния газ за про</w:t>
            </w:r>
            <w:r w:rsidR="007808F7" w:rsidRPr="00B132BC">
              <w:rPr>
                <w:rFonts w:ascii="Times New Roman" w:hAnsi="Times New Roman" w:cs="Times New Roman"/>
                <w:lang w:val="bg-BG"/>
              </w:rPr>
              <w:t>изводство на топлинна и електро</w:t>
            </w:r>
            <w:r w:rsidRPr="00B132BC">
              <w:rPr>
                <w:rFonts w:ascii="Times New Roman" w:hAnsi="Times New Roman" w:cs="Times New Roman"/>
                <w:lang w:val="bg-BG"/>
              </w:rPr>
              <w:t>енергия</w:t>
            </w:r>
            <w:r w:rsidR="007808F7" w:rsidRPr="00B132BC">
              <w:rPr>
                <w:rFonts w:ascii="Times New Roman" w:hAnsi="Times New Roman" w:cs="Times New Roman"/>
                <w:lang w:val="bg-BG"/>
              </w:rPr>
              <w:t>,</w:t>
            </w:r>
            <w:r w:rsidRPr="00B132BC">
              <w:rPr>
                <w:rFonts w:ascii="Times New Roman" w:hAnsi="Times New Roman" w:cs="Times New Roman"/>
                <w:lang w:val="bg-BG"/>
              </w:rPr>
              <w:t xml:space="preserve"> или директно го доставят за отопление. Ето защо сезоните ока</w:t>
            </w:r>
            <w:r w:rsidR="0042038A" w:rsidRPr="00B132BC">
              <w:rPr>
                <w:rFonts w:ascii="Times New Roman" w:hAnsi="Times New Roman" w:cs="Times New Roman"/>
                <w:lang w:val="bg-BG"/>
              </w:rPr>
              <w:t>зват значително влияние върху дейността на Д</w:t>
            </w:r>
            <w:r w:rsidRPr="00B132BC">
              <w:rPr>
                <w:rFonts w:ascii="Times New Roman" w:hAnsi="Times New Roman" w:cs="Times New Roman"/>
                <w:lang w:val="bg-BG"/>
              </w:rPr>
              <w:t>ружеството.</w:t>
            </w:r>
          </w:p>
          <w:p w:rsidR="00307C7D" w:rsidRPr="00B132BC" w:rsidRDefault="00307C7D" w:rsidP="00534489">
            <w:pPr>
              <w:spacing w:after="120"/>
              <w:ind w:firstLine="601"/>
              <w:jc w:val="both"/>
              <w:rPr>
                <w:rFonts w:ascii="Times New Roman" w:hAnsi="Times New Roman" w:cs="Times New Roman"/>
                <w:lang w:val="bg-BG"/>
              </w:rPr>
            </w:pPr>
            <w:r w:rsidRPr="00B132BC">
              <w:rPr>
                <w:rFonts w:ascii="Times New Roman" w:hAnsi="Times New Roman" w:cs="Times New Roman"/>
                <w:lang w:val="bg-BG"/>
              </w:rPr>
              <w:t xml:space="preserve">Най-голяма консумация на газ има през зимните месеци и по-конкретно през първо тримесечие, а през летните периоди тя спада.  </w:t>
            </w:r>
          </w:p>
          <w:p w:rsidR="00307C7D" w:rsidRPr="00B132BC" w:rsidRDefault="00EC5459" w:rsidP="00335681">
            <w:pPr>
              <w:spacing w:after="120"/>
              <w:jc w:val="both"/>
              <w:rPr>
                <w:rFonts w:ascii="Times New Roman" w:hAnsi="Times New Roman" w:cs="Times New Roman"/>
                <w:lang w:val="bg-BG"/>
              </w:rPr>
            </w:pPr>
            <w:r>
              <w:rPr>
                <w:rFonts w:ascii="Times New Roman" w:hAnsi="Times New Roman" w:cs="Times New Roman"/>
                <w:lang w:val="bg-BG"/>
              </w:rPr>
              <w:t xml:space="preserve">            </w:t>
            </w:r>
            <w:r w:rsidR="00307C7D" w:rsidRPr="00F44970">
              <w:rPr>
                <w:rFonts w:ascii="Times New Roman" w:hAnsi="Times New Roman" w:cs="Times New Roman"/>
                <w:lang w:val="bg-BG"/>
              </w:rPr>
              <w:t xml:space="preserve">Реализацията на природен газ през </w:t>
            </w:r>
            <w:r w:rsidR="00491DFF" w:rsidRPr="00F44970">
              <w:rPr>
                <w:rFonts w:ascii="Times New Roman" w:hAnsi="Times New Roman" w:cs="Times New Roman"/>
                <w:lang w:val="bg-BG"/>
              </w:rPr>
              <w:t xml:space="preserve">първо </w:t>
            </w:r>
            <w:r w:rsidR="000473C4" w:rsidRPr="00F44970">
              <w:rPr>
                <w:rFonts w:ascii="Times New Roman" w:hAnsi="Times New Roman" w:cs="Times New Roman"/>
                <w:lang w:val="bg-BG"/>
              </w:rPr>
              <w:t>шестм</w:t>
            </w:r>
            <w:r w:rsidR="00491DFF" w:rsidRPr="00F44970">
              <w:rPr>
                <w:rFonts w:ascii="Times New Roman" w:hAnsi="Times New Roman" w:cs="Times New Roman"/>
                <w:lang w:val="bg-BG"/>
              </w:rPr>
              <w:t xml:space="preserve">есечие </w:t>
            </w:r>
            <w:r w:rsidR="00307C7D" w:rsidRPr="00F44970">
              <w:rPr>
                <w:rFonts w:ascii="Times New Roman" w:hAnsi="Times New Roman" w:cs="Times New Roman"/>
                <w:lang w:val="bg-BG"/>
              </w:rPr>
              <w:t xml:space="preserve">на </w:t>
            </w:r>
            <w:r w:rsidR="004B4E33" w:rsidRPr="00F44970">
              <w:rPr>
                <w:rFonts w:ascii="Times New Roman" w:hAnsi="Times New Roman" w:cs="Times New Roman"/>
                <w:lang w:val="bg-BG"/>
              </w:rPr>
              <w:t>201</w:t>
            </w:r>
            <w:r w:rsidR="00491DFF" w:rsidRPr="00F44970">
              <w:rPr>
                <w:rFonts w:ascii="Times New Roman" w:hAnsi="Times New Roman" w:cs="Times New Roman"/>
                <w:lang w:val="bg-BG"/>
              </w:rPr>
              <w:t>8</w:t>
            </w:r>
            <w:r w:rsidR="00307C7D" w:rsidRPr="00F44970">
              <w:rPr>
                <w:rFonts w:ascii="Times New Roman" w:hAnsi="Times New Roman" w:cs="Times New Roman"/>
                <w:lang w:val="bg-BG"/>
              </w:rPr>
              <w:t>г. е</w:t>
            </w:r>
            <w:r w:rsidR="00ED192E" w:rsidRPr="00F44970">
              <w:rPr>
                <w:rFonts w:ascii="Times New Roman" w:hAnsi="Times New Roman" w:cs="Times New Roman"/>
                <w:lang w:val="bg-BG"/>
              </w:rPr>
              <w:t xml:space="preserve"> 1</w:t>
            </w:r>
            <w:r w:rsidR="00335681">
              <w:rPr>
                <w:rFonts w:ascii="Times New Roman" w:hAnsi="Times New Roman" w:cs="Times New Roman"/>
                <w:lang w:val="en-US"/>
              </w:rPr>
              <w:t>7 </w:t>
            </w:r>
            <w:r w:rsidR="00F44970" w:rsidRPr="00F44970">
              <w:rPr>
                <w:rFonts w:ascii="Times New Roman" w:hAnsi="Times New Roman" w:cs="Times New Roman"/>
                <w:lang w:val="en-US"/>
              </w:rPr>
              <w:t>2</w:t>
            </w:r>
            <w:r w:rsidR="00335681">
              <w:rPr>
                <w:rFonts w:ascii="Times New Roman" w:hAnsi="Times New Roman" w:cs="Times New Roman"/>
                <w:lang w:val="en-US"/>
              </w:rPr>
              <w:t xml:space="preserve">43 </w:t>
            </w:r>
            <w:r w:rsidR="00F44970" w:rsidRPr="00F44970">
              <w:rPr>
                <w:rFonts w:ascii="Times New Roman" w:hAnsi="Times New Roman" w:cs="Times New Roman"/>
                <w:lang w:val="en-US"/>
              </w:rPr>
              <w:t>4</w:t>
            </w:r>
            <w:r w:rsidR="00335681">
              <w:rPr>
                <w:rFonts w:ascii="Times New Roman" w:hAnsi="Times New Roman" w:cs="Times New Roman"/>
                <w:lang w:val="en-US"/>
              </w:rPr>
              <w:t>52</w:t>
            </w:r>
            <w:r w:rsidR="00ED192E" w:rsidRPr="00F44970">
              <w:rPr>
                <w:rFonts w:ascii="Times New Roman" w:hAnsi="Times New Roman" w:cs="Times New Roman"/>
                <w:lang w:val="bg-BG"/>
              </w:rPr>
              <w:t xml:space="preserve"> </w:t>
            </w:r>
            <w:r w:rsidR="00ED192E" w:rsidRPr="00F44970">
              <w:rPr>
                <w:rFonts w:ascii="Times New Roman" w:hAnsi="Times New Roman" w:cs="Times New Roman"/>
                <w:lang w:val="en-US"/>
              </w:rPr>
              <w:t>MWh</w:t>
            </w:r>
            <w:r w:rsidR="00307C7D" w:rsidRPr="00F44970">
              <w:rPr>
                <w:rFonts w:ascii="Times New Roman" w:hAnsi="Times New Roman" w:cs="Times New Roman"/>
                <w:lang w:val="bg-BG"/>
              </w:rPr>
              <w:t xml:space="preserve"> (първо</w:t>
            </w:r>
            <w:r w:rsidR="004B4E33" w:rsidRPr="00F44970">
              <w:rPr>
                <w:rFonts w:ascii="Times New Roman" w:hAnsi="Times New Roman" w:cs="Times New Roman"/>
                <w:lang w:val="bg-BG"/>
              </w:rPr>
              <w:t xml:space="preserve"> </w:t>
            </w:r>
            <w:r w:rsidR="000473C4" w:rsidRPr="00F44970">
              <w:rPr>
                <w:rFonts w:ascii="Times New Roman" w:hAnsi="Times New Roman" w:cs="Times New Roman"/>
                <w:lang w:val="bg-BG"/>
              </w:rPr>
              <w:t xml:space="preserve">шестмесечие </w:t>
            </w:r>
            <w:r w:rsidR="004B4E33" w:rsidRPr="00F44970">
              <w:rPr>
                <w:rFonts w:ascii="Times New Roman" w:hAnsi="Times New Roman" w:cs="Times New Roman"/>
                <w:lang w:val="bg-BG"/>
              </w:rPr>
              <w:t>на 201</w:t>
            </w:r>
            <w:r w:rsidR="00491DFF" w:rsidRPr="00F44970">
              <w:rPr>
                <w:rFonts w:ascii="Times New Roman" w:hAnsi="Times New Roman" w:cs="Times New Roman"/>
                <w:lang w:val="en-US"/>
              </w:rPr>
              <w:t>7</w:t>
            </w:r>
            <w:r w:rsidR="00307C7D" w:rsidRPr="00F44970">
              <w:rPr>
                <w:rFonts w:ascii="Times New Roman" w:hAnsi="Times New Roman" w:cs="Times New Roman"/>
                <w:lang w:val="bg-BG"/>
              </w:rPr>
              <w:t>г.:</w:t>
            </w:r>
            <w:r w:rsidR="00B40CB0" w:rsidRPr="00F44970">
              <w:rPr>
                <w:rFonts w:ascii="Times New Roman" w:hAnsi="Times New Roman" w:cs="Times New Roman"/>
                <w:lang w:val="en-US"/>
              </w:rPr>
              <w:t xml:space="preserve"> </w:t>
            </w:r>
            <w:r w:rsidR="00F44970">
              <w:rPr>
                <w:rFonts w:ascii="Times New Roman" w:hAnsi="Times New Roman" w:cs="Times New Roman"/>
                <w:lang w:val="en-US"/>
              </w:rPr>
              <w:t>18 597 96</w:t>
            </w:r>
            <w:r w:rsidR="00A56953">
              <w:rPr>
                <w:rFonts w:ascii="Times New Roman" w:hAnsi="Times New Roman" w:cs="Times New Roman"/>
                <w:lang w:val="bg-BG"/>
              </w:rPr>
              <w:t>7</w:t>
            </w:r>
            <w:r w:rsidR="00B40CB0" w:rsidRPr="00F44970">
              <w:rPr>
                <w:rFonts w:ascii="Times New Roman" w:hAnsi="Times New Roman" w:cs="Times New Roman"/>
                <w:lang w:val="en-US"/>
              </w:rPr>
              <w:t xml:space="preserve"> MWh</w:t>
            </w:r>
            <w:r w:rsidR="00307C7D" w:rsidRPr="00F44970">
              <w:rPr>
                <w:rFonts w:ascii="Times New Roman" w:hAnsi="Times New Roman" w:cs="Times New Roman"/>
                <w:lang w:val="bg-BG"/>
              </w:rPr>
              <w:t>).</w:t>
            </w:r>
          </w:p>
        </w:tc>
      </w:tr>
      <w:tr w:rsidR="00307C7D" w:rsidRPr="00B132BC" w:rsidTr="000E4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1" w:type="dxa"/>
            <w:tcBorders>
              <w:top w:val="nil"/>
              <w:left w:val="nil"/>
              <w:bottom w:val="nil"/>
              <w:right w:val="nil"/>
            </w:tcBorders>
          </w:tcPr>
          <w:p w:rsidR="00307C7D" w:rsidRPr="00B132BC" w:rsidRDefault="00307C7D" w:rsidP="00FB106E">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rFonts w:ascii="Times New Roman" w:hAnsi="Times New Roman" w:cs="Times New Roman"/>
                <w:b/>
                <w:bCs/>
                <w:spacing w:val="-2"/>
                <w:lang w:val="bg-BG"/>
              </w:rPr>
            </w:pPr>
          </w:p>
        </w:tc>
        <w:tc>
          <w:tcPr>
            <w:tcW w:w="8789" w:type="dxa"/>
            <w:gridSpan w:val="5"/>
            <w:tcBorders>
              <w:top w:val="nil"/>
              <w:left w:val="nil"/>
              <w:bottom w:val="nil"/>
              <w:right w:val="nil"/>
            </w:tcBorders>
          </w:tcPr>
          <w:p w:rsidR="00307C7D" w:rsidRDefault="00307C7D" w:rsidP="006C7861">
            <w:pPr>
              <w:spacing w:after="120"/>
              <w:ind w:firstLine="601"/>
              <w:jc w:val="both"/>
              <w:rPr>
                <w:rFonts w:ascii="Times New Roman" w:hAnsi="Times New Roman" w:cs="Times New Roman"/>
                <w:lang w:val="bg-BG"/>
              </w:rPr>
            </w:pPr>
            <w:r w:rsidRPr="00B132BC">
              <w:rPr>
                <w:rFonts w:ascii="Times New Roman" w:hAnsi="Times New Roman" w:cs="Times New Roman"/>
                <w:lang w:val="bg-BG"/>
              </w:rPr>
              <w:t>Дружеството използва възможностите на п</w:t>
            </w:r>
            <w:r w:rsidR="007808F7" w:rsidRPr="00B132BC">
              <w:rPr>
                <w:rFonts w:ascii="Times New Roman" w:hAnsi="Times New Roman" w:cs="Times New Roman"/>
                <w:lang w:val="bg-BG"/>
              </w:rPr>
              <w:t>одземното газово хранилище в с.</w:t>
            </w:r>
            <w:r w:rsidRPr="00B132BC">
              <w:rPr>
                <w:rFonts w:ascii="Times New Roman" w:hAnsi="Times New Roman" w:cs="Times New Roman"/>
                <w:lang w:val="bg-BG"/>
              </w:rPr>
              <w:t xml:space="preserve">Чирен, собственост на </w:t>
            </w:r>
            <w:r w:rsidR="00F326C7" w:rsidRPr="00B132BC">
              <w:rPr>
                <w:rFonts w:ascii="Times New Roman" w:hAnsi="Times New Roman" w:cs="Times New Roman"/>
                <w:lang w:val="bg-BG"/>
              </w:rPr>
              <w:t>„БУЛГАРТРАНСГАЗ“</w:t>
            </w:r>
            <w:r w:rsidRPr="00B132BC">
              <w:rPr>
                <w:rFonts w:ascii="Times New Roman" w:hAnsi="Times New Roman" w:cs="Times New Roman"/>
                <w:lang w:val="bg-BG"/>
              </w:rPr>
              <w:t xml:space="preserve"> ЕАД,</w:t>
            </w:r>
            <w:r w:rsidR="006B228D" w:rsidRPr="00B132BC">
              <w:rPr>
                <w:rFonts w:ascii="Times New Roman" w:hAnsi="Times New Roman" w:cs="Times New Roman"/>
                <w:lang w:val="bg-BG"/>
              </w:rPr>
              <w:t xml:space="preserve"> </w:t>
            </w:r>
            <w:r w:rsidR="0042038A" w:rsidRPr="00B132BC">
              <w:rPr>
                <w:rFonts w:ascii="Times New Roman" w:hAnsi="Times New Roman" w:cs="Times New Roman"/>
                <w:lang w:val="bg-BG"/>
              </w:rPr>
              <w:t xml:space="preserve">за да компенсира тази </w:t>
            </w:r>
            <w:r w:rsidRPr="00B132BC">
              <w:rPr>
                <w:rFonts w:ascii="Times New Roman" w:hAnsi="Times New Roman" w:cs="Times New Roman"/>
                <w:lang w:val="bg-BG"/>
              </w:rPr>
              <w:t xml:space="preserve">сезонна неравномерност на пазара на природен газ в страната. През лятото Дружеството купува природен газ, който нагнетява в подземното газово хранилище, а през зимата, когато потреблението на газ е много високо, го </w:t>
            </w:r>
            <w:r w:rsidRPr="00B132BC">
              <w:rPr>
                <w:rFonts w:ascii="Times New Roman" w:hAnsi="Times New Roman" w:cs="Times New Roman"/>
                <w:lang w:val="bg-BG"/>
              </w:rPr>
              <w:lastRenderedPageBreak/>
              <w:t>добива.</w:t>
            </w:r>
          </w:p>
          <w:p w:rsidR="004B06EA" w:rsidRDefault="004B06EA" w:rsidP="006C7861">
            <w:pPr>
              <w:spacing w:after="120"/>
              <w:ind w:firstLine="601"/>
              <w:jc w:val="both"/>
              <w:rPr>
                <w:rFonts w:ascii="Times New Roman" w:hAnsi="Times New Roman" w:cs="Times New Roman"/>
                <w:lang w:val="bg-BG"/>
              </w:rPr>
            </w:pPr>
          </w:p>
          <w:p w:rsidR="004B06EA" w:rsidRPr="00B132BC" w:rsidRDefault="004B06EA" w:rsidP="006C7861">
            <w:pPr>
              <w:spacing w:after="120"/>
              <w:ind w:firstLine="601"/>
              <w:jc w:val="both"/>
              <w:rPr>
                <w:rFonts w:ascii="Times New Roman" w:hAnsi="Times New Roman" w:cs="Times New Roman"/>
                <w:lang w:val="bg-BG"/>
              </w:rPr>
            </w:pPr>
          </w:p>
        </w:tc>
      </w:tr>
      <w:tr w:rsidR="00307C7D" w:rsidRPr="00B132BC" w:rsidTr="000E4F31">
        <w:tblPrEx>
          <w:tblCellMar>
            <w:left w:w="107" w:type="dxa"/>
            <w:right w:w="107" w:type="dxa"/>
          </w:tblCellMar>
        </w:tblPrEx>
        <w:trPr>
          <w:trHeight w:val="255"/>
        </w:trPr>
        <w:tc>
          <w:tcPr>
            <w:tcW w:w="601" w:type="dxa"/>
            <w:vAlign w:val="center"/>
          </w:tcPr>
          <w:p w:rsidR="00307C7D" w:rsidRPr="00B132BC" w:rsidRDefault="00307C7D" w:rsidP="00E7492D">
            <w:pPr>
              <w:pStyle w:val="Subject"/>
              <w:keepNext w:val="0"/>
              <w:keepLines w:val="0"/>
              <w:spacing w:line="240" w:lineRule="atLeast"/>
              <w:ind w:left="-107" w:right="34"/>
              <w:rPr>
                <w:rFonts w:ascii="Times New Roman" w:hAnsi="Times New Roman" w:cs="Times New Roman"/>
                <w:b w:val="0"/>
                <w:bCs w:val="0"/>
                <w:sz w:val="20"/>
                <w:szCs w:val="20"/>
                <w:lang w:val="bg-BG"/>
              </w:rPr>
            </w:pPr>
          </w:p>
        </w:tc>
        <w:tc>
          <w:tcPr>
            <w:tcW w:w="8789" w:type="dxa"/>
            <w:gridSpan w:val="5"/>
            <w:vAlign w:val="center"/>
          </w:tcPr>
          <w:p w:rsidR="00307C7D" w:rsidRPr="00B132BC" w:rsidRDefault="00307C7D" w:rsidP="00E7492D">
            <w:pPr>
              <w:pStyle w:val="Subject"/>
              <w:keepNext w:val="0"/>
              <w:keepLines w:val="0"/>
              <w:spacing w:line="240" w:lineRule="atLeast"/>
              <w:rPr>
                <w:rFonts w:ascii="Times New Roman" w:hAnsi="Times New Roman" w:cs="Times New Roman"/>
                <w:sz w:val="20"/>
                <w:szCs w:val="20"/>
                <w:lang w:val="bg-BG"/>
              </w:rPr>
            </w:pPr>
          </w:p>
        </w:tc>
      </w:tr>
      <w:tr w:rsidR="00307C7D" w:rsidRPr="00B132BC" w:rsidTr="000E4F31">
        <w:tblPrEx>
          <w:tblCellMar>
            <w:left w:w="107" w:type="dxa"/>
            <w:right w:w="107" w:type="dxa"/>
          </w:tblCellMar>
        </w:tblPrEx>
        <w:trPr>
          <w:trHeight w:val="255"/>
        </w:trPr>
        <w:tc>
          <w:tcPr>
            <w:tcW w:w="601" w:type="dxa"/>
            <w:vAlign w:val="center"/>
          </w:tcPr>
          <w:p w:rsidR="00307C7D" w:rsidRPr="00B132BC" w:rsidRDefault="00307C7D" w:rsidP="00E7492D">
            <w:pPr>
              <w:pStyle w:val="Subject"/>
              <w:keepNext w:val="0"/>
              <w:keepLines w:val="0"/>
              <w:spacing w:line="240" w:lineRule="atLeast"/>
              <w:ind w:left="-107" w:right="34"/>
              <w:rPr>
                <w:rFonts w:ascii="Times New Roman" w:hAnsi="Times New Roman" w:cs="Times New Roman"/>
                <w:caps/>
                <w:sz w:val="20"/>
                <w:szCs w:val="20"/>
                <w:lang w:val="bg-BG"/>
              </w:rPr>
            </w:pPr>
            <w:r w:rsidRPr="00B132BC">
              <w:rPr>
                <w:rFonts w:ascii="Times New Roman" w:hAnsi="Times New Roman" w:cs="Times New Roman"/>
                <w:b w:val="0"/>
                <w:bCs w:val="0"/>
                <w:sz w:val="20"/>
                <w:szCs w:val="20"/>
                <w:lang w:val="bg-BG"/>
              </w:rPr>
              <w:br w:type="page"/>
              <w:t xml:space="preserve">  </w:t>
            </w:r>
            <w:r w:rsidRPr="00B132BC">
              <w:rPr>
                <w:rFonts w:ascii="Times New Roman" w:hAnsi="Times New Roman" w:cs="Times New Roman"/>
                <w:caps/>
                <w:sz w:val="20"/>
                <w:szCs w:val="20"/>
                <w:lang w:val="bg-BG"/>
              </w:rPr>
              <w:t>7.</w:t>
            </w:r>
          </w:p>
        </w:tc>
        <w:tc>
          <w:tcPr>
            <w:tcW w:w="8789" w:type="dxa"/>
            <w:gridSpan w:val="5"/>
            <w:vAlign w:val="center"/>
          </w:tcPr>
          <w:p w:rsidR="00307C7D" w:rsidRPr="00B132BC" w:rsidRDefault="00307C7D" w:rsidP="00E7492D">
            <w:pPr>
              <w:pStyle w:val="Subject"/>
              <w:keepNext w:val="0"/>
              <w:keepLines w:val="0"/>
              <w:spacing w:line="240" w:lineRule="atLeast"/>
              <w:rPr>
                <w:rFonts w:ascii="Times New Roman" w:hAnsi="Times New Roman" w:cs="Times New Roman"/>
                <w:caps/>
                <w:sz w:val="20"/>
                <w:szCs w:val="20"/>
                <w:lang w:val="bg-BG"/>
              </w:rPr>
            </w:pPr>
            <w:r w:rsidRPr="00B132BC">
              <w:rPr>
                <w:rFonts w:ascii="Times New Roman" w:hAnsi="Times New Roman" w:cs="Times New Roman"/>
                <w:sz w:val="20"/>
                <w:szCs w:val="20"/>
                <w:lang w:val="bg-BG"/>
              </w:rPr>
              <w:t>МАШИНИ И СЪОРЪЖЕНИЯ</w:t>
            </w:r>
            <w:r w:rsidR="0042038A" w:rsidRPr="00B132BC">
              <w:rPr>
                <w:rFonts w:ascii="Times New Roman" w:hAnsi="Times New Roman" w:cs="Times New Roman"/>
                <w:sz w:val="20"/>
                <w:szCs w:val="20"/>
                <w:lang w:val="bg-BG"/>
              </w:rPr>
              <w:t xml:space="preserve"> </w:t>
            </w:r>
          </w:p>
        </w:tc>
      </w:tr>
      <w:tr w:rsidR="00307C7D" w:rsidRPr="00B132BC" w:rsidTr="000E4F31">
        <w:tblPrEx>
          <w:tblCellMar>
            <w:left w:w="107" w:type="dxa"/>
            <w:right w:w="107" w:type="dxa"/>
          </w:tblCellMar>
        </w:tblPrEx>
        <w:trPr>
          <w:trHeight w:val="255"/>
        </w:trPr>
        <w:tc>
          <w:tcPr>
            <w:tcW w:w="601" w:type="dxa"/>
            <w:vAlign w:val="center"/>
          </w:tcPr>
          <w:p w:rsidR="00307C7D" w:rsidRPr="00B132BC" w:rsidRDefault="00307C7D" w:rsidP="00E7492D">
            <w:pPr>
              <w:pStyle w:val="Subject"/>
              <w:keepNext w:val="0"/>
              <w:keepLines w:val="0"/>
              <w:spacing w:line="240" w:lineRule="atLeast"/>
              <w:ind w:left="-107" w:right="34"/>
              <w:rPr>
                <w:rFonts w:ascii="Times New Roman" w:hAnsi="Times New Roman" w:cs="Times New Roman"/>
                <w:b w:val="0"/>
                <w:bCs w:val="0"/>
                <w:sz w:val="20"/>
                <w:szCs w:val="20"/>
                <w:lang w:val="bg-BG"/>
              </w:rPr>
            </w:pPr>
          </w:p>
        </w:tc>
        <w:tc>
          <w:tcPr>
            <w:tcW w:w="8789" w:type="dxa"/>
            <w:gridSpan w:val="5"/>
            <w:vAlign w:val="center"/>
          </w:tcPr>
          <w:p w:rsidR="00307C7D" w:rsidRPr="00B132BC" w:rsidRDefault="00307C7D" w:rsidP="00E7492D">
            <w:pPr>
              <w:pStyle w:val="Subject"/>
              <w:keepNext w:val="0"/>
              <w:keepLines w:val="0"/>
              <w:spacing w:line="240" w:lineRule="atLeast"/>
              <w:rPr>
                <w:rFonts w:ascii="Times New Roman" w:hAnsi="Times New Roman" w:cs="Times New Roman"/>
                <w:sz w:val="20"/>
                <w:szCs w:val="20"/>
                <w:lang w:val="bg-BG"/>
              </w:rPr>
            </w:pPr>
          </w:p>
        </w:tc>
      </w:tr>
      <w:tr w:rsidR="00307C7D" w:rsidRPr="00B132BC" w:rsidTr="000E4F31">
        <w:tblPrEx>
          <w:tblCellMar>
            <w:left w:w="70" w:type="dxa"/>
            <w:right w:w="70" w:type="dxa"/>
          </w:tblCellMar>
        </w:tblPrEx>
        <w:trPr>
          <w:trHeight w:val="255"/>
        </w:trPr>
        <w:tc>
          <w:tcPr>
            <w:tcW w:w="601" w:type="dxa"/>
            <w:vAlign w:val="center"/>
          </w:tcPr>
          <w:p w:rsidR="00307C7D" w:rsidRPr="00B132BC" w:rsidRDefault="00307C7D" w:rsidP="00FB106E">
            <w:pPr>
              <w:spacing w:line="240" w:lineRule="auto"/>
              <w:rPr>
                <w:rFonts w:ascii="Times New Roman" w:hAnsi="Times New Roman" w:cs="Times New Roman"/>
                <w:b/>
                <w:bCs/>
                <w:lang w:val="bg-BG" w:eastAsia="bg-BG"/>
              </w:rPr>
            </w:pPr>
          </w:p>
        </w:tc>
        <w:tc>
          <w:tcPr>
            <w:tcW w:w="2693" w:type="dxa"/>
            <w:vAlign w:val="center"/>
          </w:tcPr>
          <w:p w:rsidR="00307C7D" w:rsidRPr="00B132BC" w:rsidRDefault="00307C7D" w:rsidP="002D4E90">
            <w:pPr>
              <w:spacing w:line="240" w:lineRule="auto"/>
              <w:jc w:val="right"/>
              <w:rPr>
                <w:rFonts w:ascii="Times New Roman" w:hAnsi="Times New Roman" w:cs="Times New Roman"/>
                <w:b/>
                <w:bCs/>
                <w:lang w:val="bg-BG" w:eastAsia="bg-BG"/>
              </w:rPr>
            </w:pPr>
          </w:p>
        </w:tc>
        <w:tc>
          <w:tcPr>
            <w:tcW w:w="1560" w:type="dxa"/>
            <w:vAlign w:val="center"/>
          </w:tcPr>
          <w:p w:rsidR="00307C7D" w:rsidRPr="00B132BC" w:rsidRDefault="00307C7D" w:rsidP="00861E05">
            <w:pPr>
              <w:spacing w:line="240" w:lineRule="auto"/>
              <w:jc w:val="right"/>
              <w:rPr>
                <w:rFonts w:ascii="Times New Roman" w:hAnsi="Times New Roman" w:cs="Times New Roman"/>
                <w:b/>
                <w:lang w:val="bg-BG"/>
              </w:rPr>
            </w:pPr>
            <w:r w:rsidRPr="00B132BC">
              <w:rPr>
                <w:rFonts w:ascii="Times New Roman" w:hAnsi="Times New Roman" w:cs="Times New Roman"/>
                <w:b/>
                <w:bCs/>
                <w:lang w:val="bg-BG" w:eastAsia="bg-BG"/>
              </w:rPr>
              <w:t>Машини и съоръжения</w:t>
            </w:r>
          </w:p>
        </w:tc>
        <w:tc>
          <w:tcPr>
            <w:tcW w:w="1701" w:type="dxa"/>
            <w:vAlign w:val="center"/>
          </w:tcPr>
          <w:p w:rsidR="00307C7D" w:rsidRPr="00B132BC" w:rsidRDefault="00307C7D" w:rsidP="00861E05">
            <w:pPr>
              <w:spacing w:line="240" w:lineRule="auto"/>
              <w:jc w:val="right"/>
              <w:rPr>
                <w:rFonts w:ascii="Times New Roman" w:hAnsi="Times New Roman" w:cs="Times New Roman"/>
                <w:b/>
                <w:bCs/>
                <w:lang w:val="bg-BG" w:eastAsia="bg-BG"/>
              </w:rPr>
            </w:pPr>
            <w:r w:rsidRPr="00B132BC">
              <w:rPr>
                <w:rFonts w:ascii="Times New Roman" w:hAnsi="Times New Roman" w:cs="Times New Roman"/>
                <w:b/>
                <w:bCs/>
                <w:lang w:val="bg-BG" w:eastAsia="bg-BG"/>
              </w:rPr>
              <w:t>Транспортни средства</w:t>
            </w:r>
          </w:p>
        </w:tc>
        <w:tc>
          <w:tcPr>
            <w:tcW w:w="1559" w:type="dxa"/>
            <w:vAlign w:val="center"/>
          </w:tcPr>
          <w:p w:rsidR="00307C7D" w:rsidRPr="00B132BC" w:rsidRDefault="00307C7D" w:rsidP="00861E05">
            <w:pPr>
              <w:spacing w:line="240" w:lineRule="auto"/>
              <w:jc w:val="right"/>
              <w:rPr>
                <w:rFonts w:ascii="Times New Roman" w:hAnsi="Times New Roman" w:cs="Times New Roman"/>
                <w:b/>
                <w:bCs/>
                <w:lang w:val="bg-BG" w:eastAsia="bg-BG"/>
              </w:rPr>
            </w:pPr>
            <w:r w:rsidRPr="00B132BC">
              <w:rPr>
                <w:rFonts w:ascii="Times New Roman" w:hAnsi="Times New Roman" w:cs="Times New Roman"/>
                <w:b/>
                <w:bCs/>
                <w:lang w:val="bg-BG" w:eastAsia="bg-BG"/>
              </w:rPr>
              <w:t>Офис оборудване</w:t>
            </w:r>
          </w:p>
        </w:tc>
        <w:tc>
          <w:tcPr>
            <w:tcW w:w="1276" w:type="dxa"/>
            <w:vAlign w:val="center"/>
          </w:tcPr>
          <w:p w:rsidR="00307C7D" w:rsidRPr="00B132BC" w:rsidRDefault="00307C7D" w:rsidP="00861E05">
            <w:pPr>
              <w:spacing w:line="240" w:lineRule="auto"/>
              <w:jc w:val="right"/>
              <w:rPr>
                <w:rFonts w:ascii="Times New Roman" w:hAnsi="Times New Roman" w:cs="Times New Roman"/>
                <w:b/>
                <w:bCs/>
                <w:lang w:val="bg-BG" w:eastAsia="bg-BG"/>
              </w:rPr>
            </w:pPr>
            <w:r w:rsidRPr="00B132BC">
              <w:rPr>
                <w:rFonts w:ascii="Times New Roman" w:hAnsi="Times New Roman" w:cs="Times New Roman"/>
                <w:b/>
                <w:bCs/>
                <w:lang w:val="bg-BG" w:eastAsia="bg-BG"/>
              </w:rPr>
              <w:t>Общо</w:t>
            </w:r>
          </w:p>
        </w:tc>
      </w:tr>
      <w:tr w:rsidR="00307C7D" w:rsidRPr="00B132BC"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b/>
                <w:bCs/>
                <w:lang w:val="bg-BG" w:eastAsia="bg-BG"/>
              </w:rPr>
            </w:pPr>
          </w:p>
        </w:tc>
        <w:tc>
          <w:tcPr>
            <w:tcW w:w="2693" w:type="dxa"/>
            <w:vAlign w:val="center"/>
          </w:tcPr>
          <w:p w:rsidR="00307C7D" w:rsidRPr="00B132BC" w:rsidRDefault="00307C7D" w:rsidP="00A1000C">
            <w:pPr>
              <w:spacing w:line="240" w:lineRule="auto"/>
              <w:rPr>
                <w:rFonts w:ascii="Times New Roman" w:hAnsi="Times New Roman" w:cs="Times New Roman"/>
                <w:lang w:val="bg-BG" w:eastAsia="bg-BG"/>
              </w:rPr>
            </w:pPr>
            <w:r w:rsidRPr="00B132BC">
              <w:rPr>
                <w:rFonts w:ascii="Times New Roman" w:hAnsi="Times New Roman" w:cs="Times New Roman"/>
                <w:b/>
                <w:bCs/>
                <w:lang w:val="bg-BG" w:eastAsia="bg-BG"/>
              </w:rPr>
              <w:t>КЪМ 1 ЯНУАРИ 201</w:t>
            </w:r>
            <w:r w:rsidR="00A1000C" w:rsidRPr="00B132BC">
              <w:rPr>
                <w:rFonts w:ascii="Times New Roman" w:hAnsi="Times New Roman" w:cs="Times New Roman"/>
                <w:b/>
                <w:bCs/>
                <w:lang w:val="bg-BG" w:eastAsia="bg-BG"/>
              </w:rPr>
              <w:t>8</w:t>
            </w:r>
            <w:r w:rsidRPr="00B132BC">
              <w:rPr>
                <w:rFonts w:ascii="Times New Roman" w:hAnsi="Times New Roman" w:cs="Times New Roman"/>
                <w:b/>
                <w:bCs/>
                <w:lang w:val="bg-BG" w:eastAsia="bg-BG"/>
              </w:rPr>
              <w:t>г.</w:t>
            </w:r>
          </w:p>
        </w:tc>
        <w:tc>
          <w:tcPr>
            <w:tcW w:w="1560" w:type="dxa"/>
            <w:noWrap/>
            <w:vAlign w:val="center"/>
          </w:tcPr>
          <w:p w:rsidR="00307C7D" w:rsidRPr="00B132BC" w:rsidRDefault="00307C7D" w:rsidP="00861E05">
            <w:pPr>
              <w:spacing w:line="240" w:lineRule="auto"/>
              <w:ind w:left="72"/>
              <w:jc w:val="right"/>
              <w:rPr>
                <w:rFonts w:ascii="Times New Roman" w:hAnsi="Times New Roman" w:cs="Times New Roman"/>
                <w:lang w:val="bg-BG" w:eastAsia="bg-BG"/>
              </w:rPr>
            </w:pPr>
          </w:p>
        </w:tc>
        <w:tc>
          <w:tcPr>
            <w:tcW w:w="1701" w:type="dxa"/>
            <w:noWrap/>
            <w:vAlign w:val="center"/>
          </w:tcPr>
          <w:p w:rsidR="00307C7D" w:rsidRPr="00B132BC" w:rsidRDefault="00307C7D" w:rsidP="00861E05">
            <w:pPr>
              <w:spacing w:line="240" w:lineRule="auto"/>
              <w:ind w:left="72"/>
              <w:jc w:val="right"/>
              <w:rPr>
                <w:rFonts w:ascii="Times New Roman" w:hAnsi="Times New Roman" w:cs="Times New Roman"/>
                <w:lang w:val="bg-BG" w:eastAsia="bg-BG"/>
              </w:rPr>
            </w:pPr>
          </w:p>
        </w:tc>
        <w:tc>
          <w:tcPr>
            <w:tcW w:w="1559" w:type="dxa"/>
            <w:vAlign w:val="center"/>
          </w:tcPr>
          <w:p w:rsidR="00307C7D" w:rsidRPr="00B132BC" w:rsidRDefault="00307C7D" w:rsidP="00861E05">
            <w:pPr>
              <w:spacing w:line="240" w:lineRule="auto"/>
              <w:ind w:left="72"/>
              <w:jc w:val="right"/>
              <w:rPr>
                <w:rFonts w:ascii="Times New Roman" w:hAnsi="Times New Roman" w:cs="Times New Roman"/>
                <w:lang w:val="bg-BG" w:eastAsia="bg-BG"/>
              </w:rPr>
            </w:pPr>
          </w:p>
        </w:tc>
        <w:tc>
          <w:tcPr>
            <w:tcW w:w="1276" w:type="dxa"/>
            <w:noWrap/>
            <w:vAlign w:val="center"/>
          </w:tcPr>
          <w:p w:rsidR="00307C7D" w:rsidRPr="00B132BC" w:rsidRDefault="00307C7D" w:rsidP="00861E05">
            <w:pPr>
              <w:spacing w:line="240" w:lineRule="auto"/>
              <w:ind w:left="72"/>
              <w:jc w:val="right"/>
              <w:rPr>
                <w:rFonts w:ascii="Times New Roman" w:hAnsi="Times New Roman" w:cs="Times New Roman"/>
                <w:b/>
                <w:bCs/>
                <w:lang w:val="bg-BG" w:eastAsia="bg-BG"/>
              </w:rPr>
            </w:pPr>
          </w:p>
        </w:tc>
      </w:tr>
      <w:tr w:rsidR="00307C7D" w:rsidRPr="00B132BC"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lang w:val="bg-BG" w:eastAsia="bg-BG"/>
              </w:rPr>
            </w:pPr>
          </w:p>
        </w:tc>
        <w:tc>
          <w:tcPr>
            <w:tcW w:w="2693" w:type="dxa"/>
            <w:vAlign w:val="center"/>
          </w:tcPr>
          <w:p w:rsidR="00307C7D" w:rsidRPr="00B132BC" w:rsidRDefault="00307C7D" w:rsidP="005146BF">
            <w:pPr>
              <w:spacing w:line="240" w:lineRule="auto"/>
              <w:rPr>
                <w:rFonts w:ascii="Times New Roman" w:hAnsi="Times New Roman" w:cs="Times New Roman"/>
                <w:lang w:val="bg-BG" w:eastAsia="bg-BG"/>
              </w:rPr>
            </w:pPr>
            <w:r w:rsidRPr="00B132BC">
              <w:rPr>
                <w:rFonts w:ascii="Times New Roman" w:hAnsi="Times New Roman" w:cs="Times New Roman"/>
                <w:lang w:val="bg-BG" w:eastAsia="bg-BG"/>
              </w:rPr>
              <w:t>Отчетна стойност</w:t>
            </w:r>
          </w:p>
        </w:tc>
        <w:tc>
          <w:tcPr>
            <w:tcW w:w="1560" w:type="dxa"/>
            <w:noWrap/>
            <w:vAlign w:val="center"/>
          </w:tcPr>
          <w:p w:rsidR="00307C7D" w:rsidRPr="00B132BC" w:rsidRDefault="00307C7D" w:rsidP="0048742F">
            <w:pPr>
              <w:spacing w:line="240" w:lineRule="auto"/>
              <w:ind w:left="72"/>
              <w:jc w:val="right"/>
              <w:rPr>
                <w:rFonts w:ascii="Times New Roman" w:hAnsi="Times New Roman" w:cs="Times New Roman"/>
                <w:lang w:val="bg-BG" w:eastAsia="bg-BG"/>
              </w:rPr>
            </w:pPr>
            <w:r w:rsidRPr="00B132BC">
              <w:rPr>
                <w:rFonts w:ascii="Times New Roman" w:hAnsi="Times New Roman" w:cs="Times New Roman"/>
                <w:lang w:val="bg-BG" w:eastAsia="bg-BG"/>
              </w:rPr>
              <w:t>86</w:t>
            </w:r>
          </w:p>
        </w:tc>
        <w:tc>
          <w:tcPr>
            <w:tcW w:w="1701" w:type="dxa"/>
            <w:noWrap/>
            <w:vAlign w:val="center"/>
          </w:tcPr>
          <w:p w:rsidR="00307C7D" w:rsidRPr="00B132BC" w:rsidRDefault="00307C7D" w:rsidP="001C42CD">
            <w:pPr>
              <w:spacing w:line="240" w:lineRule="auto"/>
              <w:ind w:left="72"/>
              <w:jc w:val="right"/>
              <w:rPr>
                <w:rFonts w:ascii="Times New Roman" w:hAnsi="Times New Roman" w:cs="Times New Roman"/>
                <w:lang w:val="bg-BG" w:eastAsia="bg-BG"/>
              </w:rPr>
            </w:pPr>
            <w:r w:rsidRPr="00B132BC">
              <w:rPr>
                <w:rFonts w:ascii="Times New Roman" w:hAnsi="Times New Roman" w:cs="Times New Roman"/>
                <w:lang w:val="bg-BG" w:eastAsia="bg-BG"/>
              </w:rPr>
              <w:t>441</w:t>
            </w:r>
          </w:p>
        </w:tc>
        <w:tc>
          <w:tcPr>
            <w:tcW w:w="1559" w:type="dxa"/>
            <w:vAlign w:val="center"/>
          </w:tcPr>
          <w:p w:rsidR="00307C7D" w:rsidRPr="00B132BC" w:rsidRDefault="00307C7D" w:rsidP="00921F5F">
            <w:pPr>
              <w:spacing w:line="240" w:lineRule="auto"/>
              <w:ind w:left="72"/>
              <w:jc w:val="right"/>
              <w:rPr>
                <w:rFonts w:ascii="Times New Roman" w:hAnsi="Times New Roman" w:cs="Times New Roman"/>
                <w:lang w:val="bg-BG" w:eastAsia="bg-BG"/>
              </w:rPr>
            </w:pPr>
            <w:r w:rsidRPr="00B132BC">
              <w:rPr>
                <w:rFonts w:ascii="Times New Roman" w:hAnsi="Times New Roman" w:cs="Times New Roman"/>
                <w:lang w:val="bg-BG" w:eastAsia="bg-BG"/>
              </w:rPr>
              <w:t>28</w:t>
            </w:r>
            <w:r w:rsidR="00921F5F" w:rsidRPr="00B132BC">
              <w:rPr>
                <w:rFonts w:ascii="Times New Roman" w:hAnsi="Times New Roman" w:cs="Times New Roman"/>
                <w:lang w:val="en-US" w:eastAsia="bg-BG"/>
              </w:rPr>
              <w:t>4</w:t>
            </w:r>
          </w:p>
        </w:tc>
        <w:tc>
          <w:tcPr>
            <w:tcW w:w="1276" w:type="dxa"/>
            <w:vAlign w:val="center"/>
          </w:tcPr>
          <w:p w:rsidR="00307C7D" w:rsidRPr="00B132BC" w:rsidRDefault="00307C7D" w:rsidP="00921F5F">
            <w:pPr>
              <w:spacing w:line="240" w:lineRule="auto"/>
              <w:ind w:left="72"/>
              <w:jc w:val="right"/>
              <w:rPr>
                <w:rFonts w:ascii="Times New Roman" w:hAnsi="Times New Roman" w:cs="Times New Roman"/>
                <w:b/>
                <w:bCs/>
                <w:lang w:val="bg-BG" w:eastAsia="bg-BG"/>
              </w:rPr>
            </w:pPr>
            <w:r w:rsidRPr="00B132BC">
              <w:rPr>
                <w:rFonts w:ascii="Times New Roman" w:hAnsi="Times New Roman" w:cs="Times New Roman"/>
                <w:b/>
                <w:bCs/>
                <w:lang w:val="bg-BG" w:eastAsia="bg-BG"/>
              </w:rPr>
              <w:t>81</w:t>
            </w:r>
            <w:r w:rsidR="00921F5F" w:rsidRPr="00B132BC">
              <w:rPr>
                <w:rFonts w:ascii="Times New Roman" w:hAnsi="Times New Roman" w:cs="Times New Roman"/>
                <w:b/>
                <w:bCs/>
                <w:lang w:val="en-US" w:eastAsia="bg-BG"/>
              </w:rPr>
              <w:t>1</w:t>
            </w:r>
          </w:p>
        </w:tc>
      </w:tr>
      <w:tr w:rsidR="00307C7D" w:rsidRPr="00B132BC"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lang w:val="bg-BG" w:eastAsia="bg-BG"/>
              </w:rPr>
            </w:pPr>
          </w:p>
        </w:tc>
        <w:tc>
          <w:tcPr>
            <w:tcW w:w="2693" w:type="dxa"/>
            <w:tcBorders>
              <w:bottom w:val="single" w:sz="4" w:space="0" w:color="auto"/>
            </w:tcBorders>
            <w:vAlign w:val="center"/>
          </w:tcPr>
          <w:p w:rsidR="00307C7D" w:rsidRPr="00B132BC" w:rsidRDefault="00307C7D" w:rsidP="005146BF">
            <w:pPr>
              <w:spacing w:line="240" w:lineRule="auto"/>
              <w:rPr>
                <w:rFonts w:ascii="Times New Roman" w:hAnsi="Times New Roman" w:cs="Times New Roman"/>
                <w:lang w:val="bg-BG" w:eastAsia="bg-BG"/>
              </w:rPr>
            </w:pPr>
            <w:r w:rsidRPr="00B132BC">
              <w:rPr>
                <w:rFonts w:ascii="Times New Roman" w:hAnsi="Times New Roman" w:cs="Times New Roman"/>
                <w:lang w:val="bg-BG" w:eastAsia="bg-BG"/>
              </w:rPr>
              <w:t>Амортизация</w:t>
            </w:r>
          </w:p>
        </w:tc>
        <w:tc>
          <w:tcPr>
            <w:tcW w:w="1560" w:type="dxa"/>
            <w:tcBorders>
              <w:bottom w:val="single" w:sz="4" w:space="0" w:color="auto"/>
            </w:tcBorders>
            <w:noWrap/>
            <w:vAlign w:val="center"/>
          </w:tcPr>
          <w:p w:rsidR="00307C7D" w:rsidRPr="00B132BC" w:rsidRDefault="00307C7D" w:rsidP="00921F5F">
            <w:pPr>
              <w:spacing w:line="240" w:lineRule="auto"/>
              <w:ind w:left="72"/>
              <w:jc w:val="right"/>
              <w:rPr>
                <w:rFonts w:ascii="Times New Roman" w:hAnsi="Times New Roman" w:cs="Times New Roman"/>
                <w:lang w:val="bg-BG" w:eastAsia="bg-BG"/>
              </w:rPr>
            </w:pPr>
            <w:r w:rsidRPr="00B132BC">
              <w:rPr>
                <w:rFonts w:ascii="Times New Roman" w:hAnsi="Times New Roman" w:cs="Times New Roman"/>
                <w:lang w:val="bg-BG" w:eastAsia="bg-BG"/>
              </w:rPr>
              <w:t>(4</w:t>
            </w:r>
            <w:r w:rsidR="00921F5F" w:rsidRPr="00B132BC">
              <w:rPr>
                <w:rFonts w:ascii="Times New Roman" w:hAnsi="Times New Roman" w:cs="Times New Roman"/>
                <w:lang w:val="en-US" w:eastAsia="bg-BG"/>
              </w:rPr>
              <w:t>7</w:t>
            </w:r>
            <w:r w:rsidRPr="00B132BC">
              <w:rPr>
                <w:rFonts w:ascii="Times New Roman" w:hAnsi="Times New Roman" w:cs="Times New Roman"/>
                <w:lang w:val="bg-BG" w:eastAsia="bg-BG"/>
              </w:rPr>
              <w:t>)</w:t>
            </w:r>
          </w:p>
        </w:tc>
        <w:tc>
          <w:tcPr>
            <w:tcW w:w="1701" w:type="dxa"/>
            <w:tcBorders>
              <w:bottom w:val="single" w:sz="4" w:space="0" w:color="auto"/>
            </w:tcBorders>
            <w:noWrap/>
            <w:vAlign w:val="center"/>
          </w:tcPr>
          <w:p w:rsidR="00307C7D" w:rsidRPr="00B132BC" w:rsidRDefault="00307C7D" w:rsidP="00921F5F">
            <w:pPr>
              <w:spacing w:line="240" w:lineRule="auto"/>
              <w:ind w:left="72"/>
              <w:jc w:val="right"/>
              <w:rPr>
                <w:rFonts w:ascii="Times New Roman" w:hAnsi="Times New Roman" w:cs="Times New Roman"/>
                <w:lang w:val="bg-BG" w:eastAsia="bg-BG"/>
              </w:rPr>
            </w:pPr>
            <w:r w:rsidRPr="00B132BC">
              <w:rPr>
                <w:rFonts w:ascii="Times New Roman" w:hAnsi="Times New Roman" w:cs="Times New Roman"/>
                <w:lang w:val="bg-BG" w:eastAsia="bg-BG"/>
              </w:rPr>
              <w:t>(4</w:t>
            </w:r>
            <w:r w:rsidR="00921F5F" w:rsidRPr="00B132BC">
              <w:rPr>
                <w:rFonts w:ascii="Times New Roman" w:hAnsi="Times New Roman" w:cs="Times New Roman"/>
                <w:lang w:val="en-US" w:eastAsia="bg-BG"/>
              </w:rPr>
              <w:t>20</w:t>
            </w:r>
            <w:r w:rsidRPr="00B132BC">
              <w:rPr>
                <w:rFonts w:ascii="Times New Roman" w:hAnsi="Times New Roman" w:cs="Times New Roman"/>
                <w:lang w:val="bg-BG" w:eastAsia="bg-BG"/>
              </w:rPr>
              <w:t>)</w:t>
            </w:r>
          </w:p>
        </w:tc>
        <w:tc>
          <w:tcPr>
            <w:tcW w:w="1559" w:type="dxa"/>
            <w:tcBorders>
              <w:bottom w:val="single" w:sz="4" w:space="0" w:color="auto"/>
            </w:tcBorders>
            <w:vAlign w:val="center"/>
          </w:tcPr>
          <w:p w:rsidR="00307C7D" w:rsidRPr="00B132BC" w:rsidRDefault="00307C7D" w:rsidP="00921F5F">
            <w:pPr>
              <w:spacing w:line="240" w:lineRule="auto"/>
              <w:ind w:left="72"/>
              <w:jc w:val="right"/>
              <w:rPr>
                <w:rFonts w:ascii="Times New Roman" w:hAnsi="Times New Roman" w:cs="Times New Roman"/>
                <w:lang w:val="bg-BG" w:eastAsia="bg-BG"/>
              </w:rPr>
            </w:pPr>
            <w:r w:rsidRPr="00B132BC">
              <w:rPr>
                <w:rFonts w:ascii="Times New Roman" w:hAnsi="Times New Roman" w:cs="Times New Roman"/>
                <w:lang w:val="bg-BG" w:eastAsia="bg-BG"/>
              </w:rPr>
              <w:t>(25</w:t>
            </w:r>
            <w:r w:rsidR="00921F5F" w:rsidRPr="00B132BC">
              <w:rPr>
                <w:rFonts w:ascii="Times New Roman" w:hAnsi="Times New Roman" w:cs="Times New Roman"/>
                <w:lang w:val="en-US" w:eastAsia="bg-BG"/>
              </w:rPr>
              <w:t>4</w:t>
            </w:r>
            <w:r w:rsidRPr="00B132BC">
              <w:rPr>
                <w:rFonts w:ascii="Times New Roman" w:hAnsi="Times New Roman" w:cs="Times New Roman"/>
                <w:lang w:val="bg-BG" w:eastAsia="bg-BG"/>
              </w:rPr>
              <w:t>)</w:t>
            </w:r>
          </w:p>
        </w:tc>
        <w:tc>
          <w:tcPr>
            <w:tcW w:w="1276" w:type="dxa"/>
            <w:tcBorders>
              <w:bottom w:val="single" w:sz="4" w:space="0" w:color="auto"/>
            </w:tcBorders>
            <w:vAlign w:val="center"/>
          </w:tcPr>
          <w:p w:rsidR="00307C7D" w:rsidRPr="00B132BC" w:rsidRDefault="00307C7D" w:rsidP="00921F5F">
            <w:pPr>
              <w:spacing w:line="240" w:lineRule="auto"/>
              <w:ind w:left="72"/>
              <w:jc w:val="right"/>
              <w:rPr>
                <w:rFonts w:ascii="Times New Roman" w:hAnsi="Times New Roman" w:cs="Times New Roman"/>
                <w:b/>
                <w:bCs/>
                <w:lang w:val="bg-BG" w:eastAsia="bg-BG"/>
              </w:rPr>
            </w:pPr>
            <w:r w:rsidRPr="00B132BC">
              <w:rPr>
                <w:rFonts w:ascii="Times New Roman" w:hAnsi="Times New Roman" w:cs="Times New Roman"/>
                <w:b/>
                <w:bCs/>
                <w:lang w:val="bg-BG" w:eastAsia="bg-BG"/>
              </w:rPr>
              <w:t>(7</w:t>
            </w:r>
            <w:r w:rsidR="00921F5F" w:rsidRPr="00B132BC">
              <w:rPr>
                <w:rFonts w:ascii="Times New Roman" w:hAnsi="Times New Roman" w:cs="Times New Roman"/>
                <w:b/>
                <w:bCs/>
                <w:lang w:val="en-US" w:eastAsia="bg-BG"/>
              </w:rPr>
              <w:t>21</w:t>
            </w:r>
            <w:r w:rsidRPr="00B132BC">
              <w:rPr>
                <w:rFonts w:ascii="Times New Roman" w:hAnsi="Times New Roman" w:cs="Times New Roman"/>
                <w:b/>
                <w:bCs/>
                <w:lang w:val="bg-BG" w:eastAsia="bg-BG"/>
              </w:rPr>
              <w:t>)</w:t>
            </w:r>
          </w:p>
        </w:tc>
      </w:tr>
      <w:tr w:rsidR="00307C7D" w:rsidRPr="00B132BC"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b/>
                <w:lang w:val="bg-BG" w:eastAsia="bg-BG"/>
              </w:rPr>
            </w:pPr>
          </w:p>
        </w:tc>
        <w:tc>
          <w:tcPr>
            <w:tcW w:w="2693" w:type="dxa"/>
            <w:tcBorders>
              <w:top w:val="single" w:sz="4" w:space="0" w:color="auto"/>
              <w:bottom w:val="single" w:sz="4" w:space="0" w:color="auto"/>
            </w:tcBorders>
            <w:vAlign w:val="center"/>
          </w:tcPr>
          <w:p w:rsidR="00307C7D" w:rsidRPr="00B132BC" w:rsidRDefault="00307C7D" w:rsidP="005146BF">
            <w:pPr>
              <w:spacing w:line="240" w:lineRule="auto"/>
              <w:rPr>
                <w:rFonts w:ascii="Times New Roman" w:hAnsi="Times New Roman" w:cs="Times New Roman"/>
                <w:b/>
                <w:bCs/>
                <w:lang w:val="bg-BG" w:eastAsia="bg-BG"/>
              </w:rPr>
            </w:pPr>
            <w:r w:rsidRPr="00B132BC">
              <w:rPr>
                <w:rFonts w:ascii="Times New Roman" w:hAnsi="Times New Roman" w:cs="Times New Roman"/>
                <w:b/>
                <w:lang w:val="bg-BG" w:eastAsia="bg-BG"/>
              </w:rPr>
              <w:t>Балансова стойност</w:t>
            </w:r>
          </w:p>
        </w:tc>
        <w:tc>
          <w:tcPr>
            <w:tcW w:w="1560" w:type="dxa"/>
            <w:tcBorders>
              <w:top w:val="single" w:sz="4" w:space="0" w:color="auto"/>
              <w:bottom w:val="single" w:sz="4" w:space="0" w:color="auto"/>
            </w:tcBorders>
            <w:noWrap/>
            <w:vAlign w:val="center"/>
          </w:tcPr>
          <w:p w:rsidR="00307C7D" w:rsidRPr="00B132BC" w:rsidRDefault="00921F5F" w:rsidP="00921F5F">
            <w:pPr>
              <w:spacing w:line="240" w:lineRule="auto"/>
              <w:ind w:left="72"/>
              <w:jc w:val="right"/>
              <w:rPr>
                <w:rFonts w:ascii="Times New Roman" w:hAnsi="Times New Roman" w:cs="Times New Roman"/>
                <w:b/>
                <w:bCs/>
                <w:lang w:val="bg-BG" w:eastAsia="bg-BG"/>
              </w:rPr>
            </w:pPr>
            <w:r w:rsidRPr="00B132BC">
              <w:rPr>
                <w:rFonts w:ascii="Times New Roman" w:hAnsi="Times New Roman" w:cs="Times New Roman"/>
                <w:b/>
                <w:bCs/>
                <w:lang w:val="en-US" w:eastAsia="bg-BG"/>
              </w:rPr>
              <w:t>39</w:t>
            </w:r>
          </w:p>
        </w:tc>
        <w:tc>
          <w:tcPr>
            <w:tcW w:w="1701" w:type="dxa"/>
            <w:tcBorders>
              <w:top w:val="single" w:sz="4" w:space="0" w:color="auto"/>
              <w:bottom w:val="single" w:sz="4" w:space="0" w:color="auto"/>
            </w:tcBorders>
            <w:noWrap/>
            <w:vAlign w:val="center"/>
          </w:tcPr>
          <w:p w:rsidR="00307C7D" w:rsidRPr="00B132BC" w:rsidRDefault="00307C7D" w:rsidP="00921F5F">
            <w:pPr>
              <w:spacing w:line="240" w:lineRule="auto"/>
              <w:ind w:left="72"/>
              <w:jc w:val="right"/>
              <w:rPr>
                <w:rFonts w:ascii="Times New Roman" w:hAnsi="Times New Roman" w:cs="Times New Roman"/>
                <w:b/>
                <w:bCs/>
                <w:lang w:val="bg-BG" w:eastAsia="bg-BG"/>
              </w:rPr>
            </w:pPr>
            <w:r w:rsidRPr="00B132BC">
              <w:rPr>
                <w:rFonts w:ascii="Times New Roman" w:hAnsi="Times New Roman" w:cs="Times New Roman"/>
                <w:b/>
                <w:bCs/>
                <w:lang w:val="bg-BG" w:eastAsia="bg-BG"/>
              </w:rPr>
              <w:t>2</w:t>
            </w:r>
            <w:r w:rsidR="00921F5F" w:rsidRPr="00B132BC">
              <w:rPr>
                <w:rFonts w:ascii="Times New Roman" w:hAnsi="Times New Roman" w:cs="Times New Roman"/>
                <w:b/>
                <w:bCs/>
                <w:lang w:val="en-US" w:eastAsia="bg-BG"/>
              </w:rPr>
              <w:t>1</w:t>
            </w:r>
          </w:p>
        </w:tc>
        <w:tc>
          <w:tcPr>
            <w:tcW w:w="1559" w:type="dxa"/>
            <w:tcBorders>
              <w:top w:val="single" w:sz="4" w:space="0" w:color="auto"/>
              <w:bottom w:val="single" w:sz="4" w:space="0" w:color="auto"/>
            </w:tcBorders>
            <w:vAlign w:val="center"/>
          </w:tcPr>
          <w:p w:rsidR="00307C7D" w:rsidRPr="00B132BC" w:rsidRDefault="00307C7D" w:rsidP="00921F5F">
            <w:pPr>
              <w:spacing w:line="240" w:lineRule="auto"/>
              <w:ind w:left="72"/>
              <w:jc w:val="right"/>
              <w:rPr>
                <w:rFonts w:ascii="Times New Roman" w:hAnsi="Times New Roman" w:cs="Times New Roman"/>
                <w:b/>
                <w:bCs/>
                <w:lang w:val="bg-BG" w:eastAsia="bg-BG"/>
              </w:rPr>
            </w:pPr>
            <w:r w:rsidRPr="00B132BC">
              <w:rPr>
                <w:rFonts w:ascii="Times New Roman" w:hAnsi="Times New Roman" w:cs="Times New Roman"/>
                <w:b/>
                <w:bCs/>
                <w:lang w:val="bg-BG" w:eastAsia="bg-BG"/>
              </w:rPr>
              <w:t>3</w:t>
            </w:r>
            <w:r w:rsidR="00921F5F" w:rsidRPr="00B132BC">
              <w:rPr>
                <w:rFonts w:ascii="Times New Roman" w:hAnsi="Times New Roman" w:cs="Times New Roman"/>
                <w:b/>
                <w:bCs/>
                <w:lang w:val="en-US" w:eastAsia="bg-BG"/>
              </w:rPr>
              <w:t>0</w:t>
            </w:r>
          </w:p>
        </w:tc>
        <w:tc>
          <w:tcPr>
            <w:tcW w:w="1276" w:type="dxa"/>
            <w:tcBorders>
              <w:top w:val="single" w:sz="4" w:space="0" w:color="auto"/>
              <w:bottom w:val="single" w:sz="4" w:space="0" w:color="auto"/>
            </w:tcBorders>
            <w:vAlign w:val="center"/>
          </w:tcPr>
          <w:p w:rsidR="00307C7D" w:rsidRPr="00B132BC" w:rsidRDefault="00921F5F" w:rsidP="00921F5F">
            <w:pPr>
              <w:spacing w:line="240" w:lineRule="auto"/>
              <w:ind w:left="72"/>
              <w:jc w:val="right"/>
              <w:rPr>
                <w:rFonts w:ascii="Times New Roman" w:hAnsi="Times New Roman" w:cs="Times New Roman"/>
                <w:b/>
                <w:bCs/>
                <w:lang w:val="bg-BG" w:eastAsia="bg-BG"/>
              </w:rPr>
            </w:pPr>
            <w:r w:rsidRPr="00B132BC">
              <w:rPr>
                <w:rFonts w:ascii="Times New Roman" w:hAnsi="Times New Roman" w:cs="Times New Roman"/>
                <w:b/>
                <w:bCs/>
                <w:lang w:val="en-US" w:eastAsia="bg-BG"/>
              </w:rPr>
              <w:t>90</w:t>
            </w:r>
          </w:p>
        </w:tc>
      </w:tr>
      <w:tr w:rsidR="00307C7D" w:rsidRPr="00B132BC"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b/>
                <w:bCs/>
                <w:lang w:val="bg-BG" w:eastAsia="bg-BG"/>
              </w:rPr>
            </w:pPr>
          </w:p>
        </w:tc>
        <w:tc>
          <w:tcPr>
            <w:tcW w:w="2693" w:type="dxa"/>
            <w:tcBorders>
              <w:top w:val="single" w:sz="4" w:space="0" w:color="auto"/>
            </w:tcBorders>
            <w:vAlign w:val="center"/>
          </w:tcPr>
          <w:p w:rsidR="00307C7D" w:rsidRPr="00B132BC" w:rsidRDefault="00506026" w:rsidP="00506026">
            <w:pPr>
              <w:spacing w:line="240" w:lineRule="auto"/>
              <w:rPr>
                <w:rFonts w:ascii="Times New Roman" w:hAnsi="Times New Roman" w:cs="Times New Roman"/>
                <w:lang w:val="bg-BG" w:eastAsia="bg-BG"/>
              </w:rPr>
            </w:pPr>
            <w:r>
              <w:rPr>
                <w:rFonts w:ascii="Times New Roman" w:hAnsi="Times New Roman" w:cs="Times New Roman"/>
                <w:b/>
                <w:bCs/>
                <w:lang w:val="bg-BG" w:eastAsia="bg-BG"/>
              </w:rPr>
              <w:t>6</w:t>
            </w:r>
            <w:r w:rsidR="00307C7D" w:rsidRPr="00B132BC">
              <w:rPr>
                <w:rFonts w:ascii="Times New Roman" w:hAnsi="Times New Roman" w:cs="Times New Roman"/>
                <w:b/>
                <w:bCs/>
                <w:lang w:val="bg-BG" w:eastAsia="bg-BG"/>
              </w:rPr>
              <w:t>-МЕСЕЧЕН ПЕРИОД ДО 3</w:t>
            </w:r>
            <w:r>
              <w:rPr>
                <w:rFonts w:ascii="Times New Roman" w:hAnsi="Times New Roman" w:cs="Times New Roman"/>
                <w:b/>
                <w:bCs/>
                <w:lang w:val="bg-BG" w:eastAsia="bg-BG"/>
              </w:rPr>
              <w:t xml:space="preserve">0 ЮНИ </w:t>
            </w:r>
            <w:r w:rsidR="00307C7D" w:rsidRPr="00B132BC">
              <w:rPr>
                <w:rFonts w:ascii="Times New Roman" w:hAnsi="Times New Roman" w:cs="Times New Roman"/>
                <w:b/>
                <w:bCs/>
                <w:lang w:val="bg-BG" w:eastAsia="bg-BG"/>
              </w:rPr>
              <w:t>201</w:t>
            </w:r>
            <w:r w:rsidR="00A1000C" w:rsidRPr="00B132BC">
              <w:rPr>
                <w:rFonts w:ascii="Times New Roman" w:hAnsi="Times New Roman" w:cs="Times New Roman"/>
                <w:b/>
                <w:bCs/>
                <w:lang w:val="bg-BG" w:eastAsia="bg-BG"/>
              </w:rPr>
              <w:t>8</w:t>
            </w:r>
            <w:r w:rsidR="00307C7D" w:rsidRPr="00B132BC">
              <w:rPr>
                <w:rFonts w:ascii="Times New Roman" w:hAnsi="Times New Roman" w:cs="Times New Roman"/>
                <w:b/>
                <w:bCs/>
                <w:lang w:val="bg-BG" w:eastAsia="bg-BG"/>
              </w:rPr>
              <w:t xml:space="preserve"> г.</w:t>
            </w:r>
          </w:p>
        </w:tc>
        <w:tc>
          <w:tcPr>
            <w:tcW w:w="1560" w:type="dxa"/>
            <w:noWrap/>
            <w:vAlign w:val="center"/>
          </w:tcPr>
          <w:p w:rsidR="00307C7D" w:rsidRPr="00B132BC" w:rsidRDefault="00307C7D" w:rsidP="00861E05">
            <w:pPr>
              <w:spacing w:line="240" w:lineRule="auto"/>
              <w:ind w:left="72"/>
              <w:jc w:val="right"/>
              <w:rPr>
                <w:rFonts w:ascii="Times New Roman" w:hAnsi="Times New Roman" w:cs="Times New Roman"/>
                <w:lang w:val="bg-BG" w:eastAsia="bg-BG"/>
              </w:rPr>
            </w:pPr>
          </w:p>
        </w:tc>
        <w:tc>
          <w:tcPr>
            <w:tcW w:w="1701" w:type="dxa"/>
            <w:noWrap/>
            <w:vAlign w:val="center"/>
          </w:tcPr>
          <w:p w:rsidR="00307C7D" w:rsidRPr="00B132BC" w:rsidRDefault="00307C7D" w:rsidP="00861E05">
            <w:pPr>
              <w:spacing w:line="240" w:lineRule="auto"/>
              <w:ind w:left="72"/>
              <w:jc w:val="right"/>
              <w:rPr>
                <w:rFonts w:ascii="Times New Roman" w:hAnsi="Times New Roman" w:cs="Times New Roman"/>
                <w:lang w:val="bg-BG" w:eastAsia="bg-BG"/>
              </w:rPr>
            </w:pPr>
          </w:p>
        </w:tc>
        <w:tc>
          <w:tcPr>
            <w:tcW w:w="1559" w:type="dxa"/>
            <w:vAlign w:val="center"/>
          </w:tcPr>
          <w:p w:rsidR="00307C7D" w:rsidRPr="00B132BC" w:rsidRDefault="00307C7D" w:rsidP="00861E05">
            <w:pPr>
              <w:spacing w:line="240" w:lineRule="auto"/>
              <w:ind w:left="72"/>
              <w:jc w:val="right"/>
              <w:rPr>
                <w:rFonts w:ascii="Times New Roman" w:hAnsi="Times New Roman" w:cs="Times New Roman"/>
                <w:lang w:val="bg-BG" w:eastAsia="bg-BG"/>
              </w:rPr>
            </w:pPr>
          </w:p>
        </w:tc>
        <w:tc>
          <w:tcPr>
            <w:tcW w:w="1276" w:type="dxa"/>
            <w:vAlign w:val="center"/>
          </w:tcPr>
          <w:p w:rsidR="00307C7D" w:rsidRPr="00B132BC" w:rsidRDefault="00307C7D" w:rsidP="00861E05">
            <w:pPr>
              <w:spacing w:line="240" w:lineRule="auto"/>
              <w:ind w:left="72"/>
              <w:jc w:val="right"/>
              <w:rPr>
                <w:rFonts w:ascii="Times New Roman" w:hAnsi="Times New Roman" w:cs="Times New Roman"/>
                <w:lang w:val="bg-BG" w:eastAsia="bg-BG"/>
              </w:rPr>
            </w:pPr>
          </w:p>
        </w:tc>
      </w:tr>
      <w:tr w:rsidR="00307C7D" w:rsidRPr="00A07042"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lang w:val="bg-BG" w:eastAsia="bg-BG"/>
              </w:rPr>
            </w:pPr>
          </w:p>
        </w:tc>
        <w:tc>
          <w:tcPr>
            <w:tcW w:w="2693" w:type="dxa"/>
            <w:vAlign w:val="center"/>
          </w:tcPr>
          <w:p w:rsidR="00307C7D" w:rsidRPr="00B132BC" w:rsidRDefault="00307C7D" w:rsidP="005146BF">
            <w:pPr>
              <w:spacing w:line="240" w:lineRule="auto"/>
              <w:rPr>
                <w:rFonts w:ascii="Times New Roman" w:hAnsi="Times New Roman" w:cs="Times New Roman"/>
                <w:lang w:val="bg-BG" w:eastAsia="bg-BG"/>
              </w:rPr>
            </w:pPr>
            <w:r w:rsidRPr="00B132BC">
              <w:rPr>
                <w:rFonts w:ascii="Times New Roman" w:hAnsi="Times New Roman" w:cs="Times New Roman"/>
                <w:lang w:val="bg-BG" w:eastAsia="bg-BG"/>
              </w:rPr>
              <w:t>Новопридобити</w:t>
            </w:r>
          </w:p>
        </w:tc>
        <w:tc>
          <w:tcPr>
            <w:tcW w:w="1560" w:type="dxa"/>
            <w:noWrap/>
            <w:vAlign w:val="center"/>
          </w:tcPr>
          <w:p w:rsidR="00307C7D" w:rsidRPr="00A07042" w:rsidRDefault="00307C7D" w:rsidP="00861E05">
            <w:pPr>
              <w:spacing w:line="240" w:lineRule="auto"/>
              <w:ind w:left="72"/>
              <w:jc w:val="right"/>
              <w:rPr>
                <w:rFonts w:ascii="Times New Roman" w:hAnsi="Times New Roman" w:cs="Times New Roman"/>
                <w:lang w:val="bg-BG" w:eastAsia="bg-BG"/>
              </w:rPr>
            </w:pPr>
            <w:r w:rsidRPr="00A07042">
              <w:rPr>
                <w:rFonts w:ascii="Times New Roman" w:hAnsi="Times New Roman" w:cs="Times New Roman"/>
                <w:lang w:val="bg-BG" w:eastAsia="bg-BG"/>
              </w:rPr>
              <w:t>-</w:t>
            </w:r>
          </w:p>
        </w:tc>
        <w:tc>
          <w:tcPr>
            <w:tcW w:w="1701" w:type="dxa"/>
            <w:noWrap/>
            <w:vAlign w:val="center"/>
          </w:tcPr>
          <w:p w:rsidR="00307C7D" w:rsidRPr="00A07042" w:rsidRDefault="00307C7D" w:rsidP="00861E05">
            <w:pPr>
              <w:spacing w:line="240" w:lineRule="auto"/>
              <w:ind w:left="72"/>
              <w:jc w:val="right"/>
              <w:rPr>
                <w:rFonts w:ascii="Times New Roman" w:hAnsi="Times New Roman" w:cs="Times New Roman"/>
                <w:lang w:val="bg-BG" w:eastAsia="bg-BG"/>
              </w:rPr>
            </w:pPr>
            <w:r w:rsidRPr="00A07042">
              <w:rPr>
                <w:rFonts w:ascii="Times New Roman" w:hAnsi="Times New Roman" w:cs="Times New Roman"/>
                <w:lang w:val="bg-BG" w:eastAsia="bg-BG"/>
              </w:rPr>
              <w:t>-</w:t>
            </w:r>
          </w:p>
        </w:tc>
        <w:tc>
          <w:tcPr>
            <w:tcW w:w="1559" w:type="dxa"/>
            <w:vAlign w:val="center"/>
          </w:tcPr>
          <w:p w:rsidR="00307C7D" w:rsidRPr="00A07042" w:rsidRDefault="00307C7D" w:rsidP="00861E05">
            <w:pPr>
              <w:spacing w:line="240" w:lineRule="auto"/>
              <w:ind w:left="72"/>
              <w:jc w:val="right"/>
              <w:rPr>
                <w:rFonts w:ascii="Times New Roman" w:hAnsi="Times New Roman" w:cs="Times New Roman"/>
                <w:lang w:val="bg-BG" w:eastAsia="bg-BG"/>
              </w:rPr>
            </w:pPr>
            <w:r w:rsidRPr="00A07042">
              <w:rPr>
                <w:rFonts w:ascii="Times New Roman" w:hAnsi="Times New Roman" w:cs="Times New Roman"/>
                <w:lang w:val="bg-BG" w:eastAsia="bg-BG"/>
              </w:rPr>
              <w:t>14</w:t>
            </w:r>
          </w:p>
        </w:tc>
        <w:tc>
          <w:tcPr>
            <w:tcW w:w="1276" w:type="dxa"/>
            <w:vAlign w:val="center"/>
          </w:tcPr>
          <w:p w:rsidR="00307C7D" w:rsidRPr="00A07042" w:rsidRDefault="00307C7D" w:rsidP="00861E05">
            <w:pPr>
              <w:spacing w:line="240" w:lineRule="auto"/>
              <w:ind w:left="72"/>
              <w:jc w:val="right"/>
              <w:rPr>
                <w:rFonts w:ascii="Times New Roman" w:hAnsi="Times New Roman" w:cs="Times New Roman"/>
                <w:b/>
                <w:bCs/>
                <w:lang w:val="bg-BG" w:eastAsia="bg-BG"/>
              </w:rPr>
            </w:pPr>
            <w:r w:rsidRPr="00A07042">
              <w:rPr>
                <w:rFonts w:ascii="Times New Roman" w:hAnsi="Times New Roman" w:cs="Times New Roman"/>
                <w:b/>
                <w:bCs/>
                <w:lang w:val="bg-BG" w:eastAsia="bg-BG"/>
              </w:rPr>
              <w:t>14</w:t>
            </w:r>
          </w:p>
        </w:tc>
      </w:tr>
      <w:tr w:rsidR="00307C7D" w:rsidRPr="00A07042"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lang w:val="bg-BG" w:eastAsia="bg-BG"/>
              </w:rPr>
            </w:pPr>
          </w:p>
        </w:tc>
        <w:tc>
          <w:tcPr>
            <w:tcW w:w="2693" w:type="dxa"/>
            <w:vAlign w:val="center"/>
          </w:tcPr>
          <w:p w:rsidR="00307C7D" w:rsidRPr="00B132BC" w:rsidRDefault="00307C7D" w:rsidP="00545EDF">
            <w:pPr>
              <w:spacing w:line="240" w:lineRule="auto"/>
              <w:rPr>
                <w:rFonts w:ascii="Times New Roman" w:hAnsi="Times New Roman" w:cs="Times New Roman"/>
                <w:lang w:val="en-US" w:eastAsia="bg-BG"/>
              </w:rPr>
            </w:pPr>
            <w:r w:rsidRPr="00B132BC">
              <w:rPr>
                <w:rFonts w:ascii="Times New Roman" w:hAnsi="Times New Roman" w:cs="Times New Roman"/>
                <w:lang w:val="bg-BG" w:eastAsia="bg-BG"/>
              </w:rPr>
              <w:t>Амортизация</w:t>
            </w:r>
            <w:r w:rsidRPr="00B132BC">
              <w:rPr>
                <w:rFonts w:ascii="Times New Roman" w:hAnsi="Times New Roman" w:cs="Times New Roman"/>
                <w:lang w:val="en-US" w:eastAsia="bg-BG"/>
              </w:rPr>
              <w:t xml:space="preserve"> </w:t>
            </w:r>
          </w:p>
        </w:tc>
        <w:tc>
          <w:tcPr>
            <w:tcW w:w="1560" w:type="dxa"/>
            <w:noWrap/>
            <w:vAlign w:val="center"/>
          </w:tcPr>
          <w:p w:rsidR="00307C7D" w:rsidRPr="00A07042" w:rsidRDefault="00307C7D" w:rsidP="00A07042">
            <w:pPr>
              <w:spacing w:line="240" w:lineRule="auto"/>
              <w:ind w:left="72"/>
              <w:jc w:val="right"/>
              <w:rPr>
                <w:rFonts w:ascii="Times New Roman" w:hAnsi="Times New Roman" w:cs="Times New Roman"/>
                <w:lang w:val="en-US" w:eastAsia="bg-BG"/>
              </w:rPr>
            </w:pPr>
            <w:r w:rsidRPr="00A07042">
              <w:rPr>
                <w:rFonts w:ascii="Times New Roman" w:hAnsi="Times New Roman" w:cs="Times New Roman"/>
                <w:lang w:val="en-US" w:eastAsia="bg-BG"/>
              </w:rPr>
              <w:t>(</w:t>
            </w:r>
            <w:r w:rsidR="00A07042">
              <w:rPr>
                <w:rFonts w:ascii="Times New Roman" w:hAnsi="Times New Roman" w:cs="Times New Roman"/>
                <w:lang w:val="bg-BG" w:eastAsia="bg-BG"/>
              </w:rPr>
              <w:t>2</w:t>
            </w:r>
            <w:r w:rsidRPr="00A07042">
              <w:rPr>
                <w:rFonts w:ascii="Times New Roman" w:hAnsi="Times New Roman" w:cs="Times New Roman"/>
                <w:lang w:val="en-US" w:eastAsia="bg-BG"/>
              </w:rPr>
              <w:t>)</w:t>
            </w:r>
          </w:p>
        </w:tc>
        <w:tc>
          <w:tcPr>
            <w:tcW w:w="1701" w:type="dxa"/>
            <w:noWrap/>
            <w:vAlign w:val="center"/>
          </w:tcPr>
          <w:p w:rsidR="00307C7D" w:rsidRPr="00A07042" w:rsidRDefault="00307C7D" w:rsidP="00A07042">
            <w:pPr>
              <w:spacing w:line="240" w:lineRule="auto"/>
              <w:ind w:left="72"/>
              <w:jc w:val="right"/>
              <w:rPr>
                <w:rFonts w:ascii="Times New Roman" w:hAnsi="Times New Roman" w:cs="Times New Roman"/>
                <w:lang w:val="bg-BG" w:eastAsia="bg-BG"/>
              </w:rPr>
            </w:pPr>
            <w:r w:rsidRPr="00A07042">
              <w:rPr>
                <w:rFonts w:ascii="Times New Roman" w:hAnsi="Times New Roman" w:cs="Times New Roman"/>
                <w:lang w:val="en-US" w:eastAsia="bg-BG"/>
              </w:rPr>
              <w:t>(</w:t>
            </w:r>
            <w:r w:rsidR="00A07042">
              <w:rPr>
                <w:rFonts w:ascii="Times New Roman" w:hAnsi="Times New Roman" w:cs="Times New Roman"/>
                <w:lang w:val="bg-BG" w:eastAsia="bg-BG"/>
              </w:rPr>
              <w:t>4</w:t>
            </w:r>
            <w:r w:rsidRPr="00A07042">
              <w:rPr>
                <w:rFonts w:ascii="Times New Roman" w:hAnsi="Times New Roman" w:cs="Times New Roman"/>
                <w:lang w:val="en-US" w:eastAsia="bg-BG"/>
              </w:rPr>
              <w:t>)</w:t>
            </w:r>
          </w:p>
        </w:tc>
        <w:tc>
          <w:tcPr>
            <w:tcW w:w="1559" w:type="dxa"/>
            <w:vAlign w:val="center"/>
          </w:tcPr>
          <w:p w:rsidR="00307C7D" w:rsidRPr="00A07042" w:rsidRDefault="00307C7D" w:rsidP="00A07042">
            <w:pPr>
              <w:spacing w:line="240" w:lineRule="auto"/>
              <w:ind w:left="72"/>
              <w:jc w:val="right"/>
              <w:rPr>
                <w:rFonts w:ascii="Times New Roman" w:hAnsi="Times New Roman" w:cs="Times New Roman"/>
                <w:lang w:val="en-US" w:eastAsia="bg-BG"/>
              </w:rPr>
            </w:pPr>
            <w:r w:rsidRPr="00A07042">
              <w:rPr>
                <w:rFonts w:ascii="Times New Roman" w:hAnsi="Times New Roman" w:cs="Times New Roman"/>
                <w:lang w:val="en-US" w:eastAsia="bg-BG"/>
              </w:rPr>
              <w:t>(</w:t>
            </w:r>
            <w:r w:rsidR="00A07042">
              <w:rPr>
                <w:rFonts w:ascii="Times New Roman" w:hAnsi="Times New Roman" w:cs="Times New Roman"/>
                <w:lang w:val="bg-BG" w:eastAsia="bg-BG"/>
              </w:rPr>
              <w:t>15</w:t>
            </w:r>
            <w:r w:rsidRPr="00A07042">
              <w:rPr>
                <w:rFonts w:ascii="Times New Roman" w:hAnsi="Times New Roman" w:cs="Times New Roman"/>
                <w:lang w:val="en-US" w:eastAsia="bg-BG"/>
              </w:rPr>
              <w:t>)</w:t>
            </w:r>
          </w:p>
        </w:tc>
        <w:tc>
          <w:tcPr>
            <w:tcW w:w="1276" w:type="dxa"/>
            <w:vAlign w:val="center"/>
          </w:tcPr>
          <w:p w:rsidR="00307C7D" w:rsidRPr="00A07042" w:rsidRDefault="00307C7D" w:rsidP="00A07042">
            <w:pPr>
              <w:spacing w:line="240" w:lineRule="auto"/>
              <w:ind w:left="72"/>
              <w:jc w:val="right"/>
              <w:rPr>
                <w:rFonts w:ascii="Times New Roman" w:hAnsi="Times New Roman" w:cs="Times New Roman"/>
                <w:b/>
                <w:bCs/>
                <w:lang w:val="en-US" w:eastAsia="bg-BG"/>
              </w:rPr>
            </w:pPr>
            <w:r w:rsidRPr="00A07042">
              <w:rPr>
                <w:rFonts w:ascii="Times New Roman" w:hAnsi="Times New Roman" w:cs="Times New Roman"/>
                <w:b/>
                <w:bCs/>
                <w:lang w:val="en-US" w:eastAsia="bg-BG"/>
              </w:rPr>
              <w:t>(</w:t>
            </w:r>
            <w:r w:rsidR="00A07042">
              <w:rPr>
                <w:rFonts w:ascii="Times New Roman" w:hAnsi="Times New Roman" w:cs="Times New Roman"/>
                <w:b/>
                <w:bCs/>
                <w:lang w:val="bg-BG" w:eastAsia="bg-BG"/>
              </w:rPr>
              <w:t>2</w:t>
            </w:r>
            <w:r w:rsidR="00681189" w:rsidRPr="00A07042">
              <w:rPr>
                <w:rFonts w:ascii="Times New Roman" w:hAnsi="Times New Roman" w:cs="Times New Roman"/>
                <w:b/>
                <w:bCs/>
                <w:lang w:val="en-US" w:eastAsia="bg-BG"/>
              </w:rPr>
              <w:t>1</w:t>
            </w:r>
            <w:r w:rsidRPr="00A07042">
              <w:rPr>
                <w:rFonts w:ascii="Times New Roman" w:hAnsi="Times New Roman" w:cs="Times New Roman"/>
                <w:b/>
                <w:bCs/>
                <w:lang w:val="en-US" w:eastAsia="bg-BG"/>
              </w:rPr>
              <w:t>)</w:t>
            </w:r>
          </w:p>
        </w:tc>
      </w:tr>
      <w:tr w:rsidR="00307C7D" w:rsidRPr="00A07042"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b/>
                <w:lang w:val="bg-BG" w:eastAsia="bg-BG"/>
              </w:rPr>
            </w:pPr>
          </w:p>
        </w:tc>
        <w:tc>
          <w:tcPr>
            <w:tcW w:w="2693" w:type="dxa"/>
            <w:tcBorders>
              <w:top w:val="single" w:sz="4" w:space="0" w:color="auto"/>
              <w:bottom w:val="single" w:sz="4" w:space="0" w:color="auto"/>
            </w:tcBorders>
            <w:vAlign w:val="center"/>
          </w:tcPr>
          <w:p w:rsidR="00307C7D" w:rsidRPr="00B132BC" w:rsidRDefault="00307C7D" w:rsidP="005146BF">
            <w:pPr>
              <w:spacing w:line="240" w:lineRule="auto"/>
              <w:rPr>
                <w:rFonts w:ascii="Times New Roman" w:hAnsi="Times New Roman" w:cs="Times New Roman"/>
                <w:b/>
                <w:bCs/>
                <w:lang w:val="bg-BG" w:eastAsia="bg-BG"/>
              </w:rPr>
            </w:pPr>
            <w:r w:rsidRPr="00B132BC">
              <w:rPr>
                <w:rFonts w:ascii="Times New Roman" w:hAnsi="Times New Roman" w:cs="Times New Roman"/>
                <w:b/>
                <w:lang w:val="bg-BG" w:eastAsia="bg-BG"/>
              </w:rPr>
              <w:t>Крайна балансова стойност</w:t>
            </w:r>
          </w:p>
        </w:tc>
        <w:tc>
          <w:tcPr>
            <w:tcW w:w="1560" w:type="dxa"/>
            <w:tcBorders>
              <w:top w:val="single" w:sz="4" w:space="0" w:color="auto"/>
              <w:bottom w:val="single" w:sz="4" w:space="0" w:color="auto"/>
            </w:tcBorders>
            <w:noWrap/>
            <w:vAlign w:val="center"/>
          </w:tcPr>
          <w:p w:rsidR="00307C7D" w:rsidRPr="00A07042" w:rsidRDefault="00681189" w:rsidP="00A07042">
            <w:pPr>
              <w:spacing w:line="240" w:lineRule="auto"/>
              <w:ind w:left="72"/>
              <w:jc w:val="right"/>
              <w:rPr>
                <w:rFonts w:ascii="Times New Roman" w:hAnsi="Times New Roman" w:cs="Times New Roman"/>
                <w:b/>
                <w:bCs/>
                <w:lang w:val="bg-BG" w:eastAsia="bg-BG"/>
              </w:rPr>
            </w:pPr>
            <w:r w:rsidRPr="00A07042">
              <w:rPr>
                <w:rFonts w:ascii="Times New Roman" w:hAnsi="Times New Roman" w:cs="Times New Roman"/>
                <w:b/>
                <w:bCs/>
                <w:lang w:val="en-US" w:eastAsia="bg-BG"/>
              </w:rPr>
              <w:t>3</w:t>
            </w:r>
            <w:r w:rsidR="00A07042">
              <w:rPr>
                <w:rFonts w:ascii="Times New Roman" w:hAnsi="Times New Roman" w:cs="Times New Roman"/>
                <w:b/>
                <w:bCs/>
                <w:lang w:val="bg-BG" w:eastAsia="bg-BG"/>
              </w:rPr>
              <w:t>7</w:t>
            </w:r>
          </w:p>
        </w:tc>
        <w:tc>
          <w:tcPr>
            <w:tcW w:w="1701" w:type="dxa"/>
            <w:tcBorders>
              <w:top w:val="single" w:sz="4" w:space="0" w:color="auto"/>
              <w:bottom w:val="single" w:sz="4" w:space="0" w:color="auto"/>
            </w:tcBorders>
            <w:noWrap/>
            <w:vAlign w:val="center"/>
          </w:tcPr>
          <w:p w:rsidR="00307C7D" w:rsidRPr="00A07042" w:rsidRDefault="00681189" w:rsidP="00A07042">
            <w:pPr>
              <w:spacing w:line="240" w:lineRule="auto"/>
              <w:ind w:left="72"/>
              <w:jc w:val="right"/>
              <w:rPr>
                <w:rFonts w:ascii="Times New Roman" w:hAnsi="Times New Roman" w:cs="Times New Roman"/>
                <w:b/>
                <w:bCs/>
                <w:lang w:val="bg-BG" w:eastAsia="bg-BG"/>
              </w:rPr>
            </w:pPr>
            <w:r w:rsidRPr="00A07042">
              <w:rPr>
                <w:rFonts w:ascii="Times New Roman" w:hAnsi="Times New Roman" w:cs="Times New Roman"/>
                <w:b/>
                <w:bCs/>
                <w:lang w:val="en-US" w:eastAsia="bg-BG"/>
              </w:rPr>
              <w:t>1</w:t>
            </w:r>
            <w:r w:rsidR="00A07042">
              <w:rPr>
                <w:rFonts w:ascii="Times New Roman" w:hAnsi="Times New Roman" w:cs="Times New Roman"/>
                <w:b/>
                <w:bCs/>
                <w:lang w:val="bg-BG" w:eastAsia="bg-BG"/>
              </w:rPr>
              <w:t>7</w:t>
            </w:r>
          </w:p>
        </w:tc>
        <w:tc>
          <w:tcPr>
            <w:tcW w:w="1559" w:type="dxa"/>
            <w:tcBorders>
              <w:top w:val="single" w:sz="4" w:space="0" w:color="auto"/>
              <w:bottom w:val="single" w:sz="4" w:space="0" w:color="auto"/>
            </w:tcBorders>
            <w:vAlign w:val="center"/>
          </w:tcPr>
          <w:p w:rsidR="00307C7D" w:rsidRPr="00A07042" w:rsidRDefault="00A07042" w:rsidP="00681189">
            <w:pPr>
              <w:spacing w:line="240" w:lineRule="auto"/>
              <w:ind w:left="72"/>
              <w:jc w:val="right"/>
              <w:rPr>
                <w:rFonts w:ascii="Times New Roman" w:hAnsi="Times New Roman" w:cs="Times New Roman"/>
                <w:b/>
                <w:bCs/>
                <w:lang w:val="bg-BG" w:eastAsia="bg-BG"/>
              </w:rPr>
            </w:pPr>
            <w:r>
              <w:rPr>
                <w:rFonts w:ascii="Times New Roman" w:hAnsi="Times New Roman" w:cs="Times New Roman"/>
                <w:b/>
                <w:bCs/>
                <w:lang w:val="bg-BG" w:eastAsia="bg-BG"/>
              </w:rPr>
              <w:t>29</w:t>
            </w:r>
          </w:p>
        </w:tc>
        <w:tc>
          <w:tcPr>
            <w:tcW w:w="1276" w:type="dxa"/>
            <w:tcBorders>
              <w:top w:val="single" w:sz="4" w:space="0" w:color="auto"/>
              <w:bottom w:val="single" w:sz="4" w:space="0" w:color="auto"/>
            </w:tcBorders>
            <w:vAlign w:val="center"/>
          </w:tcPr>
          <w:p w:rsidR="00307C7D" w:rsidRPr="00A07042" w:rsidRDefault="00A07042" w:rsidP="00681189">
            <w:pPr>
              <w:spacing w:line="240" w:lineRule="auto"/>
              <w:ind w:left="72"/>
              <w:jc w:val="right"/>
              <w:rPr>
                <w:rFonts w:ascii="Times New Roman" w:hAnsi="Times New Roman" w:cs="Times New Roman"/>
                <w:b/>
                <w:bCs/>
                <w:lang w:val="bg-BG" w:eastAsia="bg-BG"/>
              </w:rPr>
            </w:pPr>
            <w:r>
              <w:rPr>
                <w:rFonts w:ascii="Times New Roman" w:hAnsi="Times New Roman" w:cs="Times New Roman"/>
                <w:b/>
                <w:bCs/>
                <w:lang w:val="bg-BG" w:eastAsia="bg-BG"/>
              </w:rPr>
              <w:t>83</w:t>
            </w:r>
          </w:p>
        </w:tc>
      </w:tr>
      <w:tr w:rsidR="00307C7D" w:rsidRPr="00A07042"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b/>
                <w:bCs/>
                <w:lang w:val="bg-BG" w:eastAsia="bg-BG"/>
              </w:rPr>
            </w:pPr>
          </w:p>
        </w:tc>
        <w:tc>
          <w:tcPr>
            <w:tcW w:w="2693" w:type="dxa"/>
            <w:tcBorders>
              <w:top w:val="single" w:sz="4" w:space="0" w:color="auto"/>
            </w:tcBorders>
            <w:vAlign w:val="center"/>
          </w:tcPr>
          <w:p w:rsidR="00307C7D" w:rsidRPr="00B132BC" w:rsidRDefault="00307C7D" w:rsidP="00B24F9F">
            <w:pPr>
              <w:spacing w:line="240" w:lineRule="auto"/>
              <w:rPr>
                <w:rFonts w:ascii="Times New Roman" w:hAnsi="Times New Roman" w:cs="Times New Roman"/>
                <w:b/>
                <w:bCs/>
                <w:lang w:val="bg-BG" w:eastAsia="bg-BG"/>
              </w:rPr>
            </w:pPr>
          </w:p>
        </w:tc>
        <w:tc>
          <w:tcPr>
            <w:tcW w:w="1560" w:type="dxa"/>
            <w:tcBorders>
              <w:top w:val="single" w:sz="4" w:space="0" w:color="auto"/>
            </w:tcBorders>
            <w:noWrap/>
            <w:vAlign w:val="center"/>
          </w:tcPr>
          <w:p w:rsidR="00307C7D" w:rsidRPr="00A07042" w:rsidRDefault="00307C7D" w:rsidP="00861E05">
            <w:pPr>
              <w:spacing w:line="240" w:lineRule="auto"/>
              <w:ind w:left="72"/>
              <w:jc w:val="right"/>
              <w:rPr>
                <w:rFonts w:ascii="Times New Roman" w:hAnsi="Times New Roman" w:cs="Times New Roman"/>
                <w:lang w:val="bg-BG" w:eastAsia="bg-BG"/>
              </w:rPr>
            </w:pPr>
          </w:p>
        </w:tc>
        <w:tc>
          <w:tcPr>
            <w:tcW w:w="1701" w:type="dxa"/>
            <w:tcBorders>
              <w:top w:val="single" w:sz="4" w:space="0" w:color="auto"/>
            </w:tcBorders>
            <w:noWrap/>
            <w:vAlign w:val="center"/>
          </w:tcPr>
          <w:p w:rsidR="00307C7D" w:rsidRPr="00A07042" w:rsidRDefault="00307C7D" w:rsidP="00861E05">
            <w:pPr>
              <w:spacing w:line="240" w:lineRule="auto"/>
              <w:ind w:left="72"/>
              <w:jc w:val="right"/>
              <w:rPr>
                <w:rFonts w:ascii="Times New Roman" w:hAnsi="Times New Roman" w:cs="Times New Roman"/>
                <w:lang w:val="bg-BG" w:eastAsia="bg-BG"/>
              </w:rPr>
            </w:pPr>
          </w:p>
        </w:tc>
        <w:tc>
          <w:tcPr>
            <w:tcW w:w="1559" w:type="dxa"/>
            <w:tcBorders>
              <w:top w:val="single" w:sz="4" w:space="0" w:color="auto"/>
            </w:tcBorders>
            <w:vAlign w:val="center"/>
          </w:tcPr>
          <w:p w:rsidR="00307C7D" w:rsidRPr="00A07042" w:rsidRDefault="00307C7D" w:rsidP="00861E05">
            <w:pPr>
              <w:spacing w:line="240" w:lineRule="auto"/>
              <w:ind w:left="72"/>
              <w:jc w:val="right"/>
              <w:rPr>
                <w:rFonts w:ascii="Times New Roman" w:hAnsi="Times New Roman" w:cs="Times New Roman"/>
                <w:lang w:val="bg-BG" w:eastAsia="bg-BG"/>
              </w:rPr>
            </w:pPr>
          </w:p>
        </w:tc>
        <w:tc>
          <w:tcPr>
            <w:tcW w:w="1276" w:type="dxa"/>
            <w:tcBorders>
              <w:top w:val="single" w:sz="4" w:space="0" w:color="auto"/>
            </w:tcBorders>
            <w:vAlign w:val="center"/>
          </w:tcPr>
          <w:p w:rsidR="00307C7D" w:rsidRPr="00A07042" w:rsidRDefault="00307C7D" w:rsidP="00861E05">
            <w:pPr>
              <w:spacing w:line="240" w:lineRule="auto"/>
              <w:ind w:left="72"/>
              <w:jc w:val="right"/>
              <w:rPr>
                <w:rFonts w:ascii="Times New Roman" w:hAnsi="Times New Roman" w:cs="Times New Roman"/>
                <w:b/>
                <w:bCs/>
                <w:lang w:val="bg-BG" w:eastAsia="bg-BG"/>
              </w:rPr>
            </w:pPr>
          </w:p>
        </w:tc>
      </w:tr>
      <w:tr w:rsidR="00307C7D" w:rsidRPr="00A07042"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b/>
                <w:bCs/>
                <w:lang w:val="bg-BG" w:eastAsia="bg-BG"/>
              </w:rPr>
            </w:pPr>
          </w:p>
        </w:tc>
        <w:tc>
          <w:tcPr>
            <w:tcW w:w="2693" w:type="dxa"/>
            <w:vAlign w:val="center"/>
          </w:tcPr>
          <w:p w:rsidR="00307C7D" w:rsidRPr="00B132BC" w:rsidRDefault="00307C7D" w:rsidP="00506026">
            <w:pPr>
              <w:spacing w:line="240" w:lineRule="auto"/>
              <w:rPr>
                <w:rFonts w:ascii="Times New Roman" w:hAnsi="Times New Roman" w:cs="Times New Roman"/>
                <w:lang w:val="bg-BG" w:eastAsia="bg-BG"/>
              </w:rPr>
            </w:pPr>
            <w:r w:rsidRPr="00B132BC">
              <w:rPr>
                <w:rFonts w:ascii="Times New Roman" w:hAnsi="Times New Roman" w:cs="Times New Roman"/>
                <w:b/>
                <w:bCs/>
                <w:lang w:val="bg-BG" w:eastAsia="bg-BG"/>
              </w:rPr>
              <w:t>КЪМ 3</w:t>
            </w:r>
            <w:r w:rsidR="00506026">
              <w:rPr>
                <w:rFonts w:ascii="Times New Roman" w:hAnsi="Times New Roman" w:cs="Times New Roman"/>
                <w:b/>
                <w:bCs/>
                <w:lang w:val="bg-BG" w:eastAsia="bg-BG"/>
              </w:rPr>
              <w:t>0 ЮНИ</w:t>
            </w:r>
            <w:r w:rsidRPr="00B132BC">
              <w:rPr>
                <w:rFonts w:ascii="Times New Roman" w:hAnsi="Times New Roman" w:cs="Times New Roman"/>
                <w:b/>
                <w:bCs/>
                <w:lang w:val="bg-BG" w:eastAsia="bg-BG"/>
              </w:rPr>
              <w:t xml:space="preserve"> 201</w:t>
            </w:r>
            <w:r w:rsidR="00A1000C" w:rsidRPr="00B132BC">
              <w:rPr>
                <w:rFonts w:ascii="Times New Roman" w:hAnsi="Times New Roman" w:cs="Times New Roman"/>
                <w:b/>
                <w:bCs/>
                <w:lang w:val="bg-BG" w:eastAsia="bg-BG"/>
              </w:rPr>
              <w:t>8</w:t>
            </w:r>
            <w:r w:rsidRPr="00B132BC">
              <w:rPr>
                <w:rFonts w:ascii="Times New Roman" w:hAnsi="Times New Roman" w:cs="Times New Roman"/>
                <w:b/>
                <w:bCs/>
                <w:lang w:val="bg-BG" w:eastAsia="bg-BG"/>
              </w:rPr>
              <w:t xml:space="preserve"> г.</w:t>
            </w:r>
          </w:p>
        </w:tc>
        <w:tc>
          <w:tcPr>
            <w:tcW w:w="1560" w:type="dxa"/>
            <w:noWrap/>
            <w:vAlign w:val="center"/>
          </w:tcPr>
          <w:p w:rsidR="00307C7D" w:rsidRPr="00A07042" w:rsidRDefault="00307C7D" w:rsidP="00861E05">
            <w:pPr>
              <w:spacing w:line="240" w:lineRule="auto"/>
              <w:ind w:left="72"/>
              <w:jc w:val="right"/>
              <w:rPr>
                <w:rFonts w:ascii="Times New Roman" w:hAnsi="Times New Roman" w:cs="Times New Roman"/>
                <w:lang w:val="bg-BG" w:eastAsia="bg-BG"/>
              </w:rPr>
            </w:pPr>
          </w:p>
        </w:tc>
        <w:tc>
          <w:tcPr>
            <w:tcW w:w="1701" w:type="dxa"/>
            <w:noWrap/>
            <w:vAlign w:val="center"/>
          </w:tcPr>
          <w:p w:rsidR="00307C7D" w:rsidRPr="00A07042" w:rsidRDefault="00307C7D" w:rsidP="00861E05">
            <w:pPr>
              <w:spacing w:line="240" w:lineRule="auto"/>
              <w:ind w:left="72"/>
              <w:jc w:val="right"/>
              <w:rPr>
                <w:rFonts w:ascii="Times New Roman" w:hAnsi="Times New Roman" w:cs="Times New Roman"/>
                <w:lang w:val="bg-BG" w:eastAsia="bg-BG"/>
              </w:rPr>
            </w:pPr>
          </w:p>
        </w:tc>
        <w:tc>
          <w:tcPr>
            <w:tcW w:w="1559" w:type="dxa"/>
            <w:vAlign w:val="center"/>
          </w:tcPr>
          <w:p w:rsidR="00307C7D" w:rsidRPr="00A07042" w:rsidRDefault="00307C7D" w:rsidP="00861E05">
            <w:pPr>
              <w:spacing w:line="240" w:lineRule="auto"/>
              <w:ind w:left="72"/>
              <w:jc w:val="right"/>
              <w:rPr>
                <w:rFonts w:ascii="Times New Roman" w:hAnsi="Times New Roman" w:cs="Times New Roman"/>
                <w:lang w:val="bg-BG" w:eastAsia="bg-BG"/>
              </w:rPr>
            </w:pPr>
          </w:p>
        </w:tc>
        <w:tc>
          <w:tcPr>
            <w:tcW w:w="1276" w:type="dxa"/>
            <w:vAlign w:val="center"/>
          </w:tcPr>
          <w:p w:rsidR="00307C7D" w:rsidRPr="00A07042" w:rsidRDefault="00307C7D" w:rsidP="00861E05">
            <w:pPr>
              <w:spacing w:line="240" w:lineRule="auto"/>
              <w:ind w:left="72"/>
              <w:jc w:val="right"/>
              <w:rPr>
                <w:rFonts w:ascii="Times New Roman" w:hAnsi="Times New Roman" w:cs="Times New Roman"/>
                <w:b/>
                <w:bCs/>
                <w:lang w:val="bg-BG" w:eastAsia="bg-BG"/>
              </w:rPr>
            </w:pPr>
          </w:p>
        </w:tc>
      </w:tr>
      <w:tr w:rsidR="00307C7D" w:rsidRPr="00A07042"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lang w:val="en-US" w:eastAsia="bg-BG"/>
              </w:rPr>
            </w:pPr>
          </w:p>
        </w:tc>
        <w:tc>
          <w:tcPr>
            <w:tcW w:w="2693" w:type="dxa"/>
            <w:vAlign w:val="center"/>
          </w:tcPr>
          <w:p w:rsidR="00307C7D" w:rsidRPr="00B132BC" w:rsidRDefault="00307C7D" w:rsidP="005146BF">
            <w:pPr>
              <w:spacing w:line="240" w:lineRule="auto"/>
              <w:rPr>
                <w:rFonts w:ascii="Times New Roman" w:hAnsi="Times New Roman" w:cs="Times New Roman"/>
                <w:lang w:val="bg-BG" w:eastAsia="bg-BG"/>
              </w:rPr>
            </w:pPr>
            <w:r w:rsidRPr="00B132BC">
              <w:rPr>
                <w:rFonts w:ascii="Times New Roman" w:hAnsi="Times New Roman" w:cs="Times New Roman"/>
                <w:lang w:val="bg-BG" w:eastAsia="bg-BG"/>
              </w:rPr>
              <w:t>Отчетна стойност</w:t>
            </w:r>
          </w:p>
        </w:tc>
        <w:tc>
          <w:tcPr>
            <w:tcW w:w="1560" w:type="dxa"/>
            <w:noWrap/>
            <w:vAlign w:val="center"/>
          </w:tcPr>
          <w:p w:rsidR="00307C7D" w:rsidRPr="00A07042" w:rsidRDefault="00307C7D" w:rsidP="00976D55">
            <w:pPr>
              <w:spacing w:line="240" w:lineRule="auto"/>
              <w:ind w:left="72"/>
              <w:jc w:val="right"/>
              <w:rPr>
                <w:rFonts w:ascii="Times New Roman" w:hAnsi="Times New Roman" w:cs="Times New Roman"/>
                <w:lang w:val="bg-BG" w:eastAsia="bg-BG"/>
              </w:rPr>
            </w:pPr>
            <w:r w:rsidRPr="00A07042">
              <w:rPr>
                <w:rFonts w:ascii="Times New Roman" w:hAnsi="Times New Roman" w:cs="Times New Roman"/>
                <w:lang w:val="en-US" w:eastAsia="bg-BG"/>
              </w:rPr>
              <w:t>8</w:t>
            </w:r>
            <w:r w:rsidRPr="00A07042">
              <w:rPr>
                <w:rFonts w:ascii="Times New Roman" w:hAnsi="Times New Roman" w:cs="Times New Roman"/>
                <w:lang w:val="bg-BG" w:eastAsia="bg-BG"/>
              </w:rPr>
              <w:t>6</w:t>
            </w:r>
          </w:p>
        </w:tc>
        <w:tc>
          <w:tcPr>
            <w:tcW w:w="1701" w:type="dxa"/>
            <w:noWrap/>
            <w:vAlign w:val="center"/>
          </w:tcPr>
          <w:p w:rsidR="00307C7D" w:rsidRPr="00A07042" w:rsidRDefault="00307C7D" w:rsidP="00A15824">
            <w:pPr>
              <w:spacing w:line="240" w:lineRule="auto"/>
              <w:ind w:left="72"/>
              <w:jc w:val="right"/>
              <w:rPr>
                <w:rFonts w:ascii="Times New Roman" w:hAnsi="Times New Roman" w:cs="Times New Roman"/>
                <w:lang w:val="en-US" w:eastAsia="bg-BG"/>
              </w:rPr>
            </w:pPr>
            <w:r w:rsidRPr="00A07042">
              <w:rPr>
                <w:rFonts w:ascii="Times New Roman" w:hAnsi="Times New Roman" w:cs="Times New Roman"/>
                <w:lang w:val="en-US" w:eastAsia="bg-BG"/>
              </w:rPr>
              <w:t>441</w:t>
            </w:r>
          </w:p>
        </w:tc>
        <w:tc>
          <w:tcPr>
            <w:tcW w:w="1559" w:type="dxa"/>
            <w:vAlign w:val="center"/>
          </w:tcPr>
          <w:p w:rsidR="00307C7D" w:rsidRPr="00A07042" w:rsidRDefault="00681189" w:rsidP="00681189">
            <w:pPr>
              <w:spacing w:line="240" w:lineRule="auto"/>
              <w:ind w:left="72"/>
              <w:jc w:val="right"/>
              <w:rPr>
                <w:rFonts w:ascii="Times New Roman" w:hAnsi="Times New Roman" w:cs="Times New Roman"/>
                <w:lang w:val="bg-BG" w:eastAsia="bg-BG"/>
              </w:rPr>
            </w:pPr>
            <w:r w:rsidRPr="00A07042">
              <w:rPr>
                <w:rFonts w:ascii="Times New Roman" w:hAnsi="Times New Roman" w:cs="Times New Roman"/>
                <w:lang w:val="en-US" w:eastAsia="bg-BG"/>
              </w:rPr>
              <w:t>298</w:t>
            </w:r>
          </w:p>
        </w:tc>
        <w:tc>
          <w:tcPr>
            <w:tcW w:w="1276" w:type="dxa"/>
            <w:vAlign w:val="center"/>
          </w:tcPr>
          <w:p w:rsidR="00307C7D" w:rsidRPr="00A07042" w:rsidRDefault="00307C7D" w:rsidP="00681189">
            <w:pPr>
              <w:spacing w:line="240" w:lineRule="auto"/>
              <w:ind w:left="72"/>
              <w:jc w:val="right"/>
              <w:rPr>
                <w:rFonts w:ascii="Times New Roman" w:hAnsi="Times New Roman" w:cs="Times New Roman"/>
                <w:b/>
                <w:bCs/>
                <w:lang w:val="en-US" w:eastAsia="bg-BG"/>
              </w:rPr>
            </w:pPr>
            <w:r w:rsidRPr="00A07042">
              <w:rPr>
                <w:rFonts w:ascii="Times New Roman" w:hAnsi="Times New Roman" w:cs="Times New Roman"/>
                <w:b/>
                <w:bCs/>
                <w:lang w:val="bg-BG" w:eastAsia="bg-BG"/>
              </w:rPr>
              <w:t>8</w:t>
            </w:r>
            <w:r w:rsidR="0042038A" w:rsidRPr="00A07042">
              <w:rPr>
                <w:rFonts w:ascii="Times New Roman" w:hAnsi="Times New Roman" w:cs="Times New Roman"/>
                <w:b/>
                <w:bCs/>
                <w:lang w:val="bg-BG" w:eastAsia="bg-BG"/>
              </w:rPr>
              <w:t>2</w:t>
            </w:r>
            <w:r w:rsidR="00681189" w:rsidRPr="00A07042">
              <w:rPr>
                <w:rFonts w:ascii="Times New Roman" w:hAnsi="Times New Roman" w:cs="Times New Roman"/>
                <w:b/>
                <w:bCs/>
                <w:lang w:val="en-US" w:eastAsia="bg-BG"/>
              </w:rPr>
              <w:t>5</w:t>
            </w:r>
          </w:p>
        </w:tc>
      </w:tr>
      <w:tr w:rsidR="00307C7D" w:rsidRPr="00A07042"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lang w:val="bg-BG" w:eastAsia="bg-BG"/>
              </w:rPr>
            </w:pPr>
          </w:p>
        </w:tc>
        <w:tc>
          <w:tcPr>
            <w:tcW w:w="2693" w:type="dxa"/>
            <w:tcBorders>
              <w:bottom w:val="single" w:sz="4" w:space="0" w:color="auto"/>
            </w:tcBorders>
            <w:vAlign w:val="center"/>
          </w:tcPr>
          <w:p w:rsidR="00307C7D" w:rsidRPr="00B132BC" w:rsidRDefault="00307C7D" w:rsidP="005146BF">
            <w:pPr>
              <w:spacing w:line="240" w:lineRule="auto"/>
              <w:rPr>
                <w:rFonts w:ascii="Times New Roman" w:hAnsi="Times New Roman" w:cs="Times New Roman"/>
                <w:lang w:val="bg-BG" w:eastAsia="bg-BG"/>
              </w:rPr>
            </w:pPr>
            <w:r w:rsidRPr="00B132BC">
              <w:rPr>
                <w:rFonts w:ascii="Times New Roman" w:hAnsi="Times New Roman" w:cs="Times New Roman"/>
                <w:lang w:val="bg-BG" w:eastAsia="bg-BG"/>
              </w:rPr>
              <w:t>Амортизация</w:t>
            </w:r>
          </w:p>
        </w:tc>
        <w:tc>
          <w:tcPr>
            <w:tcW w:w="1560" w:type="dxa"/>
            <w:tcBorders>
              <w:bottom w:val="single" w:sz="4" w:space="0" w:color="auto"/>
            </w:tcBorders>
            <w:noWrap/>
            <w:vAlign w:val="center"/>
          </w:tcPr>
          <w:p w:rsidR="00307C7D" w:rsidRPr="00A07042" w:rsidRDefault="00307C7D" w:rsidP="00A07042">
            <w:pPr>
              <w:spacing w:line="240" w:lineRule="auto"/>
              <w:ind w:left="72"/>
              <w:jc w:val="right"/>
              <w:rPr>
                <w:rFonts w:ascii="Times New Roman" w:hAnsi="Times New Roman" w:cs="Times New Roman"/>
                <w:lang w:val="en-US" w:eastAsia="bg-BG"/>
              </w:rPr>
            </w:pPr>
            <w:r w:rsidRPr="00A07042">
              <w:rPr>
                <w:rFonts w:ascii="Times New Roman" w:hAnsi="Times New Roman" w:cs="Times New Roman"/>
                <w:lang w:val="en-US" w:eastAsia="bg-BG"/>
              </w:rPr>
              <w:t>(4</w:t>
            </w:r>
            <w:r w:rsidR="00A07042">
              <w:rPr>
                <w:rFonts w:ascii="Times New Roman" w:hAnsi="Times New Roman" w:cs="Times New Roman"/>
                <w:lang w:val="bg-BG" w:eastAsia="bg-BG"/>
              </w:rPr>
              <w:t>9</w:t>
            </w:r>
            <w:r w:rsidRPr="00A07042">
              <w:rPr>
                <w:rFonts w:ascii="Times New Roman" w:hAnsi="Times New Roman" w:cs="Times New Roman"/>
                <w:lang w:val="en-US" w:eastAsia="bg-BG"/>
              </w:rPr>
              <w:t>)</w:t>
            </w:r>
          </w:p>
        </w:tc>
        <w:tc>
          <w:tcPr>
            <w:tcW w:w="1701" w:type="dxa"/>
            <w:tcBorders>
              <w:bottom w:val="single" w:sz="4" w:space="0" w:color="auto"/>
            </w:tcBorders>
            <w:noWrap/>
            <w:vAlign w:val="center"/>
          </w:tcPr>
          <w:p w:rsidR="00307C7D" w:rsidRPr="00A07042" w:rsidRDefault="00307C7D" w:rsidP="00A07042">
            <w:pPr>
              <w:spacing w:line="240" w:lineRule="auto"/>
              <w:ind w:left="72"/>
              <w:jc w:val="right"/>
              <w:rPr>
                <w:rFonts w:ascii="Times New Roman" w:hAnsi="Times New Roman" w:cs="Times New Roman"/>
                <w:lang w:val="en-US" w:eastAsia="bg-BG"/>
              </w:rPr>
            </w:pPr>
            <w:r w:rsidRPr="00A07042">
              <w:rPr>
                <w:rFonts w:ascii="Times New Roman" w:hAnsi="Times New Roman" w:cs="Times New Roman"/>
                <w:lang w:val="en-US" w:eastAsia="bg-BG"/>
              </w:rPr>
              <w:t>(</w:t>
            </w:r>
            <w:r w:rsidRPr="00A07042">
              <w:rPr>
                <w:rFonts w:ascii="Times New Roman" w:hAnsi="Times New Roman" w:cs="Times New Roman"/>
                <w:lang w:val="bg-BG" w:eastAsia="bg-BG"/>
              </w:rPr>
              <w:t>4</w:t>
            </w:r>
            <w:r w:rsidR="00681189" w:rsidRPr="00A07042">
              <w:rPr>
                <w:rFonts w:ascii="Times New Roman" w:hAnsi="Times New Roman" w:cs="Times New Roman"/>
                <w:lang w:val="en-US" w:eastAsia="bg-BG"/>
              </w:rPr>
              <w:t>2</w:t>
            </w:r>
            <w:r w:rsidR="00A07042">
              <w:rPr>
                <w:rFonts w:ascii="Times New Roman" w:hAnsi="Times New Roman" w:cs="Times New Roman"/>
                <w:lang w:val="bg-BG" w:eastAsia="bg-BG"/>
              </w:rPr>
              <w:t>4</w:t>
            </w:r>
            <w:r w:rsidRPr="00A07042">
              <w:rPr>
                <w:rFonts w:ascii="Times New Roman" w:hAnsi="Times New Roman" w:cs="Times New Roman"/>
                <w:lang w:val="en-US" w:eastAsia="bg-BG"/>
              </w:rPr>
              <w:t>)</w:t>
            </w:r>
          </w:p>
        </w:tc>
        <w:tc>
          <w:tcPr>
            <w:tcW w:w="1559" w:type="dxa"/>
            <w:tcBorders>
              <w:bottom w:val="single" w:sz="4" w:space="0" w:color="auto"/>
            </w:tcBorders>
            <w:vAlign w:val="center"/>
          </w:tcPr>
          <w:p w:rsidR="00307C7D" w:rsidRPr="00A07042" w:rsidRDefault="00307C7D" w:rsidP="00A07042">
            <w:pPr>
              <w:spacing w:line="240" w:lineRule="auto"/>
              <w:ind w:left="72"/>
              <w:jc w:val="right"/>
              <w:rPr>
                <w:rFonts w:ascii="Times New Roman" w:hAnsi="Times New Roman" w:cs="Times New Roman"/>
                <w:lang w:val="en-US" w:eastAsia="bg-BG"/>
              </w:rPr>
            </w:pPr>
            <w:r w:rsidRPr="00A07042">
              <w:rPr>
                <w:rFonts w:ascii="Times New Roman" w:hAnsi="Times New Roman" w:cs="Times New Roman"/>
                <w:lang w:val="en-US" w:eastAsia="bg-BG"/>
              </w:rPr>
              <w:t>(2</w:t>
            </w:r>
            <w:r w:rsidR="0042038A" w:rsidRPr="00A07042">
              <w:rPr>
                <w:rFonts w:ascii="Times New Roman" w:hAnsi="Times New Roman" w:cs="Times New Roman"/>
                <w:lang w:val="bg-BG" w:eastAsia="bg-BG"/>
              </w:rPr>
              <w:t>6</w:t>
            </w:r>
            <w:r w:rsidR="00A07042">
              <w:rPr>
                <w:rFonts w:ascii="Times New Roman" w:hAnsi="Times New Roman" w:cs="Times New Roman"/>
                <w:lang w:val="bg-BG" w:eastAsia="bg-BG"/>
              </w:rPr>
              <w:t>9</w:t>
            </w:r>
            <w:r w:rsidRPr="00A07042">
              <w:rPr>
                <w:rFonts w:ascii="Times New Roman" w:hAnsi="Times New Roman" w:cs="Times New Roman"/>
                <w:lang w:val="en-US" w:eastAsia="bg-BG"/>
              </w:rPr>
              <w:t>)</w:t>
            </w:r>
          </w:p>
        </w:tc>
        <w:tc>
          <w:tcPr>
            <w:tcW w:w="1276" w:type="dxa"/>
            <w:tcBorders>
              <w:bottom w:val="single" w:sz="4" w:space="0" w:color="auto"/>
            </w:tcBorders>
            <w:vAlign w:val="center"/>
          </w:tcPr>
          <w:p w:rsidR="00307C7D" w:rsidRPr="00A07042" w:rsidRDefault="00307C7D" w:rsidP="00A07042">
            <w:pPr>
              <w:spacing w:line="240" w:lineRule="auto"/>
              <w:ind w:left="72"/>
              <w:jc w:val="right"/>
              <w:rPr>
                <w:rFonts w:ascii="Times New Roman" w:hAnsi="Times New Roman" w:cs="Times New Roman"/>
                <w:b/>
                <w:bCs/>
                <w:lang w:val="en-US" w:eastAsia="bg-BG"/>
              </w:rPr>
            </w:pPr>
            <w:r w:rsidRPr="00A07042">
              <w:rPr>
                <w:rFonts w:ascii="Times New Roman" w:hAnsi="Times New Roman" w:cs="Times New Roman"/>
                <w:b/>
                <w:bCs/>
                <w:lang w:val="en-US" w:eastAsia="bg-BG"/>
              </w:rPr>
              <w:t>(</w:t>
            </w:r>
            <w:r w:rsidRPr="00A07042">
              <w:rPr>
                <w:rFonts w:ascii="Times New Roman" w:hAnsi="Times New Roman" w:cs="Times New Roman"/>
                <w:b/>
                <w:bCs/>
                <w:lang w:val="bg-BG" w:eastAsia="bg-BG"/>
              </w:rPr>
              <w:t>7</w:t>
            </w:r>
            <w:r w:rsidR="00A07042">
              <w:rPr>
                <w:rFonts w:ascii="Times New Roman" w:hAnsi="Times New Roman" w:cs="Times New Roman"/>
                <w:b/>
                <w:bCs/>
                <w:lang w:val="bg-BG" w:eastAsia="bg-BG"/>
              </w:rPr>
              <w:t>42</w:t>
            </w:r>
            <w:r w:rsidRPr="00A07042">
              <w:rPr>
                <w:rFonts w:ascii="Times New Roman" w:hAnsi="Times New Roman" w:cs="Times New Roman"/>
                <w:b/>
                <w:bCs/>
                <w:lang w:val="en-US" w:eastAsia="bg-BG"/>
              </w:rPr>
              <w:t>)</w:t>
            </w:r>
          </w:p>
        </w:tc>
      </w:tr>
      <w:tr w:rsidR="00307C7D" w:rsidRPr="00A07042" w:rsidTr="000E4F31">
        <w:tblPrEx>
          <w:tblCellMar>
            <w:left w:w="70" w:type="dxa"/>
            <w:right w:w="70" w:type="dxa"/>
          </w:tblCellMar>
        </w:tblPrEx>
        <w:trPr>
          <w:trHeight w:val="255"/>
        </w:trPr>
        <w:tc>
          <w:tcPr>
            <w:tcW w:w="601" w:type="dxa"/>
            <w:noWrap/>
            <w:vAlign w:val="center"/>
          </w:tcPr>
          <w:p w:rsidR="00307C7D" w:rsidRPr="00B132BC" w:rsidRDefault="00307C7D" w:rsidP="00613023">
            <w:pPr>
              <w:spacing w:line="240" w:lineRule="auto"/>
              <w:ind w:left="72"/>
              <w:rPr>
                <w:rFonts w:ascii="Times New Roman" w:hAnsi="Times New Roman" w:cs="Times New Roman"/>
                <w:b/>
                <w:lang w:val="bg-BG" w:eastAsia="bg-BG"/>
              </w:rPr>
            </w:pPr>
          </w:p>
        </w:tc>
        <w:tc>
          <w:tcPr>
            <w:tcW w:w="2693" w:type="dxa"/>
            <w:tcBorders>
              <w:top w:val="single" w:sz="4" w:space="0" w:color="auto"/>
              <w:bottom w:val="single" w:sz="4" w:space="0" w:color="auto"/>
            </w:tcBorders>
            <w:vAlign w:val="center"/>
          </w:tcPr>
          <w:p w:rsidR="00307C7D" w:rsidRPr="00B132BC" w:rsidRDefault="00307C7D" w:rsidP="0078456F">
            <w:pPr>
              <w:spacing w:line="240" w:lineRule="auto"/>
              <w:rPr>
                <w:rFonts w:ascii="Times New Roman" w:hAnsi="Times New Roman" w:cs="Times New Roman"/>
                <w:b/>
                <w:bCs/>
                <w:lang w:val="bg-BG" w:eastAsia="bg-BG"/>
              </w:rPr>
            </w:pPr>
            <w:r w:rsidRPr="00B132BC">
              <w:rPr>
                <w:rFonts w:ascii="Times New Roman" w:hAnsi="Times New Roman" w:cs="Times New Roman"/>
                <w:b/>
                <w:lang w:val="bg-BG" w:eastAsia="bg-BG"/>
              </w:rPr>
              <w:t>Балансова стойност</w:t>
            </w:r>
          </w:p>
        </w:tc>
        <w:tc>
          <w:tcPr>
            <w:tcW w:w="1560" w:type="dxa"/>
            <w:tcBorders>
              <w:top w:val="single" w:sz="4" w:space="0" w:color="auto"/>
              <w:bottom w:val="single" w:sz="4" w:space="0" w:color="auto"/>
            </w:tcBorders>
            <w:noWrap/>
            <w:vAlign w:val="center"/>
          </w:tcPr>
          <w:p w:rsidR="00307C7D" w:rsidRPr="00A07042" w:rsidRDefault="00681189" w:rsidP="00A07042">
            <w:pPr>
              <w:spacing w:line="240" w:lineRule="auto"/>
              <w:ind w:left="72"/>
              <w:jc w:val="right"/>
              <w:rPr>
                <w:rFonts w:ascii="Times New Roman" w:hAnsi="Times New Roman" w:cs="Times New Roman"/>
                <w:b/>
                <w:bCs/>
                <w:lang w:val="bg-BG" w:eastAsia="bg-BG"/>
              </w:rPr>
            </w:pPr>
            <w:r w:rsidRPr="00A07042">
              <w:rPr>
                <w:rFonts w:ascii="Times New Roman" w:hAnsi="Times New Roman" w:cs="Times New Roman"/>
                <w:b/>
                <w:bCs/>
                <w:lang w:val="en-US" w:eastAsia="bg-BG"/>
              </w:rPr>
              <w:t>3</w:t>
            </w:r>
            <w:r w:rsidR="00A07042">
              <w:rPr>
                <w:rFonts w:ascii="Times New Roman" w:hAnsi="Times New Roman" w:cs="Times New Roman"/>
                <w:b/>
                <w:bCs/>
                <w:lang w:val="bg-BG" w:eastAsia="bg-BG"/>
              </w:rPr>
              <w:t>7</w:t>
            </w:r>
          </w:p>
        </w:tc>
        <w:tc>
          <w:tcPr>
            <w:tcW w:w="1701" w:type="dxa"/>
            <w:tcBorders>
              <w:top w:val="single" w:sz="4" w:space="0" w:color="auto"/>
              <w:bottom w:val="single" w:sz="4" w:space="0" w:color="auto"/>
            </w:tcBorders>
            <w:noWrap/>
            <w:vAlign w:val="center"/>
          </w:tcPr>
          <w:p w:rsidR="00307C7D" w:rsidRPr="00A07042" w:rsidRDefault="00681189" w:rsidP="00A07042">
            <w:pPr>
              <w:spacing w:line="240" w:lineRule="auto"/>
              <w:ind w:left="72"/>
              <w:jc w:val="right"/>
              <w:rPr>
                <w:rFonts w:ascii="Times New Roman" w:hAnsi="Times New Roman" w:cs="Times New Roman"/>
                <w:b/>
                <w:bCs/>
                <w:lang w:val="bg-BG" w:eastAsia="bg-BG"/>
              </w:rPr>
            </w:pPr>
            <w:r w:rsidRPr="00A07042">
              <w:rPr>
                <w:rFonts w:ascii="Times New Roman" w:hAnsi="Times New Roman" w:cs="Times New Roman"/>
                <w:b/>
                <w:bCs/>
                <w:lang w:val="en-US" w:eastAsia="bg-BG"/>
              </w:rPr>
              <w:t>1</w:t>
            </w:r>
            <w:r w:rsidR="00A07042">
              <w:rPr>
                <w:rFonts w:ascii="Times New Roman" w:hAnsi="Times New Roman" w:cs="Times New Roman"/>
                <w:b/>
                <w:bCs/>
                <w:lang w:val="bg-BG" w:eastAsia="bg-BG"/>
              </w:rPr>
              <w:t>7</w:t>
            </w:r>
          </w:p>
        </w:tc>
        <w:tc>
          <w:tcPr>
            <w:tcW w:w="1559" w:type="dxa"/>
            <w:tcBorders>
              <w:top w:val="single" w:sz="4" w:space="0" w:color="auto"/>
              <w:bottom w:val="single" w:sz="4" w:space="0" w:color="auto"/>
            </w:tcBorders>
            <w:vAlign w:val="center"/>
          </w:tcPr>
          <w:p w:rsidR="00307C7D" w:rsidRPr="00A07042" w:rsidRDefault="00A07042" w:rsidP="00681189">
            <w:pPr>
              <w:spacing w:line="240" w:lineRule="auto"/>
              <w:ind w:left="72"/>
              <w:jc w:val="right"/>
              <w:rPr>
                <w:rFonts w:ascii="Times New Roman" w:hAnsi="Times New Roman" w:cs="Times New Roman"/>
                <w:b/>
                <w:bCs/>
                <w:lang w:val="bg-BG" w:eastAsia="bg-BG"/>
              </w:rPr>
            </w:pPr>
            <w:r>
              <w:rPr>
                <w:rFonts w:ascii="Times New Roman" w:hAnsi="Times New Roman" w:cs="Times New Roman"/>
                <w:b/>
                <w:bCs/>
                <w:lang w:val="bg-BG" w:eastAsia="bg-BG"/>
              </w:rPr>
              <w:t>29</w:t>
            </w:r>
          </w:p>
        </w:tc>
        <w:tc>
          <w:tcPr>
            <w:tcW w:w="1276" w:type="dxa"/>
            <w:tcBorders>
              <w:top w:val="single" w:sz="4" w:space="0" w:color="auto"/>
              <w:bottom w:val="single" w:sz="4" w:space="0" w:color="auto"/>
            </w:tcBorders>
            <w:vAlign w:val="center"/>
          </w:tcPr>
          <w:p w:rsidR="00307C7D" w:rsidRPr="00A07042" w:rsidRDefault="00A07042" w:rsidP="00681189">
            <w:pPr>
              <w:spacing w:line="240" w:lineRule="auto"/>
              <w:ind w:left="72"/>
              <w:jc w:val="right"/>
              <w:rPr>
                <w:rFonts w:ascii="Times New Roman" w:hAnsi="Times New Roman" w:cs="Times New Roman"/>
                <w:b/>
                <w:bCs/>
                <w:lang w:val="bg-BG" w:eastAsia="bg-BG"/>
              </w:rPr>
            </w:pPr>
            <w:r>
              <w:rPr>
                <w:rFonts w:ascii="Times New Roman" w:hAnsi="Times New Roman" w:cs="Times New Roman"/>
                <w:b/>
                <w:bCs/>
                <w:lang w:val="bg-BG" w:eastAsia="bg-BG"/>
              </w:rPr>
              <w:t>83</w:t>
            </w:r>
          </w:p>
        </w:tc>
      </w:tr>
      <w:tr w:rsidR="00307C7D" w:rsidRPr="00A07042"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E7492D">
            <w:pPr>
              <w:spacing w:line="240" w:lineRule="auto"/>
              <w:rPr>
                <w:rFonts w:ascii="Times New Roman" w:hAnsi="Times New Roman" w:cs="Times New Roman"/>
                <w:b/>
                <w:bCs/>
                <w:lang w:val="bg-BG" w:eastAsia="bg-BG"/>
              </w:rPr>
            </w:pPr>
          </w:p>
        </w:tc>
        <w:tc>
          <w:tcPr>
            <w:tcW w:w="8789" w:type="dxa"/>
            <w:gridSpan w:val="5"/>
            <w:tcBorders>
              <w:top w:val="nil"/>
              <w:left w:val="nil"/>
              <w:bottom w:val="nil"/>
              <w:right w:val="nil"/>
            </w:tcBorders>
            <w:vAlign w:val="center"/>
          </w:tcPr>
          <w:p w:rsidR="00307C7D" w:rsidRPr="00A07042" w:rsidRDefault="00307C7D" w:rsidP="00E7492D">
            <w:pPr>
              <w:spacing w:line="240" w:lineRule="auto"/>
              <w:rPr>
                <w:rFonts w:ascii="Times New Roman" w:hAnsi="Times New Roman" w:cs="Times New Roman"/>
                <w:b/>
                <w:bCs/>
                <w:lang w:val="bg-BG" w:eastAsia="bg-BG"/>
              </w:rPr>
            </w:pP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E7492D">
            <w:pPr>
              <w:spacing w:line="240" w:lineRule="auto"/>
              <w:rPr>
                <w:rFonts w:ascii="Times New Roman" w:hAnsi="Times New Roman" w:cs="Times New Roman"/>
                <w:b/>
                <w:bCs/>
                <w:lang w:val="bg-BG" w:eastAsia="bg-BG"/>
              </w:rPr>
            </w:pPr>
          </w:p>
        </w:tc>
        <w:tc>
          <w:tcPr>
            <w:tcW w:w="8789" w:type="dxa"/>
            <w:gridSpan w:val="5"/>
            <w:tcBorders>
              <w:top w:val="nil"/>
              <w:left w:val="nil"/>
              <w:bottom w:val="nil"/>
              <w:right w:val="nil"/>
            </w:tcBorders>
            <w:vAlign w:val="center"/>
          </w:tcPr>
          <w:p w:rsidR="00307C7D" w:rsidRPr="00B132BC" w:rsidRDefault="00307C7D" w:rsidP="00343768">
            <w:pPr>
              <w:spacing w:line="240" w:lineRule="auto"/>
              <w:jc w:val="both"/>
              <w:rPr>
                <w:rFonts w:ascii="Times New Roman" w:hAnsi="Times New Roman" w:cs="Times New Roman"/>
                <w:bCs/>
                <w:lang w:val="bg-BG" w:eastAsia="bg-BG"/>
              </w:rPr>
            </w:pPr>
            <w:r w:rsidRPr="00B132BC">
              <w:rPr>
                <w:rFonts w:ascii="Times New Roman" w:hAnsi="Times New Roman" w:cs="Times New Roman"/>
                <w:bCs/>
                <w:lang w:val="bg-BG" w:eastAsia="bg-BG"/>
              </w:rPr>
              <w:t>Няма машини и съоръжения, които да са предоставени като обезпечение на задължения на Дружеството.</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E7492D">
            <w:pPr>
              <w:spacing w:line="240" w:lineRule="auto"/>
              <w:rPr>
                <w:rFonts w:ascii="Times New Roman" w:hAnsi="Times New Roman" w:cs="Times New Roman"/>
                <w:b/>
                <w:bCs/>
                <w:lang w:val="bg-BG" w:eastAsia="bg-BG"/>
              </w:rPr>
            </w:pPr>
          </w:p>
        </w:tc>
        <w:tc>
          <w:tcPr>
            <w:tcW w:w="8789" w:type="dxa"/>
            <w:gridSpan w:val="5"/>
            <w:tcBorders>
              <w:top w:val="nil"/>
              <w:left w:val="nil"/>
              <w:bottom w:val="nil"/>
              <w:right w:val="nil"/>
            </w:tcBorders>
            <w:vAlign w:val="center"/>
          </w:tcPr>
          <w:p w:rsidR="00CA6481" w:rsidRPr="00B132BC" w:rsidRDefault="00CA6481" w:rsidP="00B539A5">
            <w:pPr>
              <w:spacing w:line="240" w:lineRule="auto"/>
              <w:jc w:val="both"/>
              <w:rPr>
                <w:rFonts w:ascii="Times New Roman" w:hAnsi="Times New Roman" w:cs="Times New Roman"/>
                <w:bCs/>
                <w:lang w:val="bg-BG" w:eastAsia="bg-BG"/>
              </w:rPr>
            </w:pP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E7492D">
            <w:pPr>
              <w:spacing w:line="240" w:lineRule="auto"/>
              <w:rPr>
                <w:rFonts w:ascii="Times New Roman" w:hAnsi="Times New Roman" w:cs="Times New Roman"/>
                <w:b/>
                <w:bCs/>
                <w:lang w:val="bg-BG" w:eastAsia="bg-BG"/>
              </w:rPr>
            </w:pPr>
            <w:r w:rsidRPr="00B132BC">
              <w:rPr>
                <w:rFonts w:ascii="Times New Roman" w:hAnsi="Times New Roman" w:cs="Times New Roman"/>
                <w:b/>
                <w:bCs/>
                <w:lang w:val="bg-BG" w:eastAsia="bg-BG"/>
              </w:rPr>
              <w:t>8.</w:t>
            </w:r>
          </w:p>
        </w:tc>
        <w:tc>
          <w:tcPr>
            <w:tcW w:w="8789" w:type="dxa"/>
            <w:gridSpan w:val="5"/>
            <w:tcBorders>
              <w:top w:val="nil"/>
              <w:left w:val="nil"/>
              <w:bottom w:val="nil"/>
              <w:right w:val="nil"/>
            </w:tcBorders>
            <w:vAlign w:val="center"/>
          </w:tcPr>
          <w:p w:rsidR="00307C7D" w:rsidRPr="00B132BC" w:rsidRDefault="00307C7D" w:rsidP="00E7492D">
            <w:pPr>
              <w:spacing w:line="240" w:lineRule="auto"/>
              <w:rPr>
                <w:rFonts w:ascii="Times New Roman" w:hAnsi="Times New Roman" w:cs="Times New Roman"/>
                <w:b/>
                <w:bCs/>
                <w:color w:val="000000"/>
                <w:lang w:val="bg-BG" w:eastAsia="bg-BG"/>
              </w:rPr>
            </w:pPr>
            <w:r w:rsidRPr="00B132BC">
              <w:rPr>
                <w:rFonts w:ascii="Times New Roman" w:hAnsi="Times New Roman" w:cs="Times New Roman"/>
                <w:b/>
                <w:bCs/>
                <w:color w:val="000000"/>
                <w:lang w:val="bg-BG" w:eastAsia="bg-BG"/>
              </w:rPr>
              <w:t>НЕМАТЕРИАЛНИ АКТИВИ</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bottom"/>
          </w:tcPr>
          <w:p w:rsidR="00307C7D" w:rsidRPr="00B132BC" w:rsidRDefault="00307C7D" w:rsidP="00FB106E">
            <w:pPr>
              <w:spacing w:line="240" w:lineRule="auto"/>
              <w:jc w:val="right"/>
              <w:rPr>
                <w:rFonts w:ascii="Times New Roman" w:hAnsi="Times New Roman" w:cs="Times New Roman"/>
                <w:lang w:val="bg-BG" w:eastAsia="bg-BG"/>
              </w:rPr>
            </w:pPr>
          </w:p>
        </w:tc>
        <w:tc>
          <w:tcPr>
            <w:tcW w:w="8789" w:type="dxa"/>
            <w:gridSpan w:val="5"/>
            <w:tcBorders>
              <w:top w:val="nil"/>
              <w:left w:val="nil"/>
              <w:bottom w:val="nil"/>
              <w:right w:val="nil"/>
            </w:tcBorders>
            <w:vAlign w:val="bottom"/>
          </w:tcPr>
          <w:p w:rsidR="00307C7D" w:rsidRPr="00B132BC" w:rsidRDefault="00307C7D" w:rsidP="005F08D9">
            <w:pPr>
              <w:spacing w:line="240" w:lineRule="auto"/>
              <w:jc w:val="both"/>
              <w:rPr>
                <w:rFonts w:ascii="Times New Roman" w:hAnsi="Times New Roman" w:cs="Times New Roman"/>
                <w:bCs/>
                <w:color w:val="000000"/>
                <w:lang w:val="bg-BG" w:eastAsia="bg-BG"/>
              </w:rPr>
            </w:pP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bottom"/>
          </w:tcPr>
          <w:p w:rsidR="00307C7D" w:rsidRPr="00B132BC" w:rsidRDefault="00307C7D" w:rsidP="00FB106E">
            <w:pPr>
              <w:spacing w:line="240" w:lineRule="auto"/>
              <w:jc w:val="right"/>
              <w:rPr>
                <w:rFonts w:ascii="Times New Roman" w:hAnsi="Times New Roman" w:cs="Times New Roman"/>
                <w:lang w:val="bg-BG" w:eastAsia="bg-BG"/>
              </w:rPr>
            </w:pPr>
          </w:p>
        </w:tc>
        <w:tc>
          <w:tcPr>
            <w:tcW w:w="4253" w:type="dxa"/>
            <w:gridSpan w:val="2"/>
            <w:tcBorders>
              <w:top w:val="nil"/>
              <w:left w:val="nil"/>
              <w:bottom w:val="nil"/>
              <w:right w:val="nil"/>
            </w:tcBorders>
            <w:vAlign w:val="bottom"/>
          </w:tcPr>
          <w:p w:rsidR="00307C7D" w:rsidRPr="00B132BC" w:rsidRDefault="00307C7D" w:rsidP="00FB106E">
            <w:pPr>
              <w:spacing w:line="240" w:lineRule="auto"/>
              <w:jc w:val="right"/>
              <w:rPr>
                <w:rFonts w:ascii="Times New Roman" w:hAnsi="Times New Roman" w:cs="Times New Roman"/>
                <w:color w:val="000000"/>
                <w:lang w:val="bg-BG" w:eastAsia="bg-BG"/>
              </w:rPr>
            </w:pPr>
          </w:p>
        </w:tc>
        <w:tc>
          <w:tcPr>
            <w:tcW w:w="1701" w:type="dxa"/>
            <w:tcBorders>
              <w:left w:val="nil"/>
              <w:right w:val="nil"/>
            </w:tcBorders>
            <w:noWrap/>
            <w:vAlign w:val="center"/>
          </w:tcPr>
          <w:p w:rsidR="00307C7D" w:rsidRPr="00B132BC" w:rsidRDefault="00307C7D" w:rsidP="008C4B90">
            <w:pPr>
              <w:spacing w:line="240" w:lineRule="auto"/>
              <w:jc w:val="right"/>
              <w:rPr>
                <w:rFonts w:ascii="Times New Roman" w:hAnsi="Times New Roman" w:cs="Times New Roman"/>
                <w:b/>
                <w:bCs/>
                <w:color w:val="000000"/>
                <w:lang w:val="bg-BG" w:eastAsia="bg-BG"/>
              </w:rPr>
            </w:pPr>
            <w:r w:rsidRPr="00B132BC">
              <w:rPr>
                <w:rFonts w:ascii="Times New Roman" w:hAnsi="Times New Roman" w:cs="Times New Roman"/>
                <w:b/>
                <w:bCs/>
                <w:color w:val="000000"/>
                <w:lang w:val="bg-BG" w:eastAsia="bg-BG"/>
              </w:rPr>
              <w:t>Лицензии</w:t>
            </w:r>
          </w:p>
        </w:tc>
        <w:tc>
          <w:tcPr>
            <w:tcW w:w="1559" w:type="dxa"/>
            <w:tcBorders>
              <w:left w:val="nil"/>
              <w:right w:val="nil"/>
            </w:tcBorders>
            <w:noWrap/>
            <w:vAlign w:val="center"/>
          </w:tcPr>
          <w:p w:rsidR="00307C7D" w:rsidRPr="00B132BC" w:rsidRDefault="00307C7D" w:rsidP="008C4B90">
            <w:pPr>
              <w:spacing w:line="240" w:lineRule="auto"/>
              <w:jc w:val="right"/>
              <w:rPr>
                <w:rFonts w:ascii="Times New Roman" w:hAnsi="Times New Roman" w:cs="Times New Roman"/>
                <w:b/>
                <w:bCs/>
                <w:color w:val="000000"/>
                <w:lang w:val="bg-BG" w:eastAsia="bg-BG"/>
              </w:rPr>
            </w:pPr>
            <w:r w:rsidRPr="00B132BC">
              <w:rPr>
                <w:rFonts w:ascii="Times New Roman" w:hAnsi="Times New Roman" w:cs="Times New Roman"/>
                <w:b/>
                <w:bCs/>
                <w:color w:val="000000"/>
                <w:lang w:val="bg-BG" w:eastAsia="bg-BG"/>
              </w:rPr>
              <w:t>Програмни продукти</w:t>
            </w:r>
          </w:p>
        </w:tc>
        <w:tc>
          <w:tcPr>
            <w:tcW w:w="1276" w:type="dxa"/>
            <w:tcBorders>
              <w:left w:val="nil"/>
              <w:right w:val="nil"/>
            </w:tcBorders>
            <w:vAlign w:val="center"/>
          </w:tcPr>
          <w:p w:rsidR="00307C7D" w:rsidRPr="00B132BC" w:rsidRDefault="00307C7D" w:rsidP="008C4B90">
            <w:pPr>
              <w:spacing w:line="240" w:lineRule="auto"/>
              <w:jc w:val="right"/>
              <w:rPr>
                <w:rFonts w:ascii="Times New Roman" w:hAnsi="Times New Roman" w:cs="Times New Roman"/>
                <w:b/>
                <w:bCs/>
                <w:color w:val="000000"/>
                <w:lang w:val="bg-BG" w:eastAsia="bg-BG"/>
              </w:rPr>
            </w:pPr>
            <w:r w:rsidRPr="00B132BC">
              <w:rPr>
                <w:rFonts w:ascii="Times New Roman" w:hAnsi="Times New Roman" w:cs="Times New Roman"/>
                <w:b/>
                <w:bCs/>
                <w:color w:val="000000"/>
                <w:lang w:val="bg-BG" w:eastAsia="bg-BG"/>
              </w:rPr>
              <w:t>Общо</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b/>
                <w:bCs/>
                <w:lang w:val="bg-BG" w:eastAsia="bg-BG"/>
              </w:rPr>
            </w:pPr>
          </w:p>
        </w:tc>
        <w:tc>
          <w:tcPr>
            <w:tcW w:w="4253" w:type="dxa"/>
            <w:gridSpan w:val="2"/>
            <w:tcBorders>
              <w:top w:val="nil"/>
              <w:left w:val="nil"/>
              <w:bottom w:val="nil"/>
              <w:right w:val="nil"/>
            </w:tcBorders>
            <w:vAlign w:val="center"/>
          </w:tcPr>
          <w:p w:rsidR="00307C7D" w:rsidRPr="00C50C66" w:rsidRDefault="00307C7D" w:rsidP="00A1000C">
            <w:pPr>
              <w:spacing w:line="240" w:lineRule="auto"/>
              <w:rPr>
                <w:rFonts w:ascii="Times New Roman" w:hAnsi="Times New Roman" w:cs="Times New Roman"/>
                <w:color w:val="000000"/>
                <w:lang w:val="bg-BG" w:eastAsia="bg-BG"/>
              </w:rPr>
            </w:pPr>
            <w:r w:rsidRPr="00C50C66">
              <w:rPr>
                <w:rFonts w:ascii="Times New Roman" w:hAnsi="Times New Roman" w:cs="Times New Roman"/>
                <w:b/>
                <w:bCs/>
                <w:color w:val="000000"/>
                <w:lang w:val="bg-BG" w:eastAsia="bg-BG"/>
              </w:rPr>
              <w:t>КЪМ 1 ЯНУАРИ 201</w:t>
            </w:r>
            <w:r w:rsidR="00A1000C" w:rsidRPr="00C50C66">
              <w:rPr>
                <w:rFonts w:ascii="Times New Roman" w:hAnsi="Times New Roman" w:cs="Times New Roman"/>
                <w:b/>
                <w:bCs/>
                <w:color w:val="000000"/>
                <w:lang w:val="bg-BG" w:eastAsia="bg-BG"/>
              </w:rPr>
              <w:t>8</w:t>
            </w:r>
            <w:r w:rsidRPr="00C50C66">
              <w:rPr>
                <w:rFonts w:ascii="Times New Roman" w:hAnsi="Times New Roman" w:cs="Times New Roman"/>
                <w:b/>
                <w:bCs/>
                <w:color w:val="000000"/>
                <w:lang w:val="bg-BG" w:eastAsia="bg-BG"/>
              </w:rPr>
              <w:t>г.</w:t>
            </w:r>
          </w:p>
        </w:tc>
        <w:tc>
          <w:tcPr>
            <w:tcW w:w="1701" w:type="dxa"/>
            <w:tcBorders>
              <w:left w:val="nil"/>
              <w:right w:val="nil"/>
            </w:tcBorders>
            <w:noWrap/>
            <w:vAlign w:val="center"/>
          </w:tcPr>
          <w:p w:rsidR="00307C7D" w:rsidRPr="00B132BC" w:rsidRDefault="00307C7D" w:rsidP="008C4B90">
            <w:pPr>
              <w:spacing w:line="240" w:lineRule="auto"/>
              <w:jc w:val="right"/>
              <w:rPr>
                <w:rFonts w:ascii="Times New Roman" w:hAnsi="Times New Roman" w:cs="Times New Roman"/>
                <w:color w:val="000000"/>
                <w:lang w:val="bg-BG" w:eastAsia="bg-BG"/>
              </w:rPr>
            </w:pPr>
          </w:p>
        </w:tc>
        <w:tc>
          <w:tcPr>
            <w:tcW w:w="1559" w:type="dxa"/>
            <w:tcBorders>
              <w:left w:val="nil"/>
              <w:right w:val="nil"/>
            </w:tcBorders>
            <w:noWrap/>
            <w:vAlign w:val="center"/>
          </w:tcPr>
          <w:p w:rsidR="00307C7D" w:rsidRPr="00B132BC" w:rsidRDefault="00307C7D" w:rsidP="008C4B90">
            <w:pPr>
              <w:spacing w:line="240" w:lineRule="auto"/>
              <w:jc w:val="right"/>
              <w:rPr>
                <w:rFonts w:ascii="Times New Roman" w:hAnsi="Times New Roman" w:cs="Times New Roman"/>
                <w:color w:val="000000"/>
                <w:lang w:val="bg-BG" w:eastAsia="bg-BG"/>
              </w:rPr>
            </w:pPr>
          </w:p>
        </w:tc>
        <w:tc>
          <w:tcPr>
            <w:tcW w:w="1276" w:type="dxa"/>
            <w:tcBorders>
              <w:left w:val="nil"/>
              <w:right w:val="nil"/>
            </w:tcBorders>
            <w:vAlign w:val="center"/>
          </w:tcPr>
          <w:p w:rsidR="00307C7D" w:rsidRPr="00B132BC" w:rsidRDefault="00307C7D" w:rsidP="008C4B90">
            <w:pPr>
              <w:spacing w:line="240" w:lineRule="auto"/>
              <w:jc w:val="right"/>
              <w:rPr>
                <w:rFonts w:ascii="Times New Roman" w:hAnsi="Times New Roman" w:cs="Times New Roman"/>
                <w:b/>
                <w:bCs/>
                <w:color w:val="000000"/>
                <w:lang w:val="bg-BG" w:eastAsia="bg-BG"/>
              </w:rPr>
            </w:pP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lang w:val="bg-BG" w:eastAsia="bg-BG"/>
              </w:rPr>
            </w:pPr>
          </w:p>
        </w:tc>
        <w:tc>
          <w:tcPr>
            <w:tcW w:w="4253" w:type="dxa"/>
            <w:gridSpan w:val="2"/>
            <w:tcBorders>
              <w:top w:val="nil"/>
              <w:left w:val="nil"/>
              <w:bottom w:val="nil"/>
              <w:right w:val="nil"/>
            </w:tcBorders>
            <w:vAlign w:val="center"/>
          </w:tcPr>
          <w:p w:rsidR="00307C7D" w:rsidRPr="00C50C66" w:rsidRDefault="00307C7D" w:rsidP="005146BF">
            <w:pPr>
              <w:spacing w:line="240" w:lineRule="auto"/>
              <w:rPr>
                <w:rFonts w:ascii="Times New Roman" w:hAnsi="Times New Roman" w:cs="Times New Roman"/>
                <w:color w:val="000000"/>
                <w:lang w:val="bg-BG" w:eastAsia="bg-BG"/>
              </w:rPr>
            </w:pPr>
            <w:r w:rsidRPr="00C50C66">
              <w:rPr>
                <w:rFonts w:ascii="Times New Roman" w:hAnsi="Times New Roman" w:cs="Times New Roman"/>
                <w:color w:val="000000"/>
                <w:lang w:val="bg-BG" w:eastAsia="bg-BG"/>
              </w:rPr>
              <w:t>Отчетна стойност</w:t>
            </w:r>
          </w:p>
        </w:tc>
        <w:tc>
          <w:tcPr>
            <w:tcW w:w="1701" w:type="dxa"/>
            <w:tcBorders>
              <w:left w:val="nil"/>
              <w:right w:val="nil"/>
            </w:tcBorders>
            <w:noWrap/>
            <w:vAlign w:val="center"/>
          </w:tcPr>
          <w:p w:rsidR="00307C7D" w:rsidRPr="00B132BC" w:rsidRDefault="00307C7D" w:rsidP="008C4B90">
            <w:pPr>
              <w:spacing w:line="240" w:lineRule="auto"/>
              <w:jc w:val="right"/>
              <w:rPr>
                <w:rFonts w:ascii="Times New Roman" w:hAnsi="Times New Roman" w:cs="Times New Roman"/>
                <w:color w:val="000000"/>
                <w:lang w:val="bg-BG" w:eastAsia="bg-BG"/>
              </w:rPr>
            </w:pPr>
            <w:r w:rsidRPr="00B132BC">
              <w:rPr>
                <w:rFonts w:ascii="Times New Roman" w:hAnsi="Times New Roman" w:cs="Times New Roman"/>
                <w:color w:val="000000"/>
                <w:lang w:val="bg-BG" w:eastAsia="bg-BG"/>
              </w:rPr>
              <w:t>15</w:t>
            </w:r>
          </w:p>
        </w:tc>
        <w:tc>
          <w:tcPr>
            <w:tcW w:w="1559" w:type="dxa"/>
            <w:tcBorders>
              <w:left w:val="nil"/>
              <w:right w:val="nil"/>
            </w:tcBorders>
            <w:noWrap/>
            <w:vAlign w:val="center"/>
          </w:tcPr>
          <w:p w:rsidR="00307C7D" w:rsidRPr="00B132BC" w:rsidRDefault="00FA4268" w:rsidP="00FA4268">
            <w:pPr>
              <w:spacing w:line="240" w:lineRule="auto"/>
              <w:jc w:val="right"/>
              <w:rPr>
                <w:rFonts w:ascii="Times New Roman" w:hAnsi="Times New Roman" w:cs="Times New Roman"/>
                <w:color w:val="000000"/>
                <w:lang w:val="bg-BG" w:eastAsia="bg-BG"/>
              </w:rPr>
            </w:pPr>
            <w:r w:rsidRPr="00B132BC">
              <w:rPr>
                <w:rFonts w:ascii="Times New Roman" w:hAnsi="Times New Roman" w:cs="Times New Roman"/>
                <w:color w:val="000000"/>
                <w:lang w:val="en-US" w:eastAsia="bg-BG"/>
              </w:rPr>
              <w:t>853</w:t>
            </w:r>
          </w:p>
        </w:tc>
        <w:tc>
          <w:tcPr>
            <w:tcW w:w="1276" w:type="dxa"/>
            <w:tcBorders>
              <w:left w:val="nil"/>
              <w:right w:val="nil"/>
            </w:tcBorders>
            <w:vAlign w:val="center"/>
          </w:tcPr>
          <w:p w:rsidR="00307C7D" w:rsidRPr="00B132BC" w:rsidRDefault="00FA4268" w:rsidP="00FA4268">
            <w:pPr>
              <w:spacing w:line="240" w:lineRule="auto"/>
              <w:jc w:val="right"/>
              <w:rPr>
                <w:rFonts w:ascii="Times New Roman" w:hAnsi="Times New Roman" w:cs="Times New Roman"/>
                <w:b/>
                <w:bCs/>
                <w:color w:val="000000"/>
                <w:lang w:val="bg-BG" w:eastAsia="bg-BG"/>
              </w:rPr>
            </w:pPr>
            <w:r w:rsidRPr="00B132BC">
              <w:rPr>
                <w:rFonts w:ascii="Times New Roman" w:hAnsi="Times New Roman" w:cs="Times New Roman"/>
                <w:b/>
                <w:bCs/>
                <w:color w:val="000000"/>
                <w:lang w:val="en-US" w:eastAsia="bg-BG"/>
              </w:rPr>
              <w:t>868</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lang w:val="bg-BG" w:eastAsia="bg-BG"/>
              </w:rPr>
            </w:pPr>
          </w:p>
        </w:tc>
        <w:tc>
          <w:tcPr>
            <w:tcW w:w="4253" w:type="dxa"/>
            <w:gridSpan w:val="2"/>
            <w:tcBorders>
              <w:top w:val="nil"/>
              <w:left w:val="nil"/>
              <w:bottom w:val="single" w:sz="4" w:space="0" w:color="auto"/>
              <w:right w:val="nil"/>
            </w:tcBorders>
            <w:vAlign w:val="center"/>
          </w:tcPr>
          <w:p w:rsidR="00307C7D" w:rsidRPr="00C50C66" w:rsidRDefault="00307C7D" w:rsidP="005146BF">
            <w:pPr>
              <w:spacing w:line="240" w:lineRule="auto"/>
              <w:rPr>
                <w:rFonts w:ascii="Times New Roman" w:hAnsi="Times New Roman" w:cs="Times New Roman"/>
                <w:color w:val="000000"/>
                <w:lang w:val="bg-BG" w:eastAsia="bg-BG"/>
              </w:rPr>
            </w:pPr>
            <w:r w:rsidRPr="00C50C66">
              <w:rPr>
                <w:rFonts w:ascii="Times New Roman" w:hAnsi="Times New Roman" w:cs="Times New Roman"/>
                <w:color w:val="000000"/>
                <w:lang w:val="bg-BG" w:eastAsia="bg-BG"/>
              </w:rPr>
              <w:t>Амортизация</w:t>
            </w:r>
          </w:p>
        </w:tc>
        <w:tc>
          <w:tcPr>
            <w:tcW w:w="1701" w:type="dxa"/>
            <w:tcBorders>
              <w:left w:val="nil"/>
              <w:bottom w:val="single" w:sz="4" w:space="0" w:color="auto"/>
              <w:right w:val="nil"/>
            </w:tcBorders>
            <w:noWrap/>
            <w:vAlign w:val="center"/>
          </w:tcPr>
          <w:p w:rsidR="00307C7D" w:rsidRPr="00B132BC" w:rsidRDefault="00307C7D" w:rsidP="001C42CD">
            <w:pPr>
              <w:spacing w:line="240" w:lineRule="auto"/>
              <w:jc w:val="right"/>
              <w:rPr>
                <w:rFonts w:ascii="Times New Roman" w:hAnsi="Times New Roman" w:cs="Times New Roman"/>
                <w:color w:val="000000"/>
                <w:lang w:val="bg-BG" w:eastAsia="bg-BG"/>
              </w:rPr>
            </w:pPr>
            <w:r w:rsidRPr="00B132BC">
              <w:rPr>
                <w:rFonts w:ascii="Times New Roman" w:hAnsi="Times New Roman" w:cs="Times New Roman"/>
                <w:color w:val="000000"/>
                <w:lang w:val="bg-BG" w:eastAsia="bg-BG"/>
              </w:rPr>
              <w:t>(5)</w:t>
            </w:r>
          </w:p>
        </w:tc>
        <w:tc>
          <w:tcPr>
            <w:tcW w:w="1559" w:type="dxa"/>
            <w:tcBorders>
              <w:left w:val="nil"/>
              <w:bottom w:val="single" w:sz="4" w:space="0" w:color="auto"/>
              <w:right w:val="nil"/>
            </w:tcBorders>
            <w:noWrap/>
            <w:vAlign w:val="center"/>
          </w:tcPr>
          <w:p w:rsidR="00307C7D" w:rsidRPr="00B132BC" w:rsidRDefault="00307C7D" w:rsidP="00FA4268">
            <w:pPr>
              <w:spacing w:line="240" w:lineRule="auto"/>
              <w:jc w:val="right"/>
              <w:rPr>
                <w:rFonts w:ascii="Times New Roman" w:hAnsi="Times New Roman" w:cs="Times New Roman"/>
                <w:color w:val="000000"/>
                <w:lang w:val="bg-BG" w:eastAsia="bg-BG"/>
              </w:rPr>
            </w:pPr>
            <w:r w:rsidRPr="00B132BC">
              <w:rPr>
                <w:rFonts w:ascii="Times New Roman" w:hAnsi="Times New Roman" w:cs="Times New Roman"/>
                <w:color w:val="000000"/>
                <w:lang w:val="bg-BG" w:eastAsia="bg-BG"/>
              </w:rPr>
              <w:t>(67</w:t>
            </w:r>
            <w:r w:rsidR="00FA4268" w:rsidRPr="00B132BC">
              <w:rPr>
                <w:rFonts w:ascii="Times New Roman" w:hAnsi="Times New Roman" w:cs="Times New Roman"/>
                <w:color w:val="000000"/>
                <w:lang w:val="en-US" w:eastAsia="bg-BG"/>
              </w:rPr>
              <w:t>4</w:t>
            </w:r>
            <w:r w:rsidRPr="00B132BC">
              <w:rPr>
                <w:rFonts w:ascii="Times New Roman" w:hAnsi="Times New Roman" w:cs="Times New Roman"/>
                <w:color w:val="000000"/>
                <w:lang w:val="bg-BG" w:eastAsia="bg-BG"/>
              </w:rPr>
              <w:t>)</w:t>
            </w:r>
          </w:p>
        </w:tc>
        <w:tc>
          <w:tcPr>
            <w:tcW w:w="1276" w:type="dxa"/>
            <w:tcBorders>
              <w:left w:val="nil"/>
              <w:bottom w:val="single" w:sz="4" w:space="0" w:color="auto"/>
              <w:right w:val="nil"/>
            </w:tcBorders>
            <w:vAlign w:val="center"/>
          </w:tcPr>
          <w:p w:rsidR="00307C7D" w:rsidRPr="00B132BC" w:rsidRDefault="00307C7D" w:rsidP="00FA4268">
            <w:pPr>
              <w:spacing w:line="240" w:lineRule="auto"/>
              <w:jc w:val="right"/>
              <w:rPr>
                <w:rFonts w:ascii="Times New Roman" w:hAnsi="Times New Roman" w:cs="Times New Roman"/>
                <w:b/>
                <w:bCs/>
                <w:color w:val="000000"/>
                <w:lang w:val="bg-BG" w:eastAsia="bg-BG"/>
              </w:rPr>
            </w:pPr>
            <w:r w:rsidRPr="00B132BC">
              <w:rPr>
                <w:rFonts w:ascii="Times New Roman" w:hAnsi="Times New Roman" w:cs="Times New Roman"/>
                <w:b/>
                <w:bCs/>
                <w:color w:val="000000"/>
                <w:lang w:val="bg-BG" w:eastAsia="bg-BG"/>
              </w:rPr>
              <w:t>(</w:t>
            </w:r>
            <w:r w:rsidR="00FA4268" w:rsidRPr="00B132BC">
              <w:rPr>
                <w:rFonts w:ascii="Times New Roman" w:hAnsi="Times New Roman" w:cs="Times New Roman"/>
                <w:b/>
                <w:bCs/>
                <w:color w:val="000000"/>
                <w:lang w:val="en-US" w:eastAsia="bg-BG"/>
              </w:rPr>
              <w:t>679</w:t>
            </w:r>
            <w:r w:rsidRPr="00B132BC">
              <w:rPr>
                <w:rFonts w:ascii="Times New Roman" w:hAnsi="Times New Roman" w:cs="Times New Roman"/>
                <w:b/>
                <w:bCs/>
                <w:color w:val="000000"/>
                <w:lang w:val="bg-BG" w:eastAsia="bg-BG"/>
              </w:rPr>
              <w:t>)</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lang w:val="bg-BG" w:eastAsia="bg-BG"/>
              </w:rPr>
            </w:pPr>
          </w:p>
        </w:tc>
        <w:tc>
          <w:tcPr>
            <w:tcW w:w="4253" w:type="dxa"/>
            <w:gridSpan w:val="2"/>
            <w:tcBorders>
              <w:top w:val="single" w:sz="4" w:space="0" w:color="auto"/>
              <w:left w:val="nil"/>
              <w:bottom w:val="single" w:sz="4" w:space="0" w:color="auto"/>
              <w:right w:val="nil"/>
            </w:tcBorders>
            <w:vAlign w:val="center"/>
          </w:tcPr>
          <w:p w:rsidR="00307C7D" w:rsidRPr="00C50C66" w:rsidRDefault="00307C7D" w:rsidP="005146BF">
            <w:pPr>
              <w:spacing w:line="240" w:lineRule="auto"/>
              <w:rPr>
                <w:rFonts w:ascii="Times New Roman" w:hAnsi="Times New Roman" w:cs="Times New Roman"/>
                <w:b/>
                <w:bCs/>
                <w:color w:val="000000"/>
                <w:lang w:val="bg-BG" w:eastAsia="bg-BG"/>
              </w:rPr>
            </w:pPr>
            <w:r w:rsidRPr="00C50C66">
              <w:rPr>
                <w:rFonts w:ascii="Times New Roman" w:hAnsi="Times New Roman" w:cs="Times New Roman"/>
                <w:b/>
                <w:color w:val="000000"/>
                <w:lang w:val="bg-BG" w:eastAsia="bg-BG"/>
              </w:rPr>
              <w:t>Балансова стойност</w:t>
            </w:r>
          </w:p>
        </w:tc>
        <w:tc>
          <w:tcPr>
            <w:tcW w:w="1701" w:type="dxa"/>
            <w:tcBorders>
              <w:top w:val="single" w:sz="4" w:space="0" w:color="auto"/>
              <w:left w:val="nil"/>
              <w:bottom w:val="single" w:sz="4" w:space="0" w:color="auto"/>
              <w:right w:val="nil"/>
            </w:tcBorders>
            <w:noWrap/>
            <w:vAlign w:val="center"/>
          </w:tcPr>
          <w:p w:rsidR="00307C7D" w:rsidRPr="00B132BC" w:rsidRDefault="00307C7D" w:rsidP="001C42CD">
            <w:pPr>
              <w:spacing w:line="240" w:lineRule="auto"/>
              <w:jc w:val="right"/>
              <w:rPr>
                <w:rFonts w:ascii="Times New Roman" w:hAnsi="Times New Roman" w:cs="Times New Roman"/>
                <w:b/>
                <w:bCs/>
                <w:color w:val="000000"/>
                <w:lang w:val="en-US" w:eastAsia="bg-BG"/>
              </w:rPr>
            </w:pPr>
            <w:r w:rsidRPr="00B132BC">
              <w:rPr>
                <w:rFonts w:ascii="Times New Roman" w:hAnsi="Times New Roman" w:cs="Times New Roman"/>
                <w:b/>
                <w:bCs/>
                <w:color w:val="000000"/>
                <w:lang w:val="bg-BG" w:eastAsia="bg-BG"/>
              </w:rPr>
              <w:t>10</w:t>
            </w:r>
          </w:p>
        </w:tc>
        <w:tc>
          <w:tcPr>
            <w:tcW w:w="1559" w:type="dxa"/>
            <w:tcBorders>
              <w:top w:val="single" w:sz="4" w:space="0" w:color="auto"/>
              <w:left w:val="nil"/>
              <w:bottom w:val="single" w:sz="4" w:space="0" w:color="auto"/>
              <w:right w:val="nil"/>
            </w:tcBorders>
            <w:noWrap/>
            <w:vAlign w:val="center"/>
          </w:tcPr>
          <w:p w:rsidR="00307C7D" w:rsidRPr="00B132BC" w:rsidRDefault="00307C7D" w:rsidP="00FA4268">
            <w:pPr>
              <w:spacing w:line="240" w:lineRule="auto"/>
              <w:jc w:val="right"/>
              <w:rPr>
                <w:rFonts w:ascii="Times New Roman" w:hAnsi="Times New Roman" w:cs="Times New Roman"/>
                <w:b/>
                <w:bCs/>
                <w:color w:val="000000"/>
                <w:lang w:val="bg-BG" w:eastAsia="bg-BG"/>
              </w:rPr>
            </w:pPr>
            <w:r w:rsidRPr="00B132BC">
              <w:rPr>
                <w:rFonts w:ascii="Times New Roman" w:hAnsi="Times New Roman" w:cs="Times New Roman"/>
                <w:b/>
                <w:bCs/>
                <w:color w:val="000000"/>
                <w:lang w:val="bg-BG" w:eastAsia="bg-BG"/>
              </w:rPr>
              <w:t>1</w:t>
            </w:r>
            <w:r w:rsidR="00FA4268" w:rsidRPr="00B132BC">
              <w:rPr>
                <w:rFonts w:ascii="Times New Roman" w:hAnsi="Times New Roman" w:cs="Times New Roman"/>
                <w:b/>
                <w:bCs/>
                <w:color w:val="000000"/>
                <w:lang w:val="en-US" w:eastAsia="bg-BG"/>
              </w:rPr>
              <w:t>79</w:t>
            </w:r>
          </w:p>
        </w:tc>
        <w:tc>
          <w:tcPr>
            <w:tcW w:w="1276" w:type="dxa"/>
            <w:tcBorders>
              <w:top w:val="single" w:sz="4" w:space="0" w:color="auto"/>
              <w:left w:val="nil"/>
              <w:bottom w:val="single" w:sz="4" w:space="0" w:color="auto"/>
              <w:right w:val="nil"/>
            </w:tcBorders>
            <w:vAlign w:val="center"/>
          </w:tcPr>
          <w:p w:rsidR="00307C7D" w:rsidRPr="00B132BC" w:rsidRDefault="00FA4268" w:rsidP="00FA4268">
            <w:pPr>
              <w:spacing w:line="240" w:lineRule="auto"/>
              <w:jc w:val="right"/>
              <w:rPr>
                <w:rFonts w:ascii="Times New Roman" w:hAnsi="Times New Roman" w:cs="Times New Roman"/>
                <w:b/>
                <w:bCs/>
                <w:color w:val="000000"/>
                <w:lang w:val="bg-BG" w:eastAsia="bg-BG"/>
              </w:rPr>
            </w:pPr>
            <w:r w:rsidRPr="00B132BC">
              <w:rPr>
                <w:rFonts w:ascii="Times New Roman" w:hAnsi="Times New Roman" w:cs="Times New Roman"/>
                <w:b/>
                <w:bCs/>
                <w:color w:val="000000"/>
                <w:lang w:val="en-US" w:eastAsia="bg-BG"/>
              </w:rPr>
              <w:t>189</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b/>
                <w:bCs/>
                <w:lang w:val="bg-BG" w:eastAsia="bg-BG"/>
              </w:rPr>
            </w:pPr>
          </w:p>
        </w:tc>
        <w:tc>
          <w:tcPr>
            <w:tcW w:w="4253" w:type="dxa"/>
            <w:gridSpan w:val="2"/>
            <w:tcBorders>
              <w:top w:val="single" w:sz="4" w:space="0" w:color="auto"/>
              <w:left w:val="nil"/>
              <w:bottom w:val="nil"/>
              <w:right w:val="nil"/>
            </w:tcBorders>
            <w:vAlign w:val="center"/>
          </w:tcPr>
          <w:p w:rsidR="00307C7D" w:rsidRPr="00C50C66" w:rsidRDefault="00506026" w:rsidP="00506026">
            <w:pPr>
              <w:spacing w:line="240" w:lineRule="auto"/>
              <w:rPr>
                <w:rFonts w:ascii="Times New Roman" w:hAnsi="Times New Roman" w:cs="Times New Roman"/>
                <w:color w:val="000000"/>
                <w:lang w:val="bg-BG" w:eastAsia="bg-BG"/>
              </w:rPr>
            </w:pPr>
            <w:r w:rsidRPr="00C50C66">
              <w:rPr>
                <w:rFonts w:ascii="Times New Roman" w:hAnsi="Times New Roman" w:cs="Times New Roman"/>
                <w:b/>
                <w:bCs/>
                <w:color w:val="000000"/>
                <w:lang w:val="bg-BG" w:eastAsia="bg-BG"/>
              </w:rPr>
              <w:t>6</w:t>
            </w:r>
            <w:r w:rsidR="00307C7D" w:rsidRPr="00C50C66">
              <w:rPr>
                <w:rFonts w:ascii="Times New Roman" w:hAnsi="Times New Roman" w:cs="Times New Roman"/>
                <w:b/>
                <w:bCs/>
                <w:color w:val="000000"/>
                <w:lang w:val="bg-BG" w:eastAsia="bg-BG"/>
              </w:rPr>
              <w:t>-МЕСЕЧЕН ПЕРИОД ДО 3</w:t>
            </w:r>
            <w:r w:rsidRPr="00C50C66">
              <w:rPr>
                <w:rFonts w:ascii="Times New Roman" w:hAnsi="Times New Roman" w:cs="Times New Roman"/>
                <w:b/>
                <w:bCs/>
                <w:color w:val="000000"/>
                <w:lang w:val="bg-BG" w:eastAsia="bg-BG"/>
              </w:rPr>
              <w:t xml:space="preserve">0 ЮНИ </w:t>
            </w:r>
            <w:r w:rsidR="00307C7D" w:rsidRPr="00C50C66">
              <w:rPr>
                <w:rFonts w:ascii="Times New Roman" w:hAnsi="Times New Roman" w:cs="Times New Roman"/>
                <w:b/>
                <w:bCs/>
                <w:color w:val="000000"/>
                <w:lang w:val="bg-BG" w:eastAsia="bg-BG"/>
              </w:rPr>
              <w:t>201</w:t>
            </w:r>
            <w:r w:rsidR="00A1000C" w:rsidRPr="00C50C66">
              <w:rPr>
                <w:rFonts w:ascii="Times New Roman" w:hAnsi="Times New Roman" w:cs="Times New Roman"/>
                <w:b/>
                <w:bCs/>
                <w:color w:val="000000"/>
                <w:lang w:val="bg-BG" w:eastAsia="bg-BG"/>
              </w:rPr>
              <w:t>8</w:t>
            </w:r>
            <w:r w:rsidR="00307C7D" w:rsidRPr="00C50C66">
              <w:rPr>
                <w:rFonts w:ascii="Times New Roman" w:hAnsi="Times New Roman" w:cs="Times New Roman"/>
                <w:b/>
                <w:bCs/>
                <w:color w:val="000000"/>
                <w:lang w:val="bg-BG" w:eastAsia="bg-BG"/>
              </w:rPr>
              <w:t xml:space="preserve"> г.</w:t>
            </w:r>
          </w:p>
        </w:tc>
        <w:tc>
          <w:tcPr>
            <w:tcW w:w="1701" w:type="dxa"/>
            <w:tcBorders>
              <w:left w:val="nil"/>
              <w:right w:val="nil"/>
            </w:tcBorders>
            <w:noWrap/>
            <w:vAlign w:val="center"/>
          </w:tcPr>
          <w:p w:rsidR="00307C7D" w:rsidRPr="00506026" w:rsidRDefault="00307C7D" w:rsidP="008C4B90">
            <w:pPr>
              <w:spacing w:line="240" w:lineRule="auto"/>
              <w:jc w:val="right"/>
              <w:rPr>
                <w:rFonts w:ascii="Times New Roman" w:hAnsi="Times New Roman" w:cs="Times New Roman"/>
                <w:color w:val="000000"/>
                <w:highlight w:val="yellow"/>
                <w:lang w:val="bg-BG" w:eastAsia="bg-BG"/>
              </w:rPr>
            </w:pPr>
          </w:p>
        </w:tc>
        <w:tc>
          <w:tcPr>
            <w:tcW w:w="1559" w:type="dxa"/>
            <w:tcBorders>
              <w:left w:val="nil"/>
              <w:right w:val="nil"/>
            </w:tcBorders>
            <w:noWrap/>
            <w:vAlign w:val="center"/>
          </w:tcPr>
          <w:p w:rsidR="00307C7D" w:rsidRPr="00506026" w:rsidRDefault="00307C7D" w:rsidP="008C4B90">
            <w:pPr>
              <w:spacing w:line="240" w:lineRule="auto"/>
              <w:jc w:val="right"/>
              <w:rPr>
                <w:rFonts w:ascii="Times New Roman" w:hAnsi="Times New Roman" w:cs="Times New Roman"/>
                <w:color w:val="000000"/>
                <w:highlight w:val="yellow"/>
                <w:lang w:val="bg-BG" w:eastAsia="bg-BG"/>
              </w:rPr>
            </w:pPr>
          </w:p>
        </w:tc>
        <w:tc>
          <w:tcPr>
            <w:tcW w:w="1276" w:type="dxa"/>
            <w:tcBorders>
              <w:left w:val="nil"/>
              <w:right w:val="nil"/>
            </w:tcBorders>
            <w:vAlign w:val="center"/>
          </w:tcPr>
          <w:p w:rsidR="00307C7D" w:rsidRPr="00506026" w:rsidRDefault="00307C7D" w:rsidP="00433D27">
            <w:pPr>
              <w:spacing w:line="240" w:lineRule="auto"/>
              <w:jc w:val="right"/>
              <w:rPr>
                <w:rFonts w:ascii="Times New Roman" w:hAnsi="Times New Roman" w:cs="Times New Roman"/>
                <w:b/>
                <w:bCs/>
                <w:color w:val="000000"/>
                <w:highlight w:val="yellow"/>
                <w:lang w:val="bg-BG" w:eastAsia="bg-BG"/>
              </w:rPr>
            </w:pP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lang w:val="bg-BG" w:eastAsia="bg-BG"/>
              </w:rPr>
            </w:pPr>
          </w:p>
        </w:tc>
        <w:tc>
          <w:tcPr>
            <w:tcW w:w="4253" w:type="dxa"/>
            <w:gridSpan w:val="2"/>
            <w:tcBorders>
              <w:top w:val="nil"/>
              <w:left w:val="nil"/>
              <w:bottom w:val="nil"/>
              <w:right w:val="nil"/>
            </w:tcBorders>
            <w:vAlign w:val="center"/>
          </w:tcPr>
          <w:p w:rsidR="00307C7D" w:rsidRPr="00C50C66" w:rsidRDefault="00307C7D" w:rsidP="005146BF">
            <w:pPr>
              <w:spacing w:line="240" w:lineRule="auto"/>
              <w:rPr>
                <w:rFonts w:ascii="Times New Roman" w:hAnsi="Times New Roman" w:cs="Times New Roman"/>
                <w:color w:val="000000"/>
                <w:lang w:val="bg-BG" w:eastAsia="bg-BG"/>
              </w:rPr>
            </w:pPr>
            <w:r w:rsidRPr="00C50C66">
              <w:rPr>
                <w:rFonts w:ascii="Times New Roman" w:hAnsi="Times New Roman" w:cs="Times New Roman"/>
                <w:color w:val="000000"/>
                <w:lang w:val="bg-BG" w:eastAsia="bg-BG"/>
              </w:rPr>
              <w:t>Новопридобити</w:t>
            </w:r>
          </w:p>
        </w:tc>
        <w:tc>
          <w:tcPr>
            <w:tcW w:w="1701" w:type="dxa"/>
            <w:tcBorders>
              <w:left w:val="nil"/>
              <w:right w:val="nil"/>
            </w:tcBorders>
            <w:noWrap/>
            <w:vAlign w:val="center"/>
          </w:tcPr>
          <w:p w:rsidR="00307C7D" w:rsidRPr="00A07042" w:rsidRDefault="00FA4268" w:rsidP="00FA4268">
            <w:pPr>
              <w:spacing w:line="240" w:lineRule="auto"/>
              <w:jc w:val="right"/>
              <w:rPr>
                <w:rFonts w:ascii="Times New Roman" w:hAnsi="Times New Roman" w:cs="Times New Roman"/>
                <w:color w:val="000000"/>
                <w:lang w:val="en-US" w:eastAsia="bg-BG"/>
              </w:rPr>
            </w:pPr>
            <w:r w:rsidRPr="00A07042">
              <w:rPr>
                <w:rFonts w:ascii="Times New Roman" w:hAnsi="Times New Roman" w:cs="Times New Roman"/>
                <w:color w:val="000000"/>
                <w:lang w:val="en-US" w:eastAsia="bg-BG"/>
              </w:rPr>
              <w:t>25</w:t>
            </w:r>
          </w:p>
        </w:tc>
        <w:tc>
          <w:tcPr>
            <w:tcW w:w="1559" w:type="dxa"/>
            <w:tcBorders>
              <w:left w:val="nil"/>
              <w:right w:val="nil"/>
            </w:tcBorders>
            <w:noWrap/>
            <w:vAlign w:val="center"/>
          </w:tcPr>
          <w:p w:rsidR="00307C7D" w:rsidRPr="00A07042" w:rsidRDefault="00DC6E88" w:rsidP="00FA4268">
            <w:pPr>
              <w:spacing w:line="240" w:lineRule="auto"/>
              <w:jc w:val="right"/>
              <w:rPr>
                <w:rFonts w:ascii="Times New Roman" w:hAnsi="Times New Roman" w:cs="Times New Roman"/>
                <w:color w:val="000000"/>
                <w:lang w:val="bg-BG" w:eastAsia="bg-BG"/>
              </w:rPr>
            </w:pPr>
            <w:r w:rsidRPr="00A07042">
              <w:rPr>
                <w:rFonts w:ascii="Times New Roman" w:hAnsi="Times New Roman" w:cs="Times New Roman"/>
                <w:color w:val="000000"/>
                <w:lang w:val="bg-BG" w:eastAsia="bg-BG"/>
              </w:rPr>
              <w:t>3</w:t>
            </w:r>
            <w:r w:rsidR="00FA4268" w:rsidRPr="00A07042">
              <w:rPr>
                <w:rFonts w:ascii="Times New Roman" w:hAnsi="Times New Roman" w:cs="Times New Roman"/>
                <w:color w:val="000000"/>
                <w:lang w:val="en-US" w:eastAsia="bg-BG"/>
              </w:rPr>
              <w:t>1</w:t>
            </w:r>
          </w:p>
        </w:tc>
        <w:tc>
          <w:tcPr>
            <w:tcW w:w="1276" w:type="dxa"/>
            <w:tcBorders>
              <w:left w:val="nil"/>
              <w:right w:val="nil"/>
            </w:tcBorders>
            <w:vAlign w:val="center"/>
          </w:tcPr>
          <w:p w:rsidR="00307C7D" w:rsidRPr="00A07042" w:rsidRDefault="00FA4268" w:rsidP="00FA4268">
            <w:pPr>
              <w:spacing w:line="240" w:lineRule="auto"/>
              <w:jc w:val="right"/>
              <w:rPr>
                <w:rFonts w:ascii="Times New Roman" w:hAnsi="Times New Roman" w:cs="Times New Roman"/>
                <w:b/>
                <w:bCs/>
                <w:color w:val="000000"/>
                <w:lang w:val="bg-BG" w:eastAsia="bg-BG"/>
              </w:rPr>
            </w:pPr>
            <w:r w:rsidRPr="00A07042">
              <w:rPr>
                <w:rFonts w:ascii="Times New Roman" w:hAnsi="Times New Roman" w:cs="Times New Roman"/>
                <w:b/>
                <w:bCs/>
                <w:color w:val="000000"/>
                <w:lang w:val="en-US" w:eastAsia="bg-BG"/>
              </w:rPr>
              <w:t>56</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lang w:val="bg-BG" w:eastAsia="bg-BG"/>
              </w:rPr>
            </w:pPr>
          </w:p>
        </w:tc>
        <w:tc>
          <w:tcPr>
            <w:tcW w:w="4253" w:type="dxa"/>
            <w:gridSpan w:val="2"/>
            <w:tcBorders>
              <w:top w:val="nil"/>
              <w:left w:val="nil"/>
              <w:bottom w:val="single" w:sz="4" w:space="0" w:color="auto"/>
              <w:right w:val="nil"/>
            </w:tcBorders>
            <w:vAlign w:val="center"/>
          </w:tcPr>
          <w:p w:rsidR="00307C7D" w:rsidRPr="00C50C66" w:rsidRDefault="00307C7D" w:rsidP="005146BF">
            <w:pPr>
              <w:spacing w:line="240" w:lineRule="auto"/>
              <w:rPr>
                <w:rFonts w:ascii="Times New Roman" w:hAnsi="Times New Roman" w:cs="Times New Roman"/>
                <w:color w:val="000000"/>
                <w:lang w:val="bg-BG" w:eastAsia="bg-BG"/>
              </w:rPr>
            </w:pPr>
            <w:r w:rsidRPr="00C50C66">
              <w:rPr>
                <w:rFonts w:ascii="Times New Roman" w:hAnsi="Times New Roman" w:cs="Times New Roman"/>
                <w:color w:val="000000"/>
                <w:lang w:val="bg-BG" w:eastAsia="bg-BG"/>
              </w:rPr>
              <w:t>Амортизация</w:t>
            </w:r>
          </w:p>
        </w:tc>
        <w:tc>
          <w:tcPr>
            <w:tcW w:w="1701" w:type="dxa"/>
            <w:tcBorders>
              <w:left w:val="nil"/>
              <w:bottom w:val="single" w:sz="4" w:space="0" w:color="auto"/>
              <w:right w:val="nil"/>
            </w:tcBorders>
            <w:noWrap/>
            <w:vAlign w:val="center"/>
          </w:tcPr>
          <w:p w:rsidR="00307C7D" w:rsidRPr="00A07042" w:rsidRDefault="00A07042" w:rsidP="008C4B90">
            <w:pPr>
              <w:spacing w:line="240" w:lineRule="auto"/>
              <w:jc w:val="right"/>
              <w:rPr>
                <w:rFonts w:ascii="Times New Roman" w:hAnsi="Times New Roman" w:cs="Times New Roman"/>
                <w:color w:val="000000"/>
                <w:lang w:val="en-US" w:eastAsia="bg-BG"/>
              </w:rPr>
            </w:pPr>
            <w:r>
              <w:rPr>
                <w:rFonts w:ascii="Times New Roman" w:hAnsi="Times New Roman" w:cs="Times New Roman"/>
                <w:color w:val="000000"/>
                <w:lang w:val="en-US" w:eastAsia="bg-BG"/>
              </w:rPr>
              <w:t>(1)</w:t>
            </w:r>
          </w:p>
        </w:tc>
        <w:tc>
          <w:tcPr>
            <w:tcW w:w="1559" w:type="dxa"/>
            <w:tcBorders>
              <w:left w:val="nil"/>
              <w:bottom w:val="single" w:sz="4" w:space="0" w:color="auto"/>
              <w:right w:val="nil"/>
            </w:tcBorders>
            <w:noWrap/>
            <w:vAlign w:val="center"/>
          </w:tcPr>
          <w:p w:rsidR="00307C7D" w:rsidRPr="00A07042" w:rsidRDefault="00307C7D" w:rsidP="00A07042">
            <w:pPr>
              <w:spacing w:line="240" w:lineRule="auto"/>
              <w:jc w:val="right"/>
              <w:rPr>
                <w:rFonts w:ascii="Times New Roman" w:hAnsi="Times New Roman" w:cs="Times New Roman"/>
                <w:color w:val="000000"/>
                <w:lang w:val="en-US" w:eastAsia="bg-BG"/>
              </w:rPr>
            </w:pPr>
            <w:r w:rsidRPr="00A07042">
              <w:rPr>
                <w:rFonts w:ascii="Times New Roman" w:hAnsi="Times New Roman" w:cs="Times New Roman"/>
                <w:color w:val="000000"/>
                <w:lang w:val="en-US" w:eastAsia="bg-BG"/>
              </w:rPr>
              <w:t>(</w:t>
            </w:r>
            <w:r w:rsidR="00A07042">
              <w:rPr>
                <w:rFonts w:ascii="Times New Roman" w:hAnsi="Times New Roman" w:cs="Times New Roman"/>
                <w:color w:val="000000"/>
                <w:lang w:val="bg-BG" w:eastAsia="bg-BG"/>
              </w:rPr>
              <w:t>70</w:t>
            </w:r>
            <w:r w:rsidRPr="00A07042">
              <w:rPr>
                <w:rFonts w:ascii="Times New Roman" w:hAnsi="Times New Roman" w:cs="Times New Roman"/>
                <w:color w:val="000000"/>
                <w:lang w:val="en-US" w:eastAsia="bg-BG"/>
              </w:rPr>
              <w:t>)</w:t>
            </w:r>
          </w:p>
        </w:tc>
        <w:tc>
          <w:tcPr>
            <w:tcW w:w="1276" w:type="dxa"/>
            <w:tcBorders>
              <w:left w:val="nil"/>
              <w:bottom w:val="single" w:sz="4" w:space="0" w:color="auto"/>
              <w:right w:val="nil"/>
            </w:tcBorders>
            <w:vAlign w:val="center"/>
          </w:tcPr>
          <w:p w:rsidR="00307C7D" w:rsidRPr="00A07042" w:rsidRDefault="00307C7D" w:rsidP="00FA4268">
            <w:pPr>
              <w:spacing w:line="240" w:lineRule="auto"/>
              <w:jc w:val="right"/>
              <w:rPr>
                <w:rFonts w:ascii="Times New Roman" w:hAnsi="Times New Roman" w:cs="Times New Roman"/>
                <w:b/>
                <w:bCs/>
                <w:color w:val="000000"/>
                <w:lang w:val="en-US" w:eastAsia="bg-BG"/>
              </w:rPr>
            </w:pPr>
            <w:r w:rsidRPr="00A07042">
              <w:rPr>
                <w:rFonts w:ascii="Times New Roman" w:hAnsi="Times New Roman" w:cs="Times New Roman"/>
                <w:b/>
                <w:bCs/>
                <w:color w:val="000000"/>
                <w:lang w:val="en-US" w:eastAsia="bg-BG"/>
              </w:rPr>
              <w:t>(</w:t>
            </w:r>
            <w:r w:rsidR="00E814EC">
              <w:rPr>
                <w:rFonts w:ascii="Times New Roman" w:hAnsi="Times New Roman" w:cs="Times New Roman"/>
                <w:b/>
                <w:bCs/>
                <w:color w:val="000000"/>
                <w:lang w:val="bg-BG" w:eastAsia="bg-BG"/>
              </w:rPr>
              <w:t>71</w:t>
            </w:r>
            <w:r w:rsidRPr="00A07042">
              <w:rPr>
                <w:rFonts w:ascii="Times New Roman" w:hAnsi="Times New Roman" w:cs="Times New Roman"/>
                <w:b/>
                <w:bCs/>
                <w:color w:val="000000"/>
                <w:lang w:val="en-US" w:eastAsia="bg-BG"/>
              </w:rPr>
              <w:t>)</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lang w:val="bg-BG" w:eastAsia="bg-BG"/>
              </w:rPr>
            </w:pPr>
          </w:p>
        </w:tc>
        <w:tc>
          <w:tcPr>
            <w:tcW w:w="4253" w:type="dxa"/>
            <w:gridSpan w:val="2"/>
            <w:tcBorders>
              <w:top w:val="single" w:sz="4" w:space="0" w:color="auto"/>
              <w:left w:val="nil"/>
              <w:bottom w:val="single" w:sz="4" w:space="0" w:color="auto"/>
              <w:right w:val="nil"/>
            </w:tcBorders>
            <w:vAlign w:val="center"/>
          </w:tcPr>
          <w:p w:rsidR="00307C7D" w:rsidRPr="00C50C66" w:rsidRDefault="00307C7D" w:rsidP="005146BF">
            <w:pPr>
              <w:spacing w:line="240" w:lineRule="auto"/>
              <w:rPr>
                <w:rFonts w:ascii="Times New Roman" w:hAnsi="Times New Roman" w:cs="Times New Roman"/>
                <w:b/>
                <w:bCs/>
                <w:color w:val="000000"/>
                <w:lang w:val="bg-BG" w:eastAsia="bg-BG"/>
              </w:rPr>
            </w:pPr>
            <w:r w:rsidRPr="00C50C66">
              <w:rPr>
                <w:rFonts w:ascii="Times New Roman" w:hAnsi="Times New Roman" w:cs="Times New Roman"/>
                <w:b/>
                <w:color w:val="000000"/>
                <w:lang w:val="bg-BG" w:eastAsia="bg-BG"/>
              </w:rPr>
              <w:t>Крайна балансова стойност</w:t>
            </w:r>
          </w:p>
        </w:tc>
        <w:tc>
          <w:tcPr>
            <w:tcW w:w="1701" w:type="dxa"/>
            <w:tcBorders>
              <w:top w:val="single" w:sz="4" w:space="0" w:color="auto"/>
              <w:left w:val="nil"/>
              <w:bottom w:val="single" w:sz="4" w:space="0" w:color="auto"/>
              <w:right w:val="nil"/>
            </w:tcBorders>
            <w:noWrap/>
            <w:vAlign w:val="center"/>
          </w:tcPr>
          <w:p w:rsidR="00307C7D" w:rsidRPr="00A07042" w:rsidRDefault="00FA4268" w:rsidP="00A07042">
            <w:pPr>
              <w:spacing w:line="240" w:lineRule="auto"/>
              <w:jc w:val="right"/>
              <w:rPr>
                <w:rFonts w:ascii="Times New Roman" w:hAnsi="Times New Roman" w:cs="Times New Roman"/>
                <w:b/>
                <w:bCs/>
                <w:color w:val="000000"/>
                <w:lang w:val="en-US" w:eastAsia="bg-BG"/>
              </w:rPr>
            </w:pPr>
            <w:r w:rsidRPr="00A07042">
              <w:rPr>
                <w:rFonts w:ascii="Times New Roman" w:hAnsi="Times New Roman" w:cs="Times New Roman"/>
                <w:b/>
                <w:bCs/>
                <w:color w:val="000000"/>
                <w:lang w:val="en-US" w:eastAsia="bg-BG"/>
              </w:rPr>
              <w:t>3</w:t>
            </w:r>
            <w:r w:rsidR="00A07042">
              <w:rPr>
                <w:rFonts w:ascii="Times New Roman" w:hAnsi="Times New Roman" w:cs="Times New Roman"/>
                <w:b/>
                <w:bCs/>
                <w:color w:val="000000"/>
                <w:lang w:val="en-US" w:eastAsia="bg-BG"/>
              </w:rPr>
              <w:t>4</w:t>
            </w:r>
          </w:p>
        </w:tc>
        <w:tc>
          <w:tcPr>
            <w:tcW w:w="1559" w:type="dxa"/>
            <w:tcBorders>
              <w:top w:val="single" w:sz="4" w:space="0" w:color="auto"/>
              <w:left w:val="nil"/>
              <w:bottom w:val="single" w:sz="4" w:space="0" w:color="auto"/>
              <w:right w:val="nil"/>
            </w:tcBorders>
            <w:noWrap/>
            <w:vAlign w:val="center"/>
          </w:tcPr>
          <w:p w:rsidR="00307C7D" w:rsidRPr="00A07042" w:rsidRDefault="00307C7D" w:rsidP="00A07042">
            <w:pPr>
              <w:spacing w:line="240" w:lineRule="auto"/>
              <w:jc w:val="right"/>
              <w:rPr>
                <w:rFonts w:ascii="Times New Roman" w:hAnsi="Times New Roman" w:cs="Times New Roman"/>
                <w:b/>
                <w:bCs/>
                <w:color w:val="000000"/>
                <w:lang w:val="bg-BG" w:eastAsia="bg-BG"/>
              </w:rPr>
            </w:pPr>
            <w:r w:rsidRPr="00A07042">
              <w:rPr>
                <w:rFonts w:ascii="Times New Roman" w:hAnsi="Times New Roman" w:cs="Times New Roman"/>
                <w:b/>
                <w:bCs/>
                <w:color w:val="000000"/>
                <w:lang w:val="en-US" w:eastAsia="bg-BG"/>
              </w:rPr>
              <w:t>1</w:t>
            </w:r>
            <w:r w:rsidR="00A07042">
              <w:rPr>
                <w:rFonts w:ascii="Times New Roman" w:hAnsi="Times New Roman" w:cs="Times New Roman"/>
                <w:b/>
                <w:bCs/>
                <w:color w:val="000000"/>
                <w:lang w:val="en-US" w:eastAsia="bg-BG"/>
              </w:rPr>
              <w:t>40</w:t>
            </w:r>
          </w:p>
        </w:tc>
        <w:tc>
          <w:tcPr>
            <w:tcW w:w="1276" w:type="dxa"/>
            <w:tcBorders>
              <w:top w:val="single" w:sz="4" w:space="0" w:color="auto"/>
              <w:left w:val="nil"/>
              <w:bottom w:val="single" w:sz="4" w:space="0" w:color="auto"/>
              <w:right w:val="nil"/>
            </w:tcBorders>
            <w:vAlign w:val="center"/>
          </w:tcPr>
          <w:p w:rsidR="00307C7D" w:rsidRPr="00A07042" w:rsidRDefault="00A07042" w:rsidP="00F61EA9">
            <w:pPr>
              <w:spacing w:line="240" w:lineRule="auto"/>
              <w:jc w:val="right"/>
              <w:rPr>
                <w:rFonts w:ascii="Times New Roman" w:hAnsi="Times New Roman" w:cs="Times New Roman"/>
                <w:b/>
                <w:bCs/>
                <w:color w:val="000000"/>
                <w:lang w:val="en-US" w:eastAsia="bg-BG"/>
              </w:rPr>
            </w:pPr>
            <w:r>
              <w:rPr>
                <w:rFonts w:ascii="Times New Roman" w:hAnsi="Times New Roman" w:cs="Times New Roman"/>
                <w:b/>
                <w:bCs/>
                <w:color w:val="000000"/>
                <w:lang w:val="en-US" w:eastAsia="bg-BG"/>
              </w:rPr>
              <w:t>174</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b/>
                <w:bCs/>
                <w:lang w:val="bg-BG" w:eastAsia="bg-BG"/>
              </w:rPr>
            </w:pPr>
          </w:p>
        </w:tc>
        <w:tc>
          <w:tcPr>
            <w:tcW w:w="4253" w:type="dxa"/>
            <w:gridSpan w:val="2"/>
            <w:tcBorders>
              <w:top w:val="single" w:sz="4" w:space="0" w:color="auto"/>
              <w:left w:val="nil"/>
              <w:bottom w:val="nil"/>
              <w:right w:val="nil"/>
            </w:tcBorders>
            <w:vAlign w:val="center"/>
          </w:tcPr>
          <w:p w:rsidR="00307C7D" w:rsidRPr="00B132BC" w:rsidRDefault="004B4E33" w:rsidP="00506026">
            <w:pPr>
              <w:spacing w:line="240" w:lineRule="auto"/>
              <w:rPr>
                <w:rFonts w:ascii="Times New Roman" w:hAnsi="Times New Roman" w:cs="Times New Roman"/>
                <w:color w:val="000000"/>
                <w:lang w:val="bg-BG" w:eastAsia="bg-BG"/>
              </w:rPr>
            </w:pPr>
            <w:r w:rsidRPr="00B132BC">
              <w:rPr>
                <w:rFonts w:ascii="Times New Roman" w:hAnsi="Times New Roman" w:cs="Times New Roman"/>
                <w:b/>
                <w:bCs/>
                <w:color w:val="000000"/>
                <w:lang w:val="bg-BG" w:eastAsia="bg-BG"/>
              </w:rPr>
              <w:t>КЪМ 3</w:t>
            </w:r>
            <w:r w:rsidR="00506026">
              <w:rPr>
                <w:rFonts w:ascii="Times New Roman" w:hAnsi="Times New Roman" w:cs="Times New Roman"/>
                <w:b/>
                <w:bCs/>
                <w:color w:val="000000"/>
                <w:lang w:val="bg-BG" w:eastAsia="bg-BG"/>
              </w:rPr>
              <w:t>0 ЮНИ</w:t>
            </w:r>
            <w:r w:rsidR="00DC6E88" w:rsidRPr="00B132BC">
              <w:rPr>
                <w:rFonts w:ascii="Times New Roman" w:hAnsi="Times New Roman" w:cs="Times New Roman"/>
                <w:b/>
                <w:bCs/>
                <w:color w:val="000000"/>
                <w:lang w:val="bg-BG" w:eastAsia="bg-BG"/>
              </w:rPr>
              <w:t xml:space="preserve"> </w:t>
            </w:r>
            <w:r w:rsidRPr="00B132BC">
              <w:rPr>
                <w:rFonts w:ascii="Times New Roman" w:hAnsi="Times New Roman" w:cs="Times New Roman"/>
                <w:b/>
                <w:bCs/>
                <w:color w:val="000000"/>
                <w:lang w:val="bg-BG" w:eastAsia="bg-BG"/>
              </w:rPr>
              <w:t>201</w:t>
            </w:r>
            <w:r w:rsidR="00A1000C" w:rsidRPr="00B132BC">
              <w:rPr>
                <w:rFonts w:ascii="Times New Roman" w:hAnsi="Times New Roman" w:cs="Times New Roman"/>
                <w:b/>
                <w:bCs/>
                <w:color w:val="000000"/>
                <w:lang w:val="bg-BG" w:eastAsia="bg-BG"/>
              </w:rPr>
              <w:t>8</w:t>
            </w:r>
            <w:r w:rsidR="00307C7D" w:rsidRPr="00B132BC">
              <w:rPr>
                <w:rFonts w:ascii="Times New Roman" w:hAnsi="Times New Roman" w:cs="Times New Roman"/>
                <w:b/>
                <w:bCs/>
                <w:color w:val="000000"/>
                <w:lang w:val="bg-BG" w:eastAsia="bg-BG"/>
              </w:rPr>
              <w:t>г.</w:t>
            </w:r>
          </w:p>
        </w:tc>
        <w:tc>
          <w:tcPr>
            <w:tcW w:w="1701" w:type="dxa"/>
            <w:tcBorders>
              <w:top w:val="single" w:sz="4" w:space="0" w:color="auto"/>
              <w:left w:val="nil"/>
              <w:right w:val="nil"/>
            </w:tcBorders>
            <w:noWrap/>
            <w:vAlign w:val="center"/>
          </w:tcPr>
          <w:p w:rsidR="00307C7D" w:rsidRPr="00A07042" w:rsidRDefault="00307C7D" w:rsidP="008C4B90">
            <w:pPr>
              <w:spacing w:line="240" w:lineRule="auto"/>
              <w:jc w:val="right"/>
              <w:rPr>
                <w:rFonts w:ascii="Times New Roman" w:hAnsi="Times New Roman" w:cs="Times New Roman"/>
                <w:color w:val="000000"/>
                <w:lang w:val="bg-BG" w:eastAsia="bg-BG"/>
              </w:rPr>
            </w:pPr>
          </w:p>
        </w:tc>
        <w:tc>
          <w:tcPr>
            <w:tcW w:w="1559" w:type="dxa"/>
            <w:tcBorders>
              <w:top w:val="single" w:sz="4" w:space="0" w:color="auto"/>
              <w:left w:val="nil"/>
              <w:right w:val="nil"/>
            </w:tcBorders>
            <w:noWrap/>
            <w:vAlign w:val="center"/>
          </w:tcPr>
          <w:p w:rsidR="00307C7D" w:rsidRPr="00A07042" w:rsidRDefault="00307C7D" w:rsidP="008C4B90">
            <w:pPr>
              <w:spacing w:line="240" w:lineRule="auto"/>
              <w:jc w:val="right"/>
              <w:rPr>
                <w:rFonts w:ascii="Times New Roman" w:hAnsi="Times New Roman" w:cs="Times New Roman"/>
                <w:color w:val="000000"/>
                <w:lang w:val="bg-BG" w:eastAsia="bg-BG"/>
              </w:rPr>
            </w:pPr>
          </w:p>
        </w:tc>
        <w:tc>
          <w:tcPr>
            <w:tcW w:w="1276" w:type="dxa"/>
            <w:tcBorders>
              <w:left w:val="nil"/>
              <w:right w:val="nil"/>
            </w:tcBorders>
            <w:vAlign w:val="center"/>
          </w:tcPr>
          <w:p w:rsidR="00307C7D" w:rsidRPr="00A07042" w:rsidRDefault="00307C7D" w:rsidP="008C4B90">
            <w:pPr>
              <w:spacing w:line="240" w:lineRule="auto"/>
              <w:jc w:val="right"/>
              <w:rPr>
                <w:rFonts w:ascii="Times New Roman" w:hAnsi="Times New Roman" w:cs="Times New Roman"/>
                <w:b/>
                <w:bCs/>
                <w:color w:val="000000"/>
                <w:lang w:val="bg-BG" w:eastAsia="bg-BG"/>
              </w:rPr>
            </w:pP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lang w:val="bg-BG" w:eastAsia="bg-BG"/>
              </w:rPr>
            </w:pPr>
          </w:p>
        </w:tc>
        <w:tc>
          <w:tcPr>
            <w:tcW w:w="4253" w:type="dxa"/>
            <w:gridSpan w:val="2"/>
            <w:tcBorders>
              <w:top w:val="nil"/>
              <w:left w:val="nil"/>
              <w:bottom w:val="nil"/>
              <w:right w:val="nil"/>
            </w:tcBorders>
            <w:vAlign w:val="center"/>
          </w:tcPr>
          <w:p w:rsidR="00307C7D" w:rsidRPr="00B132BC" w:rsidRDefault="00307C7D" w:rsidP="005146BF">
            <w:pPr>
              <w:spacing w:line="240" w:lineRule="auto"/>
              <w:rPr>
                <w:rFonts w:ascii="Times New Roman" w:hAnsi="Times New Roman" w:cs="Times New Roman"/>
                <w:color w:val="000000"/>
                <w:lang w:val="bg-BG" w:eastAsia="bg-BG"/>
              </w:rPr>
            </w:pPr>
            <w:r w:rsidRPr="00B132BC">
              <w:rPr>
                <w:rFonts w:ascii="Times New Roman" w:hAnsi="Times New Roman" w:cs="Times New Roman"/>
                <w:color w:val="000000"/>
                <w:lang w:val="bg-BG" w:eastAsia="bg-BG"/>
              </w:rPr>
              <w:t>Отчетна стойност</w:t>
            </w:r>
          </w:p>
        </w:tc>
        <w:tc>
          <w:tcPr>
            <w:tcW w:w="1701" w:type="dxa"/>
            <w:tcBorders>
              <w:left w:val="nil"/>
              <w:right w:val="nil"/>
            </w:tcBorders>
            <w:noWrap/>
            <w:vAlign w:val="center"/>
          </w:tcPr>
          <w:p w:rsidR="00307C7D" w:rsidRPr="00A07042" w:rsidRDefault="00BE5DB1" w:rsidP="00BE5DB1">
            <w:pPr>
              <w:spacing w:line="240" w:lineRule="auto"/>
              <w:jc w:val="right"/>
              <w:rPr>
                <w:rFonts w:ascii="Times New Roman" w:hAnsi="Times New Roman" w:cs="Times New Roman"/>
                <w:color w:val="000000"/>
                <w:lang w:val="en-US" w:eastAsia="bg-BG"/>
              </w:rPr>
            </w:pPr>
            <w:r w:rsidRPr="00A07042">
              <w:rPr>
                <w:rFonts w:ascii="Times New Roman" w:hAnsi="Times New Roman" w:cs="Times New Roman"/>
                <w:color w:val="000000"/>
                <w:lang w:val="en-US" w:eastAsia="bg-BG"/>
              </w:rPr>
              <w:t>40</w:t>
            </w:r>
          </w:p>
        </w:tc>
        <w:tc>
          <w:tcPr>
            <w:tcW w:w="1559" w:type="dxa"/>
            <w:tcBorders>
              <w:left w:val="nil"/>
              <w:right w:val="nil"/>
            </w:tcBorders>
            <w:noWrap/>
            <w:vAlign w:val="center"/>
          </w:tcPr>
          <w:p w:rsidR="00307C7D" w:rsidRPr="00A07042" w:rsidRDefault="00F61EA9" w:rsidP="00F61EA9">
            <w:pPr>
              <w:spacing w:line="240" w:lineRule="auto"/>
              <w:jc w:val="right"/>
              <w:rPr>
                <w:rFonts w:ascii="Times New Roman" w:hAnsi="Times New Roman" w:cs="Times New Roman"/>
                <w:color w:val="000000"/>
                <w:lang w:val="bg-BG" w:eastAsia="bg-BG"/>
              </w:rPr>
            </w:pPr>
            <w:r w:rsidRPr="00A07042">
              <w:rPr>
                <w:rFonts w:ascii="Times New Roman" w:hAnsi="Times New Roman" w:cs="Times New Roman"/>
                <w:color w:val="000000"/>
                <w:lang w:val="en-US" w:eastAsia="bg-BG"/>
              </w:rPr>
              <w:t>884</w:t>
            </w:r>
          </w:p>
        </w:tc>
        <w:tc>
          <w:tcPr>
            <w:tcW w:w="1276" w:type="dxa"/>
            <w:tcBorders>
              <w:left w:val="nil"/>
              <w:right w:val="nil"/>
            </w:tcBorders>
            <w:vAlign w:val="center"/>
          </w:tcPr>
          <w:p w:rsidR="00307C7D" w:rsidRPr="00A07042" w:rsidRDefault="00F61EA9" w:rsidP="00F61EA9">
            <w:pPr>
              <w:spacing w:line="240" w:lineRule="auto"/>
              <w:jc w:val="right"/>
              <w:rPr>
                <w:rFonts w:ascii="Times New Roman" w:hAnsi="Times New Roman" w:cs="Times New Roman"/>
                <w:b/>
                <w:bCs/>
                <w:color w:val="000000"/>
                <w:lang w:val="bg-BG" w:eastAsia="bg-BG"/>
              </w:rPr>
            </w:pPr>
            <w:r w:rsidRPr="00A07042">
              <w:rPr>
                <w:rFonts w:ascii="Times New Roman" w:hAnsi="Times New Roman" w:cs="Times New Roman"/>
                <w:b/>
                <w:bCs/>
                <w:color w:val="000000"/>
                <w:lang w:val="en-US" w:eastAsia="bg-BG"/>
              </w:rPr>
              <w:t>924</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lang w:val="bg-BG" w:eastAsia="bg-BG"/>
              </w:rPr>
            </w:pPr>
          </w:p>
        </w:tc>
        <w:tc>
          <w:tcPr>
            <w:tcW w:w="4253" w:type="dxa"/>
            <w:gridSpan w:val="2"/>
            <w:tcBorders>
              <w:top w:val="nil"/>
              <w:left w:val="nil"/>
              <w:bottom w:val="single" w:sz="4" w:space="0" w:color="auto"/>
              <w:right w:val="nil"/>
            </w:tcBorders>
            <w:vAlign w:val="center"/>
          </w:tcPr>
          <w:p w:rsidR="00307C7D" w:rsidRPr="00B132BC" w:rsidRDefault="00307C7D" w:rsidP="005146BF">
            <w:pPr>
              <w:spacing w:line="240" w:lineRule="auto"/>
              <w:rPr>
                <w:rFonts w:ascii="Times New Roman" w:hAnsi="Times New Roman" w:cs="Times New Roman"/>
                <w:color w:val="000000"/>
                <w:lang w:val="bg-BG" w:eastAsia="bg-BG"/>
              </w:rPr>
            </w:pPr>
            <w:r w:rsidRPr="00B132BC">
              <w:rPr>
                <w:rFonts w:ascii="Times New Roman" w:hAnsi="Times New Roman" w:cs="Times New Roman"/>
                <w:color w:val="000000"/>
                <w:lang w:val="bg-BG" w:eastAsia="bg-BG"/>
              </w:rPr>
              <w:t>Амортизация</w:t>
            </w:r>
          </w:p>
        </w:tc>
        <w:tc>
          <w:tcPr>
            <w:tcW w:w="1701" w:type="dxa"/>
            <w:tcBorders>
              <w:left w:val="nil"/>
              <w:bottom w:val="single" w:sz="4" w:space="0" w:color="auto"/>
              <w:right w:val="nil"/>
            </w:tcBorders>
            <w:noWrap/>
            <w:vAlign w:val="center"/>
          </w:tcPr>
          <w:p w:rsidR="00307C7D" w:rsidRPr="00A07042" w:rsidRDefault="00307C7D" w:rsidP="00A07042">
            <w:pPr>
              <w:spacing w:line="240" w:lineRule="auto"/>
              <w:jc w:val="right"/>
              <w:rPr>
                <w:rFonts w:ascii="Times New Roman" w:hAnsi="Times New Roman" w:cs="Times New Roman"/>
                <w:color w:val="000000"/>
                <w:lang w:val="en-US" w:eastAsia="bg-BG"/>
              </w:rPr>
            </w:pPr>
            <w:r w:rsidRPr="00A07042">
              <w:rPr>
                <w:rFonts w:ascii="Times New Roman" w:hAnsi="Times New Roman" w:cs="Times New Roman"/>
                <w:color w:val="000000"/>
                <w:lang w:val="en-US" w:eastAsia="bg-BG"/>
              </w:rPr>
              <w:t>(</w:t>
            </w:r>
            <w:r w:rsidR="00A07042">
              <w:rPr>
                <w:rFonts w:ascii="Times New Roman" w:hAnsi="Times New Roman" w:cs="Times New Roman"/>
                <w:color w:val="000000"/>
                <w:lang w:val="en-US" w:eastAsia="bg-BG"/>
              </w:rPr>
              <w:t>6</w:t>
            </w:r>
            <w:r w:rsidRPr="00A07042">
              <w:rPr>
                <w:rFonts w:ascii="Times New Roman" w:hAnsi="Times New Roman" w:cs="Times New Roman"/>
                <w:color w:val="000000"/>
                <w:lang w:val="en-US" w:eastAsia="bg-BG"/>
              </w:rPr>
              <w:t>)</w:t>
            </w:r>
          </w:p>
        </w:tc>
        <w:tc>
          <w:tcPr>
            <w:tcW w:w="1559" w:type="dxa"/>
            <w:tcBorders>
              <w:left w:val="nil"/>
              <w:bottom w:val="single" w:sz="4" w:space="0" w:color="auto"/>
              <w:right w:val="nil"/>
            </w:tcBorders>
            <w:noWrap/>
            <w:vAlign w:val="center"/>
          </w:tcPr>
          <w:p w:rsidR="00307C7D" w:rsidRPr="00A07042" w:rsidRDefault="00307C7D" w:rsidP="00A07042">
            <w:pPr>
              <w:spacing w:line="240" w:lineRule="auto"/>
              <w:jc w:val="right"/>
              <w:rPr>
                <w:rFonts w:ascii="Times New Roman" w:hAnsi="Times New Roman" w:cs="Times New Roman"/>
                <w:color w:val="000000"/>
                <w:lang w:val="en-US" w:eastAsia="bg-BG"/>
              </w:rPr>
            </w:pPr>
            <w:r w:rsidRPr="00A07042">
              <w:rPr>
                <w:rFonts w:ascii="Times New Roman" w:hAnsi="Times New Roman" w:cs="Times New Roman"/>
                <w:color w:val="000000"/>
                <w:lang w:val="en-US" w:eastAsia="bg-BG"/>
              </w:rPr>
              <w:t>(</w:t>
            </w:r>
            <w:r w:rsidR="00F61EA9" w:rsidRPr="00A07042">
              <w:rPr>
                <w:rFonts w:ascii="Times New Roman" w:hAnsi="Times New Roman" w:cs="Times New Roman"/>
                <w:color w:val="000000"/>
                <w:lang w:val="en-US" w:eastAsia="bg-BG"/>
              </w:rPr>
              <w:t>7</w:t>
            </w:r>
            <w:r w:rsidR="00A07042">
              <w:rPr>
                <w:rFonts w:ascii="Times New Roman" w:hAnsi="Times New Roman" w:cs="Times New Roman"/>
                <w:color w:val="000000"/>
                <w:lang w:val="en-US" w:eastAsia="bg-BG"/>
              </w:rPr>
              <w:t>44</w:t>
            </w:r>
            <w:r w:rsidRPr="00A07042">
              <w:rPr>
                <w:rFonts w:ascii="Times New Roman" w:hAnsi="Times New Roman" w:cs="Times New Roman"/>
                <w:color w:val="000000"/>
                <w:lang w:val="en-US" w:eastAsia="bg-BG"/>
              </w:rPr>
              <w:t>)</w:t>
            </w:r>
          </w:p>
        </w:tc>
        <w:tc>
          <w:tcPr>
            <w:tcW w:w="1276" w:type="dxa"/>
            <w:tcBorders>
              <w:left w:val="nil"/>
              <w:bottom w:val="single" w:sz="4" w:space="0" w:color="auto"/>
              <w:right w:val="nil"/>
            </w:tcBorders>
            <w:vAlign w:val="center"/>
          </w:tcPr>
          <w:p w:rsidR="00307C7D" w:rsidRPr="00A07042" w:rsidRDefault="00307C7D" w:rsidP="00A07042">
            <w:pPr>
              <w:spacing w:line="240" w:lineRule="auto"/>
              <w:jc w:val="right"/>
              <w:rPr>
                <w:rFonts w:ascii="Times New Roman" w:hAnsi="Times New Roman" w:cs="Times New Roman"/>
                <w:b/>
                <w:bCs/>
                <w:color w:val="000000"/>
                <w:lang w:val="en-US" w:eastAsia="bg-BG"/>
              </w:rPr>
            </w:pPr>
            <w:r w:rsidRPr="00A07042">
              <w:rPr>
                <w:rFonts w:ascii="Times New Roman" w:hAnsi="Times New Roman" w:cs="Times New Roman"/>
                <w:b/>
                <w:bCs/>
                <w:color w:val="000000"/>
                <w:lang w:val="en-US" w:eastAsia="bg-BG"/>
              </w:rPr>
              <w:t>(</w:t>
            </w:r>
            <w:r w:rsidR="00F61EA9" w:rsidRPr="00A07042">
              <w:rPr>
                <w:rFonts w:ascii="Times New Roman" w:hAnsi="Times New Roman" w:cs="Times New Roman"/>
                <w:b/>
                <w:bCs/>
                <w:color w:val="000000"/>
                <w:lang w:val="en-US" w:eastAsia="bg-BG"/>
              </w:rPr>
              <w:t>7</w:t>
            </w:r>
            <w:r w:rsidR="00A07042">
              <w:rPr>
                <w:rFonts w:ascii="Times New Roman" w:hAnsi="Times New Roman" w:cs="Times New Roman"/>
                <w:b/>
                <w:bCs/>
                <w:color w:val="000000"/>
                <w:lang w:val="en-US" w:eastAsia="bg-BG"/>
              </w:rPr>
              <w:t>50</w:t>
            </w:r>
            <w:r w:rsidRPr="00A07042">
              <w:rPr>
                <w:rFonts w:ascii="Times New Roman" w:hAnsi="Times New Roman" w:cs="Times New Roman"/>
                <w:b/>
                <w:bCs/>
                <w:color w:val="000000"/>
                <w:lang w:val="en-US" w:eastAsia="bg-BG"/>
              </w:rPr>
              <w:t>)</w:t>
            </w:r>
          </w:p>
        </w:tc>
      </w:tr>
      <w:tr w:rsidR="00307C7D" w:rsidRPr="00B132BC" w:rsidTr="000E4F31">
        <w:tblPrEx>
          <w:tblCellMar>
            <w:left w:w="70" w:type="dxa"/>
            <w:right w:w="70" w:type="dxa"/>
          </w:tblCellMar>
        </w:tblPrEx>
        <w:trPr>
          <w:trHeight w:val="255"/>
        </w:trPr>
        <w:tc>
          <w:tcPr>
            <w:tcW w:w="601" w:type="dxa"/>
            <w:tcBorders>
              <w:top w:val="nil"/>
              <w:left w:val="nil"/>
              <w:bottom w:val="nil"/>
              <w:right w:val="nil"/>
            </w:tcBorders>
            <w:noWrap/>
            <w:vAlign w:val="center"/>
          </w:tcPr>
          <w:p w:rsidR="00307C7D" w:rsidRPr="00B132BC" w:rsidRDefault="00307C7D" w:rsidP="00FB106E">
            <w:pPr>
              <w:spacing w:line="240" w:lineRule="auto"/>
              <w:rPr>
                <w:rFonts w:ascii="Times New Roman" w:hAnsi="Times New Roman" w:cs="Times New Roman"/>
                <w:lang w:val="bg-BG" w:eastAsia="bg-BG"/>
              </w:rPr>
            </w:pPr>
          </w:p>
        </w:tc>
        <w:tc>
          <w:tcPr>
            <w:tcW w:w="4253" w:type="dxa"/>
            <w:gridSpan w:val="2"/>
            <w:tcBorders>
              <w:top w:val="single" w:sz="4" w:space="0" w:color="auto"/>
              <w:left w:val="nil"/>
              <w:bottom w:val="single" w:sz="4" w:space="0" w:color="auto"/>
              <w:right w:val="nil"/>
            </w:tcBorders>
            <w:vAlign w:val="center"/>
          </w:tcPr>
          <w:p w:rsidR="00307C7D" w:rsidRPr="00B132BC" w:rsidRDefault="00307C7D" w:rsidP="005146BF">
            <w:pPr>
              <w:spacing w:line="240" w:lineRule="auto"/>
              <w:rPr>
                <w:rFonts w:ascii="Times New Roman" w:hAnsi="Times New Roman" w:cs="Times New Roman"/>
                <w:b/>
                <w:bCs/>
                <w:color w:val="000000"/>
                <w:lang w:val="bg-BG" w:eastAsia="bg-BG"/>
              </w:rPr>
            </w:pPr>
            <w:r w:rsidRPr="00B132BC">
              <w:rPr>
                <w:rFonts w:ascii="Times New Roman" w:hAnsi="Times New Roman" w:cs="Times New Roman"/>
                <w:b/>
                <w:color w:val="000000"/>
                <w:lang w:val="bg-BG" w:eastAsia="bg-BG"/>
              </w:rPr>
              <w:t>Балансова стойност</w:t>
            </w:r>
          </w:p>
        </w:tc>
        <w:tc>
          <w:tcPr>
            <w:tcW w:w="1701" w:type="dxa"/>
            <w:tcBorders>
              <w:top w:val="single" w:sz="4" w:space="0" w:color="auto"/>
              <w:left w:val="nil"/>
              <w:bottom w:val="single" w:sz="4" w:space="0" w:color="auto"/>
              <w:right w:val="nil"/>
            </w:tcBorders>
            <w:noWrap/>
            <w:vAlign w:val="center"/>
          </w:tcPr>
          <w:p w:rsidR="00307C7D" w:rsidRPr="00A07042" w:rsidRDefault="00F61EA9" w:rsidP="00C50C66">
            <w:pPr>
              <w:spacing w:line="240" w:lineRule="auto"/>
              <w:jc w:val="right"/>
              <w:rPr>
                <w:rFonts w:ascii="Times New Roman" w:hAnsi="Times New Roman" w:cs="Times New Roman"/>
                <w:b/>
                <w:bCs/>
                <w:color w:val="000000"/>
                <w:lang w:val="en-US" w:eastAsia="bg-BG"/>
              </w:rPr>
            </w:pPr>
            <w:r w:rsidRPr="00A07042">
              <w:rPr>
                <w:rFonts w:ascii="Times New Roman" w:hAnsi="Times New Roman" w:cs="Times New Roman"/>
                <w:b/>
                <w:bCs/>
                <w:color w:val="000000"/>
                <w:lang w:val="en-US" w:eastAsia="bg-BG"/>
              </w:rPr>
              <w:t>3</w:t>
            </w:r>
            <w:r w:rsidR="00C50C66">
              <w:rPr>
                <w:rFonts w:ascii="Times New Roman" w:hAnsi="Times New Roman" w:cs="Times New Roman"/>
                <w:b/>
                <w:bCs/>
                <w:color w:val="000000"/>
                <w:lang w:val="en-US" w:eastAsia="bg-BG"/>
              </w:rPr>
              <w:t>4</w:t>
            </w:r>
          </w:p>
        </w:tc>
        <w:tc>
          <w:tcPr>
            <w:tcW w:w="1559" w:type="dxa"/>
            <w:tcBorders>
              <w:top w:val="single" w:sz="4" w:space="0" w:color="auto"/>
              <w:left w:val="nil"/>
              <w:bottom w:val="single" w:sz="4" w:space="0" w:color="auto"/>
              <w:right w:val="nil"/>
            </w:tcBorders>
            <w:noWrap/>
            <w:vAlign w:val="center"/>
          </w:tcPr>
          <w:p w:rsidR="00307C7D" w:rsidRPr="00A07042" w:rsidRDefault="00307C7D" w:rsidP="00C50C66">
            <w:pPr>
              <w:spacing w:line="240" w:lineRule="auto"/>
              <w:jc w:val="right"/>
              <w:rPr>
                <w:rFonts w:ascii="Times New Roman" w:hAnsi="Times New Roman" w:cs="Times New Roman"/>
                <w:b/>
                <w:bCs/>
                <w:color w:val="000000"/>
                <w:lang w:val="bg-BG" w:eastAsia="bg-BG"/>
              </w:rPr>
            </w:pPr>
            <w:r w:rsidRPr="00A07042">
              <w:rPr>
                <w:rFonts w:ascii="Times New Roman" w:hAnsi="Times New Roman" w:cs="Times New Roman"/>
                <w:b/>
                <w:bCs/>
                <w:color w:val="000000"/>
                <w:lang w:val="en-US" w:eastAsia="bg-BG"/>
              </w:rPr>
              <w:t>1</w:t>
            </w:r>
            <w:r w:rsidR="00C50C66">
              <w:rPr>
                <w:rFonts w:ascii="Times New Roman" w:hAnsi="Times New Roman" w:cs="Times New Roman"/>
                <w:b/>
                <w:bCs/>
                <w:color w:val="000000"/>
                <w:lang w:val="en-US" w:eastAsia="bg-BG"/>
              </w:rPr>
              <w:t>40</w:t>
            </w:r>
          </w:p>
        </w:tc>
        <w:tc>
          <w:tcPr>
            <w:tcW w:w="1276" w:type="dxa"/>
            <w:tcBorders>
              <w:top w:val="single" w:sz="4" w:space="0" w:color="auto"/>
              <w:left w:val="nil"/>
              <w:bottom w:val="single" w:sz="4" w:space="0" w:color="auto"/>
              <w:right w:val="nil"/>
            </w:tcBorders>
            <w:vAlign w:val="center"/>
          </w:tcPr>
          <w:p w:rsidR="00307C7D" w:rsidRPr="00C50C66" w:rsidRDefault="00C50C66" w:rsidP="00F61EA9">
            <w:pPr>
              <w:spacing w:line="240" w:lineRule="auto"/>
              <w:jc w:val="right"/>
              <w:rPr>
                <w:rFonts w:ascii="Times New Roman" w:hAnsi="Times New Roman" w:cs="Times New Roman"/>
                <w:b/>
                <w:bCs/>
                <w:color w:val="000000"/>
                <w:lang w:val="en-US" w:eastAsia="bg-BG"/>
              </w:rPr>
            </w:pPr>
            <w:r>
              <w:rPr>
                <w:rFonts w:ascii="Times New Roman" w:hAnsi="Times New Roman" w:cs="Times New Roman"/>
                <w:b/>
                <w:bCs/>
                <w:color w:val="000000"/>
                <w:lang w:val="en-US" w:eastAsia="bg-BG"/>
              </w:rPr>
              <w:t>174</w:t>
            </w:r>
          </w:p>
        </w:tc>
      </w:tr>
      <w:tr w:rsidR="00307C7D" w:rsidRPr="00B132BC" w:rsidTr="000E4F31">
        <w:trPr>
          <w:trHeight w:val="255"/>
        </w:trPr>
        <w:tc>
          <w:tcPr>
            <w:tcW w:w="601" w:type="dxa"/>
            <w:tcBorders>
              <w:top w:val="nil"/>
              <w:left w:val="nil"/>
              <w:bottom w:val="nil"/>
              <w:right w:val="nil"/>
            </w:tcBorders>
          </w:tcPr>
          <w:p w:rsidR="00307C7D" w:rsidRPr="00B132BC" w:rsidRDefault="00307C7D"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sz w:val="20"/>
                <w:szCs w:val="20"/>
                <w:lang w:val="bg-BG"/>
              </w:rPr>
            </w:pPr>
          </w:p>
        </w:tc>
        <w:tc>
          <w:tcPr>
            <w:tcW w:w="8789" w:type="dxa"/>
            <w:gridSpan w:val="5"/>
            <w:tcBorders>
              <w:top w:val="nil"/>
              <w:left w:val="nil"/>
              <w:bottom w:val="nil"/>
              <w:right w:val="nil"/>
            </w:tcBorders>
          </w:tcPr>
          <w:p w:rsidR="00307C7D" w:rsidRPr="00B132BC" w:rsidRDefault="00307C7D" w:rsidP="00FB106E">
            <w:pPr>
              <w:rPr>
                <w:rFonts w:ascii="Times New Roman" w:hAnsi="Times New Roman" w:cs="Times New Roman"/>
                <w:b/>
                <w:bCs/>
                <w:color w:val="000000"/>
                <w:lang w:val="bg-BG"/>
              </w:rPr>
            </w:pPr>
          </w:p>
        </w:tc>
      </w:tr>
      <w:tr w:rsidR="00307C7D" w:rsidRPr="00B132BC" w:rsidTr="000E4F31">
        <w:trPr>
          <w:trHeight w:val="255"/>
        </w:trPr>
        <w:tc>
          <w:tcPr>
            <w:tcW w:w="601" w:type="dxa"/>
            <w:tcBorders>
              <w:top w:val="nil"/>
              <w:left w:val="nil"/>
              <w:bottom w:val="nil"/>
              <w:right w:val="nil"/>
            </w:tcBorders>
            <w:vAlign w:val="center"/>
          </w:tcPr>
          <w:p w:rsidR="00307C7D" w:rsidRPr="00B132BC" w:rsidRDefault="00307C7D" w:rsidP="00E7492D">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sz w:val="20"/>
                <w:szCs w:val="20"/>
                <w:lang w:val="bg-BG"/>
              </w:rPr>
            </w:pPr>
          </w:p>
        </w:tc>
        <w:tc>
          <w:tcPr>
            <w:tcW w:w="8789" w:type="dxa"/>
            <w:gridSpan w:val="5"/>
            <w:tcBorders>
              <w:top w:val="nil"/>
              <w:left w:val="nil"/>
              <w:bottom w:val="nil"/>
              <w:right w:val="nil"/>
            </w:tcBorders>
            <w:vAlign w:val="center"/>
          </w:tcPr>
          <w:p w:rsidR="00276702" w:rsidRPr="00B132BC" w:rsidRDefault="00307C7D" w:rsidP="004C79A3">
            <w:pPr>
              <w:spacing w:line="240" w:lineRule="auto"/>
              <w:jc w:val="both"/>
              <w:rPr>
                <w:rFonts w:ascii="Times New Roman" w:hAnsi="Times New Roman" w:cs="Times New Roman"/>
                <w:bCs/>
                <w:lang w:val="bg-BG" w:eastAsia="bg-BG"/>
              </w:rPr>
            </w:pPr>
            <w:r w:rsidRPr="00B132BC">
              <w:rPr>
                <w:rFonts w:ascii="Times New Roman" w:hAnsi="Times New Roman" w:cs="Times New Roman"/>
                <w:bCs/>
                <w:lang w:val="bg-BG" w:eastAsia="bg-BG"/>
              </w:rPr>
              <w:t>Няма нематериални активи, които да са предоставени като обезпечение на задължения на Дружеството.</w:t>
            </w:r>
          </w:p>
        </w:tc>
      </w:tr>
    </w:tbl>
    <w:p w:rsidR="00B539A5" w:rsidRPr="00B132BC" w:rsidRDefault="00B539A5" w:rsidP="00E7492D">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sz w:val="20"/>
          <w:szCs w:val="20"/>
          <w:lang w:val="bg-BG"/>
        </w:rPr>
      </w:pPr>
    </w:p>
    <w:tbl>
      <w:tblPr>
        <w:tblW w:w="9531" w:type="dxa"/>
        <w:tblInd w:w="-34" w:type="dxa"/>
        <w:tblLayout w:type="fixed"/>
        <w:tblLook w:val="0000"/>
      </w:tblPr>
      <w:tblGrid>
        <w:gridCol w:w="709"/>
        <w:gridCol w:w="5387"/>
        <w:gridCol w:w="283"/>
        <w:gridCol w:w="34"/>
        <w:gridCol w:w="1418"/>
        <w:gridCol w:w="141"/>
        <w:gridCol w:w="1559"/>
      </w:tblGrid>
      <w:tr w:rsidR="009841DA" w:rsidRPr="00B132BC" w:rsidTr="003832F4">
        <w:trPr>
          <w:trHeight w:val="255"/>
        </w:trPr>
        <w:tc>
          <w:tcPr>
            <w:tcW w:w="709" w:type="dxa"/>
            <w:tcBorders>
              <w:top w:val="nil"/>
              <w:left w:val="nil"/>
              <w:bottom w:val="nil"/>
              <w:right w:val="nil"/>
            </w:tcBorders>
            <w:vAlign w:val="center"/>
          </w:tcPr>
          <w:p w:rsidR="009841DA" w:rsidRPr="00B132BC" w:rsidRDefault="009841DA" w:rsidP="00E7492D">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r w:rsidRPr="00B132BC">
              <w:rPr>
                <w:rFonts w:ascii="Times New Roman" w:hAnsi="Times New Roman" w:cs="Times New Roman"/>
                <w:color w:val="000000"/>
                <w:sz w:val="20"/>
                <w:szCs w:val="20"/>
                <w:lang w:val="bg-BG"/>
              </w:rPr>
              <w:t>9.</w:t>
            </w:r>
          </w:p>
        </w:tc>
        <w:tc>
          <w:tcPr>
            <w:tcW w:w="8822" w:type="dxa"/>
            <w:gridSpan w:val="6"/>
            <w:tcBorders>
              <w:top w:val="nil"/>
              <w:left w:val="nil"/>
              <w:bottom w:val="nil"/>
              <w:right w:val="nil"/>
            </w:tcBorders>
            <w:vAlign w:val="center"/>
          </w:tcPr>
          <w:p w:rsidR="009841DA" w:rsidRPr="00B132BC" w:rsidRDefault="009841DA" w:rsidP="00E7492D">
            <w:pPr>
              <w:rPr>
                <w:rFonts w:ascii="Times New Roman" w:hAnsi="Times New Roman" w:cs="Times New Roman"/>
                <w:b/>
                <w:bCs/>
                <w:color w:val="000000"/>
                <w:lang w:val="bg-BG"/>
              </w:rPr>
            </w:pPr>
            <w:r w:rsidRPr="00B132BC">
              <w:rPr>
                <w:rFonts w:ascii="Times New Roman" w:hAnsi="Times New Roman" w:cs="Times New Roman"/>
                <w:b/>
                <w:bCs/>
                <w:color w:val="000000"/>
                <w:lang w:val="bg-BG"/>
              </w:rPr>
              <w:t>МАТЕРИАЛНИ ЗАПАСИ</w:t>
            </w:r>
          </w:p>
        </w:tc>
      </w:tr>
      <w:tr w:rsidR="009841DA" w:rsidRPr="00B132BC" w:rsidTr="003832F4">
        <w:trPr>
          <w:trHeight w:val="255"/>
        </w:trPr>
        <w:tc>
          <w:tcPr>
            <w:tcW w:w="709" w:type="dxa"/>
            <w:tcBorders>
              <w:top w:val="nil"/>
              <w:left w:val="nil"/>
              <w:bottom w:val="nil"/>
              <w:right w:val="nil"/>
            </w:tcBorders>
          </w:tcPr>
          <w:p w:rsidR="009841DA" w:rsidRPr="00B132BC" w:rsidRDefault="009841DA"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8822" w:type="dxa"/>
            <w:gridSpan w:val="6"/>
            <w:tcBorders>
              <w:top w:val="nil"/>
              <w:left w:val="nil"/>
              <w:bottom w:val="nil"/>
              <w:right w:val="nil"/>
            </w:tcBorders>
          </w:tcPr>
          <w:p w:rsidR="009841DA" w:rsidRPr="00B132BC" w:rsidRDefault="009841DA" w:rsidP="005F08D9">
            <w:pPr>
              <w:jc w:val="both"/>
              <w:rPr>
                <w:rFonts w:ascii="Times New Roman" w:hAnsi="Times New Roman" w:cs="Times New Roman"/>
                <w:bCs/>
                <w:color w:val="000000"/>
                <w:lang w:val="bg-BG"/>
              </w:rPr>
            </w:pP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5670" w:type="dxa"/>
            <w:gridSpan w:val="2"/>
            <w:tcBorders>
              <w:top w:val="nil"/>
              <w:left w:val="nil"/>
              <w:bottom w:val="nil"/>
              <w:right w:val="nil"/>
            </w:tcBorders>
          </w:tcPr>
          <w:p w:rsidR="00B539A5" w:rsidRPr="00B132BC" w:rsidRDefault="00B539A5" w:rsidP="00FB106E">
            <w:pPr>
              <w:rPr>
                <w:rFonts w:ascii="Times New Roman" w:hAnsi="Times New Roman" w:cs="Times New Roman"/>
                <w:b/>
                <w:bCs/>
                <w:color w:val="000000"/>
                <w:lang w:val="bg-BG"/>
              </w:rPr>
            </w:pPr>
          </w:p>
        </w:tc>
        <w:tc>
          <w:tcPr>
            <w:tcW w:w="1593" w:type="dxa"/>
            <w:gridSpan w:val="3"/>
            <w:tcBorders>
              <w:top w:val="nil"/>
              <w:left w:val="nil"/>
              <w:bottom w:val="nil"/>
              <w:right w:val="nil"/>
            </w:tcBorders>
            <w:vAlign w:val="center"/>
          </w:tcPr>
          <w:p w:rsidR="004B4E33" w:rsidRPr="00B132BC" w:rsidRDefault="00B539A5" w:rsidP="000632DF">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 xml:space="preserve">КЪМ </w:t>
            </w:r>
          </w:p>
          <w:p w:rsidR="00B539A5" w:rsidRPr="00B132BC" w:rsidRDefault="00B539A5" w:rsidP="00506026">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3</w:t>
            </w:r>
            <w:r w:rsidR="00506026">
              <w:rPr>
                <w:rFonts w:ascii="Times New Roman" w:hAnsi="Times New Roman" w:cs="Times New Roman"/>
                <w:b/>
                <w:bCs/>
                <w:color w:val="000000"/>
                <w:lang w:val="bg-BG"/>
              </w:rPr>
              <w:t>0 ЮНИ</w:t>
            </w:r>
            <w:r w:rsidR="00DC6E88" w:rsidRPr="00B132BC">
              <w:rPr>
                <w:rFonts w:ascii="Times New Roman" w:hAnsi="Times New Roman" w:cs="Times New Roman"/>
                <w:b/>
                <w:bCs/>
                <w:color w:val="000000"/>
                <w:lang w:val="bg-BG"/>
              </w:rPr>
              <w:t xml:space="preserve"> </w:t>
            </w:r>
            <w:r w:rsidRPr="00B132BC">
              <w:rPr>
                <w:rFonts w:ascii="Times New Roman" w:hAnsi="Times New Roman" w:cs="Times New Roman"/>
                <w:b/>
                <w:bCs/>
                <w:color w:val="000000"/>
                <w:lang w:val="bg-BG"/>
              </w:rPr>
              <w:t xml:space="preserve"> 201</w:t>
            </w:r>
            <w:r w:rsidR="00A1000C" w:rsidRPr="00B132BC">
              <w:rPr>
                <w:rFonts w:ascii="Times New Roman" w:hAnsi="Times New Roman" w:cs="Times New Roman"/>
                <w:b/>
                <w:bCs/>
                <w:color w:val="000000"/>
                <w:lang w:val="bg-BG"/>
              </w:rPr>
              <w:t>8</w:t>
            </w:r>
            <w:r w:rsidRPr="00B132BC">
              <w:rPr>
                <w:rFonts w:ascii="Times New Roman" w:hAnsi="Times New Roman" w:cs="Times New Roman"/>
                <w:b/>
                <w:bCs/>
                <w:color w:val="000000"/>
                <w:lang w:val="bg-BG"/>
              </w:rPr>
              <w:t>г.</w:t>
            </w:r>
          </w:p>
        </w:tc>
        <w:tc>
          <w:tcPr>
            <w:tcW w:w="1559" w:type="dxa"/>
            <w:tcBorders>
              <w:top w:val="nil"/>
              <w:left w:val="nil"/>
              <w:bottom w:val="nil"/>
              <w:right w:val="nil"/>
            </w:tcBorders>
            <w:vAlign w:val="center"/>
          </w:tcPr>
          <w:p w:rsidR="00B539A5" w:rsidRPr="00B132BC" w:rsidRDefault="00B539A5" w:rsidP="00A1000C">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КЪМ 31 ДЕКЕМВРИ 201</w:t>
            </w:r>
            <w:r w:rsidR="00A1000C" w:rsidRPr="00B132BC">
              <w:rPr>
                <w:rFonts w:ascii="Times New Roman" w:hAnsi="Times New Roman" w:cs="Times New Roman"/>
                <w:b/>
                <w:bCs/>
                <w:color w:val="000000"/>
                <w:lang w:val="bg-BG"/>
              </w:rPr>
              <w:t>7</w:t>
            </w:r>
            <w:r w:rsidRPr="00B132BC">
              <w:rPr>
                <w:rFonts w:ascii="Times New Roman" w:hAnsi="Times New Roman" w:cs="Times New Roman"/>
                <w:b/>
                <w:bCs/>
                <w:color w:val="000000"/>
                <w:lang w:val="bg-BG"/>
              </w:rPr>
              <w:t>г.</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5704" w:type="dxa"/>
            <w:gridSpan w:val="3"/>
            <w:tcBorders>
              <w:top w:val="nil"/>
              <w:left w:val="nil"/>
              <w:bottom w:val="nil"/>
              <w:right w:val="nil"/>
            </w:tcBorders>
            <w:vAlign w:val="center"/>
          </w:tcPr>
          <w:p w:rsidR="00B539A5" w:rsidRPr="00B132BC" w:rsidRDefault="00B539A5" w:rsidP="00B411C8">
            <w:pPr>
              <w:spacing w:line="240" w:lineRule="auto"/>
              <w:rPr>
                <w:rFonts w:ascii="Times New Roman" w:hAnsi="Times New Roman" w:cs="Times New Roman"/>
                <w:color w:val="000000"/>
                <w:lang w:val="bg-BG" w:eastAsia="bg-BG"/>
              </w:rPr>
            </w:pPr>
            <w:r w:rsidRPr="00B132BC">
              <w:rPr>
                <w:rFonts w:ascii="Times New Roman" w:hAnsi="Times New Roman" w:cs="Times New Roman"/>
                <w:color w:val="000000"/>
                <w:lang w:val="bg-BG" w:eastAsia="bg-BG"/>
              </w:rPr>
              <w:t>Природен газ по себестойност</w:t>
            </w:r>
          </w:p>
        </w:tc>
        <w:tc>
          <w:tcPr>
            <w:tcW w:w="1559" w:type="dxa"/>
            <w:gridSpan w:val="2"/>
            <w:tcBorders>
              <w:top w:val="nil"/>
              <w:left w:val="nil"/>
              <w:bottom w:val="nil"/>
              <w:right w:val="nil"/>
            </w:tcBorders>
            <w:vAlign w:val="center"/>
          </w:tcPr>
          <w:p w:rsidR="00B539A5" w:rsidRPr="00C50C66" w:rsidRDefault="00C50C66" w:rsidP="00C90D76">
            <w:pPr>
              <w:jc w:val="right"/>
              <w:rPr>
                <w:rFonts w:ascii="Times New Roman" w:hAnsi="Times New Roman" w:cs="Times New Roman"/>
                <w:bCs/>
                <w:color w:val="000000"/>
                <w:lang w:val="en-US"/>
              </w:rPr>
            </w:pPr>
            <w:r>
              <w:rPr>
                <w:rFonts w:ascii="Times New Roman" w:hAnsi="Times New Roman" w:cs="Times New Roman"/>
                <w:bCs/>
                <w:color w:val="000000"/>
                <w:lang w:val="en-US"/>
              </w:rPr>
              <w:t>63 290</w:t>
            </w:r>
          </w:p>
        </w:tc>
        <w:tc>
          <w:tcPr>
            <w:tcW w:w="1559" w:type="dxa"/>
            <w:tcBorders>
              <w:top w:val="nil"/>
              <w:left w:val="nil"/>
              <w:bottom w:val="nil"/>
              <w:right w:val="nil"/>
            </w:tcBorders>
            <w:vAlign w:val="center"/>
          </w:tcPr>
          <w:p w:rsidR="00B539A5" w:rsidRPr="00B132BC" w:rsidRDefault="00A1000C" w:rsidP="00293B75">
            <w:pPr>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75 974</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5704" w:type="dxa"/>
            <w:gridSpan w:val="3"/>
            <w:tcBorders>
              <w:top w:val="nil"/>
              <w:left w:val="nil"/>
              <w:bottom w:val="nil"/>
              <w:right w:val="nil"/>
            </w:tcBorders>
            <w:vAlign w:val="center"/>
          </w:tcPr>
          <w:p w:rsidR="00B539A5" w:rsidRPr="00B132BC" w:rsidRDefault="00B539A5" w:rsidP="00B411C8">
            <w:pPr>
              <w:spacing w:line="240" w:lineRule="auto"/>
              <w:rPr>
                <w:rFonts w:ascii="Times New Roman" w:hAnsi="Times New Roman" w:cs="Times New Roman"/>
                <w:color w:val="000000"/>
                <w:lang w:val="bg-BG" w:eastAsia="bg-BG"/>
              </w:rPr>
            </w:pPr>
            <w:r w:rsidRPr="00B132BC">
              <w:rPr>
                <w:rFonts w:ascii="Times New Roman" w:hAnsi="Times New Roman" w:cs="Times New Roman"/>
                <w:color w:val="000000"/>
                <w:lang w:val="bg-BG" w:eastAsia="bg-BG"/>
              </w:rPr>
              <w:t>Природен газ, нетна реализируема стойност</w:t>
            </w:r>
          </w:p>
        </w:tc>
        <w:tc>
          <w:tcPr>
            <w:tcW w:w="1559" w:type="dxa"/>
            <w:gridSpan w:val="2"/>
            <w:tcBorders>
              <w:top w:val="single" w:sz="4" w:space="0" w:color="auto"/>
              <w:left w:val="nil"/>
              <w:bottom w:val="single" w:sz="4" w:space="0" w:color="auto"/>
              <w:right w:val="nil"/>
            </w:tcBorders>
            <w:vAlign w:val="center"/>
          </w:tcPr>
          <w:p w:rsidR="00B539A5" w:rsidRPr="00E814EC" w:rsidRDefault="00E814EC" w:rsidP="00C90D76">
            <w:pPr>
              <w:jc w:val="right"/>
              <w:rPr>
                <w:rFonts w:ascii="Times New Roman" w:hAnsi="Times New Roman" w:cs="Times New Roman"/>
                <w:bCs/>
                <w:color w:val="000000"/>
                <w:lang w:val="bg-BG"/>
              </w:rPr>
            </w:pPr>
            <w:r>
              <w:rPr>
                <w:rFonts w:ascii="Times New Roman" w:hAnsi="Times New Roman" w:cs="Times New Roman"/>
                <w:bCs/>
                <w:color w:val="000000"/>
                <w:lang w:val="bg-BG"/>
              </w:rPr>
              <w:t>63 290</w:t>
            </w:r>
          </w:p>
        </w:tc>
        <w:tc>
          <w:tcPr>
            <w:tcW w:w="1559" w:type="dxa"/>
            <w:tcBorders>
              <w:top w:val="single" w:sz="4" w:space="0" w:color="auto"/>
              <w:left w:val="nil"/>
              <w:bottom w:val="single" w:sz="4" w:space="0" w:color="auto"/>
              <w:right w:val="nil"/>
            </w:tcBorders>
            <w:vAlign w:val="center"/>
          </w:tcPr>
          <w:p w:rsidR="00B539A5" w:rsidRPr="00B132BC" w:rsidRDefault="00A1000C" w:rsidP="007F53C4">
            <w:pPr>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75 974</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5704" w:type="dxa"/>
            <w:gridSpan w:val="3"/>
            <w:tcBorders>
              <w:top w:val="nil"/>
              <w:left w:val="nil"/>
              <w:bottom w:val="single" w:sz="4" w:space="0" w:color="auto"/>
              <w:right w:val="nil"/>
            </w:tcBorders>
            <w:vAlign w:val="center"/>
          </w:tcPr>
          <w:p w:rsidR="00B539A5" w:rsidRPr="00B132BC" w:rsidRDefault="00B539A5" w:rsidP="00B411C8">
            <w:pPr>
              <w:spacing w:line="240" w:lineRule="auto"/>
              <w:rPr>
                <w:rFonts w:ascii="Times New Roman" w:hAnsi="Times New Roman" w:cs="Times New Roman"/>
                <w:color w:val="000000"/>
                <w:lang w:val="bg-BG" w:eastAsia="bg-BG"/>
              </w:rPr>
            </w:pPr>
            <w:r w:rsidRPr="00B132BC">
              <w:rPr>
                <w:rFonts w:ascii="Times New Roman" w:hAnsi="Times New Roman" w:cs="Times New Roman"/>
                <w:color w:val="000000"/>
                <w:lang w:val="bg-BG" w:eastAsia="bg-BG"/>
              </w:rPr>
              <w:t>Материали</w:t>
            </w:r>
          </w:p>
        </w:tc>
        <w:tc>
          <w:tcPr>
            <w:tcW w:w="1559" w:type="dxa"/>
            <w:gridSpan w:val="2"/>
            <w:tcBorders>
              <w:top w:val="single" w:sz="4" w:space="0" w:color="auto"/>
              <w:left w:val="nil"/>
              <w:bottom w:val="single" w:sz="4" w:space="0" w:color="auto"/>
              <w:right w:val="nil"/>
            </w:tcBorders>
            <w:vAlign w:val="center"/>
          </w:tcPr>
          <w:p w:rsidR="00B539A5" w:rsidRPr="00C50C66" w:rsidRDefault="00C50C66" w:rsidP="00C90D76">
            <w:pPr>
              <w:jc w:val="right"/>
              <w:rPr>
                <w:rFonts w:ascii="Times New Roman" w:hAnsi="Times New Roman" w:cs="Times New Roman"/>
                <w:bCs/>
                <w:color w:val="000000"/>
                <w:lang w:val="en-US"/>
              </w:rPr>
            </w:pPr>
            <w:r>
              <w:rPr>
                <w:rFonts w:ascii="Times New Roman" w:hAnsi="Times New Roman" w:cs="Times New Roman"/>
                <w:bCs/>
                <w:color w:val="000000"/>
                <w:lang w:val="en-US"/>
              </w:rPr>
              <w:t>20</w:t>
            </w:r>
          </w:p>
        </w:tc>
        <w:tc>
          <w:tcPr>
            <w:tcW w:w="1559" w:type="dxa"/>
            <w:tcBorders>
              <w:top w:val="single" w:sz="4" w:space="0" w:color="auto"/>
              <w:left w:val="nil"/>
              <w:bottom w:val="single" w:sz="4" w:space="0" w:color="auto"/>
              <w:right w:val="nil"/>
            </w:tcBorders>
            <w:vAlign w:val="center"/>
          </w:tcPr>
          <w:p w:rsidR="00B539A5" w:rsidRPr="00B132BC" w:rsidRDefault="007F0D3D" w:rsidP="00A1000C">
            <w:pPr>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2</w:t>
            </w:r>
            <w:r w:rsidR="00A1000C" w:rsidRPr="00B132BC">
              <w:rPr>
                <w:rFonts w:ascii="Times New Roman" w:hAnsi="Times New Roman" w:cs="Times New Roman"/>
                <w:bCs/>
                <w:color w:val="000000"/>
                <w:lang w:val="bg-BG"/>
              </w:rPr>
              <w:t>0</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5704" w:type="dxa"/>
            <w:gridSpan w:val="3"/>
            <w:tcBorders>
              <w:top w:val="single" w:sz="4" w:space="0" w:color="auto"/>
              <w:left w:val="nil"/>
              <w:bottom w:val="single" w:sz="4" w:space="0" w:color="auto"/>
              <w:right w:val="nil"/>
            </w:tcBorders>
            <w:vAlign w:val="center"/>
          </w:tcPr>
          <w:p w:rsidR="00B539A5" w:rsidRPr="00B132BC" w:rsidRDefault="00B539A5" w:rsidP="00B411C8">
            <w:pPr>
              <w:spacing w:line="240" w:lineRule="auto"/>
              <w:rPr>
                <w:rFonts w:ascii="Times New Roman" w:hAnsi="Times New Roman" w:cs="Times New Roman"/>
                <w:b/>
                <w:color w:val="000000"/>
                <w:lang w:val="bg-BG" w:eastAsia="bg-BG"/>
              </w:rPr>
            </w:pPr>
            <w:r w:rsidRPr="00B132BC">
              <w:rPr>
                <w:rFonts w:ascii="Times New Roman" w:hAnsi="Times New Roman" w:cs="Times New Roman"/>
                <w:b/>
                <w:color w:val="000000"/>
                <w:lang w:val="bg-BG" w:eastAsia="bg-BG"/>
              </w:rPr>
              <w:t>Общо материални запаси</w:t>
            </w:r>
          </w:p>
        </w:tc>
        <w:tc>
          <w:tcPr>
            <w:tcW w:w="1559" w:type="dxa"/>
            <w:gridSpan w:val="2"/>
            <w:tcBorders>
              <w:top w:val="single" w:sz="4" w:space="0" w:color="auto"/>
              <w:left w:val="nil"/>
              <w:bottom w:val="single" w:sz="4" w:space="0" w:color="auto"/>
              <w:right w:val="nil"/>
            </w:tcBorders>
            <w:vAlign w:val="center"/>
          </w:tcPr>
          <w:p w:rsidR="00375187" w:rsidRPr="00C50C66" w:rsidRDefault="00C50C66" w:rsidP="00C90D76">
            <w:pPr>
              <w:jc w:val="right"/>
              <w:rPr>
                <w:rFonts w:ascii="Times New Roman" w:hAnsi="Times New Roman" w:cs="Times New Roman"/>
                <w:b/>
                <w:bCs/>
                <w:color w:val="000000"/>
                <w:lang w:val="en-US"/>
              </w:rPr>
            </w:pPr>
            <w:r>
              <w:rPr>
                <w:rFonts w:ascii="Times New Roman" w:hAnsi="Times New Roman" w:cs="Times New Roman"/>
                <w:b/>
                <w:bCs/>
                <w:color w:val="000000"/>
                <w:lang w:val="en-US"/>
              </w:rPr>
              <w:t>63 310</w:t>
            </w:r>
          </w:p>
        </w:tc>
        <w:tc>
          <w:tcPr>
            <w:tcW w:w="1559" w:type="dxa"/>
            <w:tcBorders>
              <w:top w:val="single" w:sz="4" w:space="0" w:color="auto"/>
              <w:left w:val="nil"/>
              <w:bottom w:val="single" w:sz="4" w:space="0" w:color="auto"/>
              <w:right w:val="nil"/>
            </w:tcBorders>
            <w:vAlign w:val="center"/>
          </w:tcPr>
          <w:p w:rsidR="00B539A5" w:rsidRPr="00B132BC" w:rsidRDefault="00A1000C" w:rsidP="007F53C4">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75 994</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jc w:val="both"/>
              <w:rPr>
                <w:rFonts w:ascii="Times New Roman" w:hAnsi="Times New Roman" w:cs="Times New Roman"/>
                <w:color w:val="000000"/>
                <w:sz w:val="20"/>
                <w:szCs w:val="20"/>
                <w:lang w:val="bg-BG"/>
              </w:rPr>
            </w:pPr>
          </w:p>
        </w:tc>
        <w:tc>
          <w:tcPr>
            <w:tcW w:w="8822" w:type="dxa"/>
            <w:gridSpan w:val="6"/>
            <w:tcBorders>
              <w:top w:val="nil"/>
              <w:left w:val="nil"/>
              <w:bottom w:val="nil"/>
              <w:right w:val="nil"/>
            </w:tcBorders>
          </w:tcPr>
          <w:p w:rsidR="00B539A5" w:rsidRPr="00B132BC" w:rsidRDefault="00B539A5" w:rsidP="003C7B54">
            <w:pPr>
              <w:jc w:val="both"/>
              <w:rPr>
                <w:rFonts w:ascii="Times New Roman" w:hAnsi="Times New Roman" w:cs="Times New Roman"/>
                <w:bCs/>
                <w:color w:val="000000"/>
                <w:lang w:val="bg-BG"/>
              </w:rPr>
            </w:pPr>
            <w:r w:rsidRPr="00B132BC">
              <w:rPr>
                <w:rFonts w:ascii="Times New Roman" w:hAnsi="Times New Roman" w:cs="Times New Roman"/>
                <w:bCs/>
                <w:color w:val="000000"/>
                <w:lang w:val="bg-BG"/>
              </w:rPr>
              <w:t>Движението в натрупана обезценка на природен газ е следното:</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jc w:val="both"/>
              <w:rPr>
                <w:rFonts w:ascii="Times New Roman" w:hAnsi="Times New Roman" w:cs="Times New Roman"/>
                <w:color w:val="000000"/>
                <w:sz w:val="20"/>
                <w:szCs w:val="20"/>
                <w:lang w:val="bg-BG"/>
              </w:rPr>
            </w:pPr>
          </w:p>
        </w:tc>
        <w:tc>
          <w:tcPr>
            <w:tcW w:w="5704" w:type="dxa"/>
            <w:gridSpan w:val="3"/>
            <w:tcBorders>
              <w:top w:val="nil"/>
              <w:left w:val="nil"/>
              <w:bottom w:val="nil"/>
              <w:right w:val="nil"/>
            </w:tcBorders>
          </w:tcPr>
          <w:p w:rsidR="00B539A5" w:rsidRPr="00B132BC" w:rsidRDefault="00B539A5" w:rsidP="003C7B54">
            <w:pPr>
              <w:jc w:val="both"/>
              <w:rPr>
                <w:rFonts w:ascii="Times New Roman" w:hAnsi="Times New Roman" w:cs="Times New Roman"/>
                <w:bCs/>
                <w:color w:val="000000"/>
                <w:lang w:val="bg-BG"/>
              </w:rPr>
            </w:pPr>
          </w:p>
        </w:tc>
        <w:tc>
          <w:tcPr>
            <w:tcW w:w="3118" w:type="dxa"/>
            <w:gridSpan w:val="3"/>
            <w:tcBorders>
              <w:top w:val="nil"/>
              <w:left w:val="nil"/>
              <w:bottom w:val="nil"/>
              <w:right w:val="nil"/>
            </w:tcBorders>
            <w:vAlign w:val="center"/>
          </w:tcPr>
          <w:p w:rsidR="00B539A5" w:rsidRPr="00B132BC" w:rsidRDefault="00C50C66" w:rsidP="00C50C66">
            <w:pPr>
              <w:jc w:val="right"/>
              <w:rPr>
                <w:rFonts w:ascii="Times New Roman" w:hAnsi="Times New Roman" w:cs="Times New Roman"/>
                <w:b/>
                <w:bCs/>
                <w:color w:val="000000"/>
                <w:lang w:val="bg-BG"/>
              </w:rPr>
            </w:pPr>
            <w:r>
              <w:rPr>
                <w:rFonts w:ascii="Times New Roman" w:hAnsi="Times New Roman" w:cs="Times New Roman"/>
                <w:b/>
                <w:bCs/>
                <w:color w:val="000000"/>
                <w:lang w:val="en-US"/>
              </w:rPr>
              <w:t>6</w:t>
            </w:r>
            <w:r w:rsidR="00B539A5" w:rsidRPr="00B132BC">
              <w:rPr>
                <w:rFonts w:ascii="Times New Roman" w:hAnsi="Times New Roman" w:cs="Times New Roman"/>
                <w:b/>
                <w:bCs/>
                <w:color w:val="000000"/>
                <w:lang w:val="bg-BG"/>
              </w:rPr>
              <w:t>-МЕСЕЧЕН ПЕРИОД ДО 3</w:t>
            </w:r>
            <w:r>
              <w:rPr>
                <w:rFonts w:ascii="Times New Roman" w:hAnsi="Times New Roman" w:cs="Times New Roman"/>
                <w:b/>
                <w:bCs/>
                <w:color w:val="000000"/>
                <w:lang w:val="en-US"/>
              </w:rPr>
              <w:t>0</w:t>
            </w:r>
            <w:r w:rsidR="00B539A5" w:rsidRPr="00B132BC">
              <w:rPr>
                <w:rFonts w:ascii="Times New Roman" w:hAnsi="Times New Roman" w:cs="Times New Roman"/>
                <w:b/>
                <w:bCs/>
                <w:color w:val="000000"/>
                <w:lang w:val="bg-BG"/>
              </w:rPr>
              <w:t xml:space="preserve"> </w:t>
            </w:r>
            <w:r>
              <w:rPr>
                <w:rFonts w:ascii="Times New Roman" w:hAnsi="Times New Roman" w:cs="Times New Roman"/>
                <w:b/>
                <w:bCs/>
                <w:color w:val="000000"/>
                <w:lang w:val="bg-BG"/>
              </w:rPr>
              <w:t>ЮНИ</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jc w:val="both"/>
              <w:rPr>
                <w:rFonts w:ascii="Times New Roman" w:hAnsi="Times New Roman" w:cs="Times New Roman"/>
                <w:color w:val="000000"/>
                <w:sz w:val="20"/>
                <w:szCs w:val="20"/>
                <w:lang w:val="bg-BG"/>
              </w:rPr>
            </w:pPr>
          </w:p>
        </w:tc>
        <w:tc>
          <w:tcPr>
            <w:tcW w:w="5704" w:type="dxa"/>
            <w:gridSpan w:val="3"/>
            <w:tcBorders>
              <w:top w:val="nil"/>
              <w:left w:val="nil"/>
              <w:bottom w:val="nil"/>
              <w:right w:val="nil"/>
            </w:tcBorders>
          </w:tcPr>
          <w:p w:rsidR="00B539A5" w:rsidRPr="00B132BC" w:rsidRDefault="00B539A5" w:rsidP="003C7B54">
            <w:pPr>
              <w:jc w:val="both"/>
              <w:rPr>
                <w:rFonts w:ascii="Times New Roman" w:hAnsi="Times New Roman" w:cs="Times New Roman"/>
                <w:bCs/>
                <w:color w:val="000000"/>
                <w:lang w:val="bg-BG"/>
              </w:rPr>
            </w:pPr>
          </w:p>
        </w:tc>
        <w:tc>
          <w:tcPr>
            <w:tcW w:w="1559" w:type="dxa"/>
            <w:gridSpan w:val="2"/>
            <w:tcBorders>
              <w:top w:val="nil"/>
              <w:left w:val="nil"/>
              <w:bottom w:val="single" w:sz="4" w:space="0" w:color="auto"/>
              <w:right w:val="nil"/>
            </w:tcBorders>
            <w:vAlign w:val="center"/>
          </w:tcPr>
          <w:p w:rsidR="00B539A5" w:rsidRPr="00B132BC" w:rsidRDefault="00B539A5" w:rsidP="00A1000C">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201</w:t>
            </w:r>
            <w:r w:rsidR="00A1000C" w:rsidRPr="00B132BC">
              <w:rPr>
                <w:rFonts w:ascii="Times New Roman" w:hAnsi="Times New Roman" w:cs="Times New Roman"/>
                <w:b/>
                <w:bCs/>
                <w:color w:val="000000"/>
                <w:lang w:val="bg-BG"/>
              </w:rPr>
              <w:t>8</w:t>
            </w:r>
            <w:r w:rsidRPr="00B132BC">
              <w:rPr>
                <w:rFonts w:ascii="Times New Roman" w:hAnsi="Times New Roman" w:cs="Times New Roman"/>
                <w:b/>
                <w:bCs/>
                <w:color w:val="000000"/>
                <w:lang w:val="bg-BG"/>
              </w:rPr>
              <w:t>г.</w:t>
            </w:r>
          </w:p>
        </w:tc>
        <w:tc>
          <w:tcPr>
            <w:tcW w:w="1559" w:type="dxa"/>
            <w:tcBorders>
              <w:top w:val="nil"/>
              <w:left w:val="nil"/>
              <w:bottom w:val="single" w:sz="4" w:space="0" w:color="auto"/>
              <w:right w:val="nil"/>
            </w:tcBorders>
            <w:vAlign w:val="center"/>
          </w:tcPr>
          <w:p w:rsidR="00B539A5" w:rsidRPr="00B132BC" w:rsidRDefault="00B539A5" w:rsidP="00A1000C">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201</w:t>
            </w:r>
            <w:r w:rsidR="00A1000C" w:rsidRPr="00B132BC">
              <w:rPr>
                <w:rFonts w:ascii="Times New Roman" w:hAnsi="Times New Roman" w:cs="Times New Roman"/>
                <w:b/>
                <w:bCs/>
                <w:color w:val="000000"/>
                <w:lang w:val="bg-BG"/>
              </w:rPr>
              <w:t>7</w:t>
            </w:r>
            <w:r w:rsidRPr="00B132BC">
              <w:rPr>
                <w:rFonts w:ascii="Times New Roman" w:hAnsi="Times New Roman" w:cs="Times New Roman"/>
                <w:b/>
                <w:bCs/>
                <w:color w:val="000000"/>
                <w:lang w:val="bg-BG"/>
              </w:rPr>
              <w:t>г.</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jc w:val="both"/>
              <w:rPr>
                <w:rFonts w:ascii="Times New Roman" w:hAnsi="Times New Roman" w:cs="Times New Roman"/>
                <w:color w:val="000000"/>
                <w:sz w:val="20"/>
                <w:szCs w:val="20"/>
                <w:lang w:val="bg-BG"/>
              </w:rPr>
            </w:pPr>
          </w:p>
        </w:tc>
        <w:tc>
          <w:tcPr>
            <w:tcW w:w="5704" w:type="dxa"/>
            <w:gridSpan w:val="3"/>
            <w:tcBorders>
              <w:top w:val="nil"/>
              <w:left w:val="nil"/>
              <w:bottom w:val="nil"/>
              <w:right w:val="nil"/>
            </w:tcBorders>
            <w:vAlign w:val="center"/>
          </w:tcPr>
          <w:p w:rsidR="00B539A5" w:rsidRPr="00B132BC" w:rsidRDefault="00B539A5" w:rsidP="00B411C8">
            <w:pPr>
              <w:rPr>
                <w:rFonts w:ascii="Times New Roman" w:hAnsi="Times New Roman" w:cs="Times New Roman"/>
                <w:b/>
                <w:bCs/>
                <w:color w:val="000000"/>
                <w:lang w:val="bg-BG"/>
              </w:rPr>
            </w:pPr>
            <w:r w:rsidRPr="00B132BC">
              <w:rPr>
                <w:rFonts w:ascii="Times New Roman" w:hAnsi="Times New Roman" w:cs="Times New Roman"/>
                <w:b/>
                <w:bCs/>
                <w:color w:val="000000"/>
                <w:lang w:val="bg-BG"/>
              </w:rPr>
              <w:t>В началото на периода</w:t>
            </w:r>
          </w:p>
        </w:tc>
        <w:tc>
          <w:tcPr>
            <w:tcW w:w="1559" w:type="dxa"/>
            <w:gridSpan w:val="2"/>
            <w:tcBorders>
              <w:top w:val="single" w:sz="4" w:space="0" w:color="auto"/>
              <w:left w:val="nil"/>
              <w:bottom w:val="single" w:sz="4" w:space="0" w:color="auto"/>
              <w:right w:val="nil"/>
            </w:tcBorders>
            <w:vAlign w:val="center"/>
          </w:tcPr>
          <w:p w:rsidR="00B539A5" w:rsidRPr="00B132BC" w:rsidRDefault="00C938A2" w:rsidP="007E43A4">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w:t>
            </w:r>
          </w:p>
        </w:tc>
        <w:tc>
          <w:tcPr>
            <w:tcW w:w="1559" w:type="dxa"/>
            <w:tcBorders>
              <w:top w:val="single" w:sz="4" w:space="0" w:color="auto"/>
              <w:left w:val="nil"/>
              <w:bottom w:val="single" w:sz="4" w:space="0" w:color="auto"/>
              <w:right w:val="nil"/>
            </w:tcBorders>
            <w:vAlign w:val="center"/>
          </w:tcPr>
          <w:p w:rsidR="00B539A5" w:rsidRPr="00B132BC" w:rsidRDefault="00A1000C" w:rsidP="009841DA">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324</w:t>
            </w:r>
          </w:p>
        </w:tc>
      </w:tr>
      <w:tr w:rsidR="00045028" w:rsidRPr="00B132BC" w:rsidTr="003832F4">
        <w:trPr>
          <w:trHeight w:val="255"/>
        </w:trPr>
        <w:tc>
          <w:tcPr>
            <w:tcW w:w="709" w:type="dxa"/>
            <w:tcBorders>
              <w:left w:val="nil"/>
              <w:right w:val="nil"/>
            </w:tcBorders>
          </w:tcPr>
          <w:p w:rsidR="00045028" w:rsidRPr="00B132BC" w:rsidRDefault="00045028"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jc w:val="both"/>
              <w:rPr>
                <w:rFonts w:ascii="Times New Roman" w:hAnsi="Times New Roman" w:cs="Times New Roman"/>
                <w:color w:val="000000"/>
                <w:sz w:val="20"/>
                <w:szCs w:val="20"/>
                <w:lang w:val="bg-BG"/>
              </w:rPr>
            </w:pPr>
          </w:p>
        </w:tc>
        <w:tc>
          <w:tcPr>
            <w:tcW w:w="5704" w:type="dxa"/>
            <w:gridSpan w:val="3"/>
            <w:tcBorders>
              <w:left w:val="nil"/>
              <w:bottom w:val="single" w:sz="4" w:space="0" w:color="auto"/>
              <w:right w:val="nil"/>
            </w:tcBorders>
            <w:vAlign w:val="center"/>
          </w:tcPr>
          <w:p w:rsidR="00045028" w:rsidRPr="00B132BC" w:rsidRDefault="00B6047D" w:rsidP="00B411C8">
            <w:pPr>
              <w:rPr>
                <w:rFonts w:ascii="Times New Roman" w:hAnsi="Times New Roman" w:cs="Times New Roman"/>
                <w:bCs/>
                <w:color w:val="000000"/>
                <w:lang w:val="bg-BG"/>
              </w:rPr>
            </w:pPr>
            <w:r w:rsidRPr="00B132BC">
              <w:rPr>
                <w:rFonts w:ascii="Times New Roman" w:hAnsi="Times New Roman" w:cs="Times New Roman"/>
                <w:bCs/>
                <w:color w:val="000000"/>
                <w:lang w:val="bg-BG"/>
              </w:rPr>
              <w:t>Отписана обезценка на реализиран природен газ</w:t>
            </w:r>
          </w:p>
        </w:tc>
        <w:tc>
          <w:tcPr>
            <w:tcW w:w="1559" w:type="dxa"/>
            <w:gridSpan w:val="2"/>
            <w:tcBorders>
              <w:left w:val="nil"/>
              <w:bottom w:val="single" w:sz="4" w:space="0" w:color="auto"/>
              <w:right w:val="nil"/>
            </w:tcBorders>
            <w:vAlign w:val="center"/>
          </w:tcPr>
          <w:p w:rsidR="00045028" w:rsidRPr="00B132BC" w:rsidRDefault="00A1000C" w:rsidP="007E43A4">
            <w:pPr>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w:t>
            </w:r>
          </w:p>
        </w:tc>
        <w:tc>
          <w:tcPr>
            <w:tcW w:w="1559" w:type="dxa"/>
            <w:tcBorders>
              <w:left w:val="nil"/>
              <w:bottom w:val="single" w:sz="4" w:space="0" w:color="auto"/>
              <w:right w:val="nil"/>
            </w:tcBorders>
            <w:vAlign w:val="center"/>
          </w:tcPr>
          <w:p w:rsidR="00045028" w:rsidRPr="00B132BC" w:rsidRDefault="00293B75" w:rsidP="00A1000C">
            <w:pPr>
              <w:jc w:val="right"/>
              <w:rPr>
                <w:rFonts w:ascii="Times New Roman" w:hAnsi="Times New Roman" w:cs="Times New Roman"/>
                <w:bCs/>
                <w:color w:val="000000"/>
                <w:lang w:val="en-US"/>
              </w:rPr>
            </w:pPr>
            <w:r w:rsidRPr="00B132BC">
              <w:rPr>
                <w:rFonts w:ascii="Times New Roman" w:hAnsi="Times New Roman" w:cs="Times New Roman"/>
                <w:bCs/>
                <w:color w:val="000000"/>
                <w:lang w:val="en-US"/>
              </w:rPr>
              <w:t>(</w:t>
            </w:r>
            <w:r w:rsidR="00A1000C" w:rsidRPr="00B132BC">
              <w:rPr>
                <w:rFonts w:ascii="Times New Roman" w:hAnsi="Times New Roman" w:cs="Times New Roman"/>
                <w:bCs/>
                <w:color w:val="000000"/>
                <w:lang w:val="bg-BG"/>
              </w:rPr>
              <w:t>324</w:t>
            </w:r>
            <w:r w:rsidR="009F7C91" w:rsidRPr="00B132BC">
              <w:rPr>
                <w:rFonts w:ascii="Times New Roman" w:hAnsi="Times New Roman" w:cs="Times New Roman"/>
                <w:bCs/>
                <w:color w:val="000000"/>
                <w:lang w:val="en-US"/>
              </w:rPr>
              <w:t>)</w:t>
            </w:r>
          </w:p>
        </w:tc>
      </w:tr>
      <w:tr w:rsidR="00B539A5" w:rsidRPr="00B132BC" w:rsidTr="003832F4">
        <w:trPr>
          <w:trHeight w:val="255"/>
        </w:trPr>
        <w:tc>
          <w:tcPr>
            <w:tcW w:w="709" w:type="dxa"/>
            <w:tcBorders>
              <w:left w:val="nil"/>
              <w:bottom w:val="nil"/>
              <w:right w:val="nil"/>
            </w:tcBorders>
          </w:tcPr>
          <w:p w:rsidR="00B539A5" w:rsidRPr="00B132BC" w:rsidRDefault="00B539A5"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jc w:val="both"/>
              <w:rPr>
                <w:rFonts w:ascii="Times New Roman" w:hAnsi="Times New Roman" w:cs="Times New Roman"/>
                <w:color w:val="000000"/>
                <w:sz w:val="20"/>
                <w:szCs w:val="20"/>
                <w:lang w:val="bg-BG"/>
              </w:rPr>
            </w:pPr>
          </w:p>
        </w:tc>
        <w:tc>
          <w:tcPr>
            <w:tcW w:w="5704" w:type="dxa"/>
            <w:gridSpan w:val="3"/>
            <w:tcBorders>
              <w:top w:val="single" w:sz="4" w:space="0" w:color="auto"/>
              <w:left w:val="nil"/>
              <w:bottom w:val="single" w:sz="4" w:space="0" w:color="auto"/>
              <w:right w:val="nil"/>
            </w:tcBorders>
            <w:vAlign w:val="center"/>
          </w:tcPr>
          <w:p w:rsidR="00B539A5" w:rsidRPr="00B132BC" w:rsidRDefault="00B539A5" w:rsidP="00B411C8">
            <w:pPr>
              <w:rPr>
                <w:rFonts w:ascii="Times New Roman" w:hAnsi="Times New Roman" w:cs="Times New Roman"/>
                <w:b/>
                <w:bCs/>
                <w:color w:val="000000"/>
                <w:lang w:val="bg-BG"/>
              </w:rPr>
            </w:pPr>
            <w:r w:rsidRPr="00B132BC">
              <w:rPr>
                <w:rFonts w:ascii="Times New Roman" w:hAnsi="Times New Roman" w:cs="Times New Roman"/>
                <w:b/>
                <w:bCs/>
                <w:color w:val="000000"/>
                <w:lang w:val="bg-BG"/>
              </w:rPr>
              <w:t>В края на периода</w:t>
            </w:r>
          </w:p>
        </w:tc>
        <w:tc>
          <w:tcPr>
            <w:tcW w:w="1559" w:type="dxa"/>
            <w:gridSpan w:val="2"/>
            <w:tcBorders>
              <w:top w:val="single" w:sz="4" w:space="0" w:color="auto"/>
              <w:left w:val="nil"/>
              <w:bottom w:val="single" w:sz="4" w:space="0" w:color="auto"/>
              <w:right w:val="nil"/>
            </w:tcBorders>
            <w:vAlign w:val="center"/>
          </w:tcPr>
          <w:p w:rsidR="00B539A5" w:rsidRPr="00B132BC" w:rsidRDefault="00C960CA" w:rsidP="009379DD">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w:t>
            </w:r>
          </w:p>
        </w:tc>
        <w:tc>
          <w:tcPr>
            <w:tcW w:w="1559" w:type="dxa"/>
            <w:tcBorders>
              <w:top w:val="single" w:sz="4" w:space="0" w:color="auto"/>
              <w:left w:val="nil"/>
              <w:bottom w:val="single" w:sz="4" w:space="0" w:color="auto"/>
              <w:right w:val="nil"/>
            </w:tcBorders>
            <w:vAlign w:val="center"/>
          </w:tcPr>
          <w:p w:rsidR="00B539A5" w:rsidRPr="00B132BC" w:rsidRDefault="00A1000C" w:rsidP="009F7C91">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jc w:val="right"/>
              <w:rPr>
                <w:rFonts w:ascii="Times New Roman" w:hAnsi="Times New Roman" w:cs="Times New Roman"/>
                <w:b/>
                <w:bCs/>
                <w:color w:val="000000"/>
                <w:lang w:val="bg-BG"/>
              </w:rPr>
            </w:pPr>
          </w:p>
        </w:tc>
        <w:tc>
          <w:tcPr>
            <w:tcW w:w="8822" w:type="dxa"/>
            <w:gridSpan w:val="6"/>
            <w:tcBorders>
              <w:left w:val="nil"/>
              <w:bottom w:val="nil"/>
              <w:right w:val="nil"/>
            </w:tcBorders>
          </w:tcPr>
          <w:p w:rsidR="007E43A4" w:rsidRPr="00B132BC" w:rsidRDefault="00B539A5" w:rsidP="00D84992">
            <w:pPr>
              <w:ind w:firstLine="493"/>
              <w:jc w:val="both"/>
              <w:rPr>
                <w:rFonts w:ascii="Times New Roman" w:hAnsi="Times New Roman" w:cs="Times New Roman"/>
                <w:bCs/>
                <w:color w:val="000000"/>
                <w:lang w:val="bg-BG"/>
              </w:rPr>
            </w:pPr>
            <w:r w:rsidRPr="00B132BC">
              <w:rPr>
                <w:rFonts w:ascii="Times New Roman" w:hAnsi="Times New Roman" w:cs="Times New Roman"/>
                <w:bCs/>
                <w:color w:val="000000"/>
                <w:lang w:val="bg-BG"/>
              </w:rPr>
              <w:t>Възстановяването на загубите от обезценка на материални запаси</w:t>
            </w:r>
            <w:r w:rsidR="007C3DAD" w:rsidRPr="00B132BC">
              <w:rPr>
                <w:rFonts w:ascii="Times New Roman" w:hAnsi="Times New Roman" w:cs="Times New Roman"/>
                <w:bCs/>
                <w:color w:val="000000"/>
                <w:lang w:val="bg-BG"/>
              </w:rPr>
              <w:t xml:space="preserve"> </w:t>
            </w:r>
            <w:r w:rsidRPr="00B132BC">
              <w:rPr>
                <w:rFonts w:ascii="Times New Roman" w:hAnsi="Times New Roman" w:cs="Times New Roman"/>
                <w:bCs/>
                <w:color w:val="000000"/>
                <w:lang w:val="bg-BG"/>
              </w:rPr>
              <w:t>се отчита като корекция на себестойността на продадения през периода природен газ.</w:t>
            </w:r>
          </w:p>
          <w:p w:rsidR="00B539A5" w:rsidRPr="00B132BC" w:rsidRDefault="00B539A5" w:rsidP="00BE1EA4">
            <w:pPr>
              <w:jc w:val="both"/>
              <w:rPr>
                <w:rFonts w:ascii="Times New Roman" w:hAnsi="Times New Roman" w:cs="Times New Roman"/>
                <w:bCs/>
                <w:color w:val="000000"/>
                <w:lang w:val="bg-BG"/>
              </w:rPr>
            </w:pPr>
            <w:r w:rsidRPr="00B132BC">
              <w:rPr>
                <w:rFonts w:ascii="Times New Roman" w:hAnsi="Times New Roman" w:cs="Times New Roman"/>
                <w:bCs/>
                <w:color w:val="000000"/>
                <w:lang w:val="bg-BG"/>
              </w:rPr>
              <w:t>Начислените нови загуби от обезцен</w:t>
            </w:r>
            <w:r w:rsidR="006B228D" w:rsidRPr="00B132BC">
              <w:rPr>
                <w:rFonts w:ascii="Times New Roman" w:hAnsi="Times New Roman" w:cs="Times New Roman"/>
                <w:bCs/>
                <w:color w:val="000000"/>
                <w:lang w:val="bg-BG"/>
              </w:rPr>
              <w:t>ка се представят като такива в с</w:t>
            </w:r>
            <w:r w:rsidRPr="00B132BC">
              <w:rPr>
                <w:rFonts w:ascii="Times New Roman" w:hAnsi="Times New Roman" w:cs="Times New Roman"/>
                <w:bCs/>
                <w:color w:val="000000"/>
                <w:lang w:val="bg-BG"/>
              </w:rPr>
              <w:t>ъкратения отчет</w:t>
            </w:r>
            <w:r w:rsidR="00CA641B" w:rsidRPr="00B132BC">
              <w:rPr>
                <w:rFonts w:ascii="Times New Roman" w:hAnsi="Times New Roman" w:cs="Times New Roman"/>
                <w:bCs/>
                <w:color w:val="000000"/>
                <w:lang w:val="bg-BG"/>
              </w:rPr>
              <w:t xml:space="preserve"> за печалбата или загубата и другия всеобхватен доход</w:t>
            </w:r>
            <w:r w:rsidR="00BE1EA4" w:rsidRPr="00B132BC">
              <w:rPr>
                <w:rFonts w:ascii="Times New Roman" w:hAnsi="Times New Roman" w:cs="Times New Roman"/>
                <w:bCs/>
                <w:color w:val="000000"/>
                <w:lang w:val="bg-BG"/>
              </w:rPr>
              <w:t>.</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jc w:val="right"/>
              <w:rPr>
                <w:rFonts w:ascii="Times New Roman" w:hAnsi="Times New Roman" w:cs="Times New Roman"/>
                <w:b/>
                <w:bCs/>
                <w:color w:val="000000"/>
                <w:lang w:val="bg-BG"/>
              </w:rPr>
            </w:pPr>
          </w:p>
        </w:tc>
        <w:tc>
          <w:tcPr>
            <w:tcW w:w="8822" w:type="dxa"/>
            <w:gridSpan w:val="6"/>
            <w:tcBorders>
              <w:left w:val="nil"/>
              <w:right w:val="nil"/>
            </w:tcBorders>
          </w:tcPr>
          <w:p w:rsidR="00B539A5" w:rsidRPr="00C50C66" w:rsidRDefault="006B228D" w:rsidP="00C50C66">
            <w:pPr>
              <w:ind w:firstLine="493"/>
              <w:jc w:val="both"/>
              <w:rPr>
                <w:rFonts w:ascii="Times New Roman" w:hAnsi="Times New Roman" w:cs="Times New Roman"/>
                <w:bCs/>
                <w:color w:val="000000"/>
                <w:lang w:val="bg-BG"/>
              </w:rPr>
            </w:pPr>
            <w:r w:rsidRPr="00C50C66">
              <w:rPr>
                <w:rFonts w:ascii="Times New Roman" w:hAnsi="Times New Roman" w:cs="Times New Roman"/>
                <w:bCs/>
                <w:color w:val="000000"/>
                <w:lang w:val="bg-BG"/>
              </w:rPr>
              <w:t>Към датата на с</w:t>
            </w:r>
            <w:r w:rsidR="00B539A5" w:rsidRPr="00C50C66">
              <w:rPr>
                <w:rFonts w:ascii="Times New Roman" w:hAnsi="Times New Roman" w:cs="Times New Roman"/>
                <w:bCs/>
                <w:color w:val="000000"/>
                <w:lang w:val="bg-BG"/>
              </w:rPr>
              <w:t>ъкратения отчет за финансово състояние, Дружеството е анализирало обстоятелствата, които биха довели до наличието на индикации за обезценка на стойността на природния газ</w:t>
            </w:r>
            <w:r w:rsidR="00F15C58" w:rsidRPr="00C50C66">
              <w:rPr>
                <w:rFonts w:ascii="Times New Roman" w:hAnsi="Times New Roman" w:cs="Times New Roman"/>
                <w:bCs/>
                <w:color w:val="000000"/>
                <w:lang w:val="bg-BG"/>
              </w:rPr>
              <w:t xml:space="preserve"> и на база на тази оценка е установено, че </w:t>
            </w:r>
            <w:r w:rsidR="00F15C58" w:rsidRPr="00C50C66">
              <w:rPr>
                <w:rFonts w:ascii="Times New Roman" w:hAnsi="Times New Roman" w:cs="Times New Roman"/>
                <w:bCs/>
                <w:lang w:val="bg-BG"/>
              </w:rPr>
              <w:t>нетната реализуема стойност на природния газ е по-висока от балансовата му стойност, поради което към 3</w:t>
            </w:r>
            <w:r w:rsidR="00506026" w:rsidRPr="00C50C66">
              <w:rPr>
                <w:rFonts w:ascii="Times New Roman" w:hAnsi="Times New Roman" w:cs="Times New Roman"/>
                <w:bCs/>
                <w:lang w:val="bg-BG"/>
              </w:rPr>
              <w:t>0 юни</w:t>
            </w:r>
            <w:r w:rsidR="00E25D9D" w:rsidRPr="00C50C66">
              <w:rPr>
                <w:rFonts w:ascii="Times New Roman" w:hAnsi="Times New Roman" w:cs="Times New Roman"/>
                <w:bCs/>
                <w:lang w:val="bg-BG"/>
              </w:rPr>
              <w:t xml:space="preserve"> </w:t>
            </w:r>
            <w:r w:rsidR="00F15C58" w:rsidRPr="00C50C66">
              <w:rPr>
                <w:rFonts w:ascii="Times New Roman" w:hAnsi="Times New Roman" w:cs="Times New Roman"/>
                <w:bCs/>
                <w:lang w:val="bg-BG"/>
              </w:rPr>
              <w:t>201</w:t>
            </w:r>
            <w:r w:rsidR="00A1000C" w:rsidRPr="00C50C66">
              <w:rPr>
                <w:rFonts w:ascii="Times New Roman" w:hAnsi="Times New Roman" w:cs="Times New Roman"/>
                <w:bCs/>
                <w:lang w:val="bg-BG"/>
              </w:rPr>
              <w:t>8</w:t>
            </w:r>
            <w:r w:rsidR="00F15C58" w:rsidRPr="00C50C66">
              <w:rPr>
                <w:rFonts w:ascii="Times New Roman" w:hAnsi="Times New Roman" w:cs="Times New Roman"/>
                <w:bCs/>
                <w:lang w:val="bg-BG"/>
              </w:rPr>
              <w:t>г. не е реализирана загуба от обезценка</w:t>
            </w:r>
            <w:r w:rsidR="00B539A5" w:rsidRPr="00C50C66">
              <w:rPr>
                <w:rFonts w:ascii="Times New Roman" w:hAnsi="Times New Roman" w:cs="Times New Roman"/>
                <w:bCs/>
                <w:color w:val="000000"/>
                <w:lang w:val="bg-BG"/>
              </w:rPr>
              <w:t xml:space="preserve">. Основният външен източник, използван като доказателство за </w:t>
            </w:r>
            <w:r w:rsidR="00F15C58" w:rsidRPr="00C50C66">
              <w:rPr>
                <w:rFonts w:ascii="Times New Roman" w:hAnsi="Times New Roman" w:cs="Times New Roman"/>
                <w:bCs/>
                <w:color w:val="000000"/>
                <w:lang w:val="bg-BG"/>
              </w:rPr>
              <w:t>наличие</w:t>
            </w:r>
            <w:r w:rsidR="00B539A5" w:rsidRPr="00C50C66">
              <w:rPr>
                <w:rFonts w:ascii="Times New Roman" w:hAnsi="Times New Roman" w:cs="Times New Roman"/>
                <w:bCs/>
                <w:color w:val="000000"/>
                <w:lang w:val="bg-BG"/>
              </w:rPr>
              <w:t xml:space="preserve"> на индикации за о</w:t>
            </w:r>
            <w:r w:rsidR="00AE47F9" w:rsidRPr="00C50C66">
              <w:rPr>
                <w:rFonts w:ascii="Times New Roman" w:hAnsi="Times New Roman" w:cs="Times New Roman"/>
                <w:bCs/>
                <w:color w:val="000000"/>
                <w:lang w:val="bg-BG"/>
              </w:rPr>
              <w:t>безценка</w:t>
            </w:r>
            <w:r w:rsidR="00FC5AC7" w:rsidRPr="00C50C66">
              <w:rPr>
                <w:rFonts w:ascii="Times New Roman" w:hAnsi="Times New Roman" w:cs="Times New Roman"/>
                <w:bCs/>
                <w:color w:val="000000"/>
                <w:lang w:val="ru-RU"/>
              </w:rPr>
              <w:t xml:space="preserve"> </w:t>
            </w:r>
            <w:r w:rsidR="00FC5AC7" w:rsidRPr="00C50C66">
              <w:rPr>
                <w:rFonts w:ascii="Times New Roman" w:hAnsi="Times New Roman" w:cs="Times New Roman"/>
                <w:bCs/>
                <w:color w:val="000000"/>
                <w:lang w:val="en-US"/>
              </w:rPr>
              <w:t>e</w:t>
            </w:r>
            <w:r w:rsidR="005427F2" w:rsidRPr="00C50C66">
              <w:rPr>
                <w:rFonts w:ascii="Times New Roman" w:hAnsi="Times New Roman" w:cs="Times New Roman"/>
                <w:bCs/>
                <w:color w:val="000000"/>
                <w:lang w:val="bg-BG"/>
              </w:rPr>
              <w:t xml:space="preserve"> издадено Решение</w:t>
            </w:r>
            <w:r w:rsidR="00AE47F9" w:rsidRPr="00C50C66">
              <w:rPr>
                <w:rFonts w:ascii="Times New Roman" w:hAnsi="Times New Roman" w:cs="Times New Roman"/>
                <w:bCs/>
                <w:color w:val="000000"/>
                <w:lang w:val="bg-BG"/>
              </w:rPr>
              <w:t xml:space="preserve"> </w:t>
            </w:r>
            <w:r w:rsidR="00B539A5" w:rsidRPr="00C50C66">
              <w:rPr>
                <w:rFonts w:ascii="Times New Roman" w:hAnsi="Times New Roman" w:cs="Times New Roman"/>
                <w:bCs/>
                <w:color w:val="000000"/>
                <w:lang w:val="bg-BG"/>
              </w:rPr>
              <w:t>на КЕВР № Ц-</w:t>
            </w:r>
            <w:r w:rsidR="00AE47F9" w:rsidRPr="00C50C66">
              <w:rPr>
                <w:rFonts w:ascii="Times New Roman" w:hAnsi="Times New Roman" w:cs="Times New Roman"/>
                <w:bCs/>
                <w:color w:val="000000"/>
                <w:lang w:val="bg-BG"/>
              </w:rPr>
              <w:t xml:space="preserve"> </w:t>
            </w:r>
            <w:r w:rsidR="00C50C66" w:rsidRPr="00C50C66">
              <w:rPr>
                <w:rFonts w:ascii="Times New Roman" w:hAnsi="Times New Roman" w:cs="Times New Roman"/>
                <w:bCs/>
                <w:color w:val="000000"/>
                <w:lang w:val="bg-BG"/>
              </w:rPr>
              <w:t>8</w:t>
            </w:r>
            <w:r w:rsidR="00B539A5" w:rsidRPr="00C50C66">
              <w:rPr>
                <w:rFonts w:ascii="Times New Roman" w:hAnsi="Times New Roman" w:cs="Times New Roman"/>
                <w:bCs/>
                <w:color w:val="000000"/>
                <w:lang w:val="bg-BG"/>
              </w:rPr>
              <w:t>/</w:t>
            </w:r>
            <w:r w:rsidR="00D17B84" w:rsidRPr="00C50C66">
              <w:rPr>
                <w:rFonts w:ascii="Times New Roman" w:hAnsi="Times New Roman" w:cs="Times New Roman"/>
                <w:bCs/>
                <w:color w:val="000000"/>
                <w:lang w:val="bg-BG"/>
              </w:rPr>
              <w:t xml:space="preserve"> </w:t>
            </w:r>
            <w:r w:rsidR="00C50C66" w:rsidRPr="00C50C66">
              <w:rPr>
                <w:rFonts w:ascii="Times New Roman" w:hAnsi="Times New Roman" w:cs="Times New Roman"/>
                <w:bCs/>
                <w:color w:val="000000"/>
                <w:lang w:val="bg-BG"/>
              </w:rPr>
              <w:t>29</w:t>
            </w:r>
            <w:r w:rsidR="00B539A5" w:rsidRPr="00C50C66">
              <w:rPr>
                <w:rFonts w:ascii="Times New Roman" w:hAnsi="Times New Roman" w:cs="Times New Roman"/>
                <w:bCs/>
                <w:color w:val="000000"/>
                <w:lang w:val="bg-BG"/>
              </w:rPr>
              <w:t>.0</w:t>
            </w:r>
            <w:r w:rsidR="00C50C66" w:rsidRPr="00C50C66">
              <w:rPr>
                <w:rFonts w:ascii="Times New Roman" w:hAnsi="Times New Roman" w:cs="Times New Roman"/>
                <w:bCs/>
                <w:color w:val="000000"/>
                <w:lang w:val="bg-BG"/>
              </w:rPr>
              <w:t>6</w:t>
            </w:r>
            <w:r w:rsidR="00B539A5" w:rsidRPr="00C50C66">
              <w:rPr>
                <w:rFonts w:ascii="Times New Roman" w:hAnsi="Times New Roman" w:cs="Times New Roman"/>
                <w:bCs/>
                <w:color w:val="000000"/>
                <w:lang w:val="bg-BG"/>
              </w:rPr>
              <w:t>.201</w:t>
            </w:r>
            <w:r w:rsidR="00D17B84" w:rsidRPr="00C50C66">
              <w:rPr>
                <w:rFonts w:ascii="Times New Roman" w:hAnsi="Times New Roman" w:cs="Times New Roman"/>
                <w:bCs/>
                <w:color w:val="000000"/>
                <w:lang w:val="bg-BG"/>
              </w:rPr>
              <w:t>8</w:t>
            </w:r>
            <w:r w:rsidR="00B539A5" w:rsidRPr="00C50C66">
              <w:rPr>
                <w:rFonts w:ascii="Times New Roman" w:hAnsi="Times New Roman" w:cs="Times New Roman"/>
                <w:bCs/>
                <w:color w:val="000000"/>
                <w:lang w:val="bg-BG"/>
              </w:rPr>
              <w:t>г.</w:t>
            </w:r>
            <w:r w:rsidR="009379DD" w:rsidRPr="00C50C66">
              <w:rPr>
                <w:rFonts w:ascii="Times New Roman" w:hAnsi="Times New Roman" w:cs="Times New Roman"/>
                <w:bCs/>
                <w:color w:val="000000"/>
                <w:lang w:val="bg-BG"/>
              </w:rPr>
              <w:t xml:space="preserve"> </w:t>
            </w:r>
          </w:p>
        </w:tc>
      </w:tr>
      <w:tr w:rsidR="00B539A5" w:rsidRPr="00B132BC" w:rsidTr="003832F4">
        <w:trPr>
          <w:trHeight w:val="255"/>
        </w:trPr>
        <w:tc>
          <w:tcPr>
            <w:tcW w:w="709" w:type="dxa"/>
            <w:tcBorders>
              <w:top w:val="nil"/>
              <w:left w:val="nil"/>
              <w:bottom w:val="nil"/>
              <w:right w:val="nil"/>
            </w:tcBorders>
          </w:tcPr>
          <w:p w:rsidR="00B539A5" w:rsidRPr="00B132BC" w:rsidRDefault="00B539A5" w:rsidP="00FB106E">
            <w:pPr>
              <w:jc w:val="right"/>
              <w:rPr>
                <w:rFonts w:ascii="Times New Roman" w:hAnsi="Times New Roman" w:cs="Times New Roman"/>
                <w:b/>
                <w:bCs/>
                <w:color w:val="000000"/>
                <w:lang w:val="bg-BG"/>
              </w:rPr>
            </w:pPr>
          </w:p>
        </w:tc>
        <w:tc>
          <w:tcPr>
            <w:tcW w:w="8822" w:type="dxa"/>
            <w:gridSpan w:val="6"/>
            <w:tcBorders>
              <w:left w:val="nil"/>
              <w:bottom w:val="nil"/>
              <w:right w:val="nil"/>
            </w:tcBorders>
            <w:vAlign w:val="center"/>
          </w:tcPr>
          <w:p w:rsidR="00B539A5" w:rsidRPr="00C50C66" w:rsidRDefault="00B539A5" w:rsidP="004C79A3">
            <w:pPr>
              <w:spacing w:line="240" w:lineRule="auto"/>
              <w:jc w:val="both"/>
              <w:rPr>
                <w:rFonts w:ascii="Times New Roman" w:hAnsi="Times New Roman" w:cs="Times New Roman"/>
                <w:bCs/>
                <w:color w:val="000000"/>
                <w:lang w:val="bg-BG" w:eastAsia="bg-BG"/>
              </w:rPr>
            </w:pPr>
            <w:r w:rsidRPr="00C50C66">
              <w:rPr>
                <w:rFonts w:ascii="Times New Roman" w:hAnsi="Times New Roman" w:cs="Times New Roman"/>
                <w:bCs/>
                <w:color w:val="000000"/>
                <w:lang w:val="bg-BG" w:eastAsia="bg-BG"/>
              </w:rPr>
              <w:t>Няма материални запаси, които да са предоставени като обезпечение на задължения на Дружеството.</w:t>
            </w:r>
          </w:p>
          <w:p w:rsidR="00D71245" w:rsidRPr="00C50C66" w:rsidRDefault="00D71245" w:rsidP="004C79A3">
            <w:pPr>
              <w:spacing w:line="240" w:lineRule="auto"/>
              <w:jc w:val="both"/>
              <w:rPr>
                <w:rFonts w:ascii="Times New Roman" w:hAnsi="Times New Roman" w:cs="Times New Roman"/>
                <w:bCs/>
                <w:color w:val="000000"/>
                <w:lang w:val="bg-BG" w:eastAsia="bg-BG"/>
              </w:rPr>
            </w:pPr>
          </w:p>
        </w:tc>
      </w:tr>
      <w:tr w:rsidR="00B539A5" w:rsidRPr="00B132BC" w:rsidTr="003832F4">
        <w:trPr>
          <w:trHeight w:val="255"/>
        </w:trPr>
        <w:tc>
          <w:tcPr>
            <w:tcW w:w="709" w:type="dxa"/>
            <w:vAlign w:val="center"/>
          </w:tcPr>
          <w:p w:rsidR="00B539A5" w:rsidRPr="00B132BC" w:rsidRDefault="00B539A5" w:rsidP="00E7492D">
            <w:pPr>
              <w:rPr>
                <w:rFonts w:ascii="Times New Roman" w:hAnsi="Times New Roman" w:cs="Times New Roman"/>
                <w:b/>
                <w:bCs/>
                <w:color w:val="000000"/>
                <w:lang w:val="bg-BG"/>
              </w:rPr>
            </w:pPr>
            <w:r w:rsidRPr="00B132BC">
              <w:rPr>
                <w:rFonts w:ascii="Times New Roman" w:hAnsi="Times New Roman" w:cs="Times New Roman"/>
                <w:b/>
                <w:bCs/>
                <w:color w:val="000000"/>
                <w:lang w:val="bg-BG"/>
              </w:rPr>
              <w:t>10.</w:t>
            </w:r>
          </w:p>
        </w:tc>
        <w:tc>
          <w:tcPr>
            <w:tcW w:w="8822" w:type="dxa"/>
            <w:gridSpan w:val="6"/>
            <w:vAlign w:val="center"/>
          </w:tcPr>
          <w:p w:rsidR="00B539A5" w:rsidRPr="00B132BC" w:rsidRDefault="00B539A5" w:rsidP="00E7492D">
            <w:pPr>
              <w:rPr>
                <w:rFonts w:ascii="Times New Roman" w:hAnsi="Times New Roman" w:cs="Times New Roman"/>
                <w:b/>
                <w:bCs/>
                <w:color w:val="000000"/>
                <w:lang w:val="bg-BG"/>
              </w:rPr>
            </w:pPr>
            <w:r w:rsidRPr="00B132BC">
              <w:rPr>
                <w:rFonts w:ascii="Times New Roman" w:hAnsi="Times New Roman" w:cs="Times New Roman"/>
                <w:b/>
                <w:bCs/>
                <w:color w:val="000000"/>
                <w:lang w:val="bg-BG"/>
              </w:rPr>
              <w:t>ТЪРГОВСКИ И ДРУГИ ВЗЕМАНИЯ</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B539A5" w:rsidP="00D069C0">
            <w:pPr>
              <w:rPr>
                <w:rFonts w:ascii="Times New Roman" w:hAnsi="Times New Roman" w:cs="Times New Roman"/>
                <w:b/>
                <w:bCs/>
                <w:color w:val="000000"/>
                <w:lang w:val="bg-BG"/>
              </w:rPr>
            </w:pPr>
          </w:p>
        </w:tc>
        <w:tc>
          <w:tcPr>
            <w:tcW w:w="1559" w:type="dxa"/>
            <w:gridSpan w:val="2"/>
            <w:vAlign w:val="center"/>
          </w:tcPr>
          <w:p w:rsidR="00B539A5" w:rsidRPr="00B132BC" w:rsidRDefault="00B539A5" w:rsidP="00506026">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 xml:space="preserve">КЪМ </w:t>
            </w:r>
            <w:r w:rsidR="00574B13" w:rsidRPr="00B132BC">
              <w:rPr>
                <w:rFonts w:ascii="Times New Roman" w:hAnsi="Times New Roman" w:cs="Times New Roman"/>
                <w:b/>
                <w:bCs/>
                <w:color w:val="000000"/>
                <w:lang w:val="bg-BG"/>
              </w:rPr>
              <w:t>3</w:t>
            </w:r>
            <w:r w:rsidR="00506026">
              <w:rPr>
                <w:rFonts w:ascii="Times New Roman" w:hAnsi="Times New Roman" w:cs="Times New Roman"/>
                <w:b/>
                <w:bCs/>
                <w:color w:val="000000"/>
                <w:lang w:val="bg-BG"/>
              </w:rPr>
              <w:t>0</w:t>
            </w:r>
            <w:r w:rsidR="00574B13" w:rsidRPr="00B132BC">
              <w:rPr>
                <w:rFonts w:ascii="Times New Roman" w:hAnsi="Times New Roman" w:cs="Times New Roman"/>
                <w:b/>
                <w:bCs/>
                <w:color w:val="000000"/>
                <w:lang w:val="bg-BG"/>
              </w:rPr>
              <w:t xml:space="preserve"> </w:t>
            </w:r>
            <w:r w:rsidR="00506026">
              <w:rPr>
                <w:rFonts w:ascii="Times New Roman" w:hAnsi="Times New Roman" w:cs="Times New Roman"/>
                <w:b/>
                <w:bCs/>
                <w:color w:val="000000"/>
                <w:lang w:val="bg-BG"/>
              </w:rPr>
              <w:t>ЮНИ</w:t>
            </w:r>
            <w:r w:rsidRPr="00B132BC">
              <w:rPr>
                <w:rFonts w:ascii="Times New Roman" w:hAnsi="Times New Roman" w:cs="Times New Roman"/>
                <w:b/>
                <w:bCs/>
                <w:color w:val="000000"/>
                <w:lang w:val="bg-BG"/>
              </w:rPr>
              <w:t xml:space="preserve"> 201</w:t>
            </w:r>
            <w:r w:rsidR="003B2393" w:rsidRPr="00B132BC">
              <w:rPr>
                <w:rFonts w:ascii="Times New Roman" w:hAnsi="Times New Roman" w:cs="Times New Roman"/>
                <w:b/>
                <w:bCs/>
                <w:color w:val="000000"/>
                <w:lang w:val="bg-BG"/>
              </w:rPr>
              <w:t>8</w:t>
            </w:r>
            <w:r w:rsidRPr="00B132BC">
              <w:rPr>
                <w:rFonts w:ascii="Times New Roman" w:hAnsi="Times New Roman" w:cs="Times New Roman"/>
                <w:b/>
                <w:bCs/>
                <w:color w:val="000000"/>
                <w:lang w:val="bg-BG"/>
              </w:rPr>
              <w:t>г.</w:t>
            </w:r>
          </w:p>
        </w:tc>
        <w:tc>
          <w:tcPr>
            <w:tcW w:w="1559" w:type="dxa"/>
            <w:vAlign w:val="center"/>
          </w:tcPr>
          <w:p w:rsidR="00DB1D30" w:rsidRPr="00B132BC" w:rsidRDefault="00B539A5" w:rsidP="00897B1A">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 xml:space="preserve">КЪМ 31 </w:t>
            </w:r>
          </w:p>
          <w:p w:rsidR="00DB1D30" w:rsidRPr="00B132BC" w:rsidRDefault="00B539A5" w:rsidP="00897B1A">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 xml:space="preserve">ДЕКЕМВРИ </w:t>
            </w:r>
          </w:p>
          <w:p w:rsidR="00B539A5" w:rsidRPr="00B132BC" w:rsidRDefault="00B539A5" w:rsidP="00A1000C">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201</w:t>
            </w:r>
            <w:r w:rsidR="00A1000C" w:rsidRPr="00B132BC">
              <w:rPr>
                <w:rFonts w:ascii="Times New Roman" w:hAnsi="Times New Roman" w:cs="Times New Roman"/>
                <w:b/>
                <w:bCs/>
                <w:color w:val="000000"/>
                <w:lang w:val="bg-BG"/>
              </w:rPr>
              <w:t>7</w:t>
            </w:r>
            <w:r w:rsidRPr="00B132BC">
              <w:rPr>
                <w:rFonts w:ascii="Times New Roman" w:hAnsi="Times New Roman" w:cs="Times New Roman"/>
                <w:b/>
                <w:bCs/>
                <w:color w:val="000000"/>
                <w:lang w:val="bg-BG"/>
              </w:rPr>
              <w:t>г.</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B539A5" w:rsidP="00D069C0">
            <w:pPr>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lang w:val="bg-BG"/>
              </w:rPr>
            </w:pPr>
            <w:r w:rsidRPr="00B132BC">
              <w:rPr>
                <w:rFonts w:ascii="Times New Roman" w:hAnsi="Times New Roman" w:cs="Times New Roman"/>
                <w:color w:val="000000"/>
                <w:lang w:val="bg-BG"/>
              </w:rPr>
              <w:t>Търговски вземания</w:t>
            </w:r>
          </w:p>
        </w:tc>
        <w:tc>
          <w:tcPr>
            <w:tcW w:w="1559" w:type="dxa"/>
            <w:gridSpan w:val="2"/>
            <w:vAlign w:val="center"/>
          </w:tcPr>
          <w:p w:rsidR="00B539A5" w:rsidRPr="00C50C66" w:rsidRDefault="00C42BD0" w:rsidP="00C50C6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en-US"/>
              </w:rPr>
            </w:pPr>
            <w:r w:rsidRPr="00C50C66">
              <w:rPr>
                <w:rFonts w:ascii="Times New Roman" w:hAnsi="Times New Roman" w:cs="Times New Roman"/>
                <w:color w:val="000000"/>
                <w:lang w:val="bg-BG"/>
              </w:rPr>
              <w:t>1</w:t>
            </w:r>
            <w:r w:rsidR="00C50C66">
              <w:rPr>
                <w:rFonts w:ascii="Times New Roman" w:hAnsi="Times New Roman" w:cs="Times New Roman"/>
                <w:color w:val="000000"/>
                <w:lang w:val="bg-BG"/>
              </w:rPr>
              <w:t>38 965</w:t>
            </w:r>
          </w:p>
        </w:tc>
        <w:tc>
          <w:tcPr>
            <w:tcW w:w="1559" w:type="dxa"/>
            <w:vAlign w:val="center"/>
          </w:tcPr>
          <w:p w:rsidR="00B539A5" w:rsidRPr="00B132BC" w:rsidRDefault="00897B1A" w:rsidP="00A1000C">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1</w:t>
            </w:r>
            <w:r w:rsidR="00A1000C" w:rsidRPr="00B132BC">
              <w:rPr>
                <w:rFonts w:ascii="Times New Roman" w:hAnsi="Times New Roman" w:cs="Times New Roman"/>
                <w:color w:val="000000"/>
                <w:lang w:val="bg-BG"/>
              </w:rPr>
              <w:t>61 096</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F530EF" w:rsidP="00D069C0">
            <w:pPr>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lang w:val="bg-BG"/>
              </w:rPr>
            </w:pPr>
            <w:r w:rsidRPr="00B132BC">
              <w:rPr>
                <w:rFonts w:ascii="Times New Roman" w:hAnsi="Times New Roman" w:cs="Times New Roman"/>
                <w:color w:val="000000"/>
                <w:lang w:val="bg-BG"/>
              </w:rPr>
              <w:t>Н</w:t>
            </w:r>
            <w:r w:rsidR="00B539A5" w:rsidRPr="00B132BC">
              <w:rPr>
                <w:rFonts w:ascii="Times New Roman" w:hAnsi="Times New Roman" w:cs="Times New Roman"/>
                <w:color w:val="000000"/>
                <w:lang w:val="bg-BG"/>
              </w:rPr>
              <w:t>атрупана обезценка на търговски вземания</w:t>
            </w:r>
          </w:p>
        </w:tc>
        <w:tc>
          <w:tcPr>
            <w:tcW w:w="1559" w:type="dxa"/>
            <w:gridSpan w:val="2"/>
            <w:tcBorders>
              <w:bottom w:val="single" w:sz="4" w:space="0" w:color="auto"/>
            </w:tcBorders>
            <w:vAlign w:val="center"/>
          </w:tcPr>
          <w:p w:rsidR="00B539A5" w:rsidRPr="00C50C66" w:rsidRDefault="00B539A5" w:rsidP="00C50C6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en-US"/>
              </w:rPr>
            </w:pPr>
            <w:r w:rsidRPr="00C50C66">
              <w:rPr>
                <w:rFonts w:ascii="Times New Roman" w:hAnsi="Times New Roman" w:cs="Times New Roman"/>
                <w:color w:val="000000"/>
                <w:lang w:val="en-US"/>
              </w:rPr>
              <w:t>(</w:t>
            </w:r>
            <w:r w:rsidR="00591C08" w:rsidRPr="00C50C66">
              <w:rPr>
                <w:rFonts w:ascii="Times New Roman" w:hAnsi="Times New Roman" w:cs="Times New Roman"/>
                <w:color w:val="000000"/>
                <w:lang w:val="en-US"/>
              </w:rPr>
              <w:t>2</w:t>
            </w:r>
            <w:r w:rsidR="00C50C66">
              <w:rPr>
                <w:rFonts w:ascii="Times New Roman" w:hAnsi="Times New Roman" w:cs="Times New Roman"/>
                <w:color w:val="000000"/>
                <w:lang w:val="bg-BG"/>
              </w:rPr>
              <w:t>4</w:t>
            </w:r>
            <w:r w:rsidR="00591C08" w:rsidRPr="00C50C66">
              <w:rPr>
                <w:rFonts w:ascii="Times New Roman" w:hAnsi="Times New Roman" w:cs="Times New Roman"/>
                <w:color w:val="000000"/>
                <w:lang w:val="en-US"/>
              </w:rPr>
              <w:t xml:space="preserve"> </w:t>
            </w:r>
            <w:r w:rsidR="00C50C66">
              <w:rPr>
                <w:rFonts w:ascii="Times New Roman" w:hAnsi="Times New Roman" w:cs="Times New Roman"/>
                <w:color w:val="000000"/>
                <w:lang w:val="bg-BG"/>
              </w:rPr>
              <w:t>130</w:t>
            </w:r>
            <w:r w:rsidRPr="00C50C66">
              <w:rPr>
                <w:rFonts w:ascii="Times New Roman" w:hAnsi="Times New Roman" w:cs="Times New Roman"/>
                <w:color w:val="000000"/>
                <w:lang w:val="en-US"/>
              </w:rPr>
              <w:t>)</w:t>
            </w:r>
          </w:p>
        </w:tc>
        <w:tc>
          <w:tcPr>
            <w:tcW w:w="1559" w:type="dxa"/>
            <w:tcBorders>
              <w:bottom w:val="single" w:sz="4" w:space="0" w:color="auto"/>
            </w:tcBorders>
            <w:vAlign w:val="center"/>
          </w:tcPr>
          <w:p w:rsidR="00B539A5" w:rsidRPr="00B132BC" w:rsidRDefault="00282B48" w:rsidP="003B239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en-US"/>
              </w:rPr>
            </w:pPr>
            <w:r w:rsidRPr="00B132BC">
              <w:rPr>
                <w:rFonts w:ascii="Times New Roman" w:hAnsi="Times New Roman" w:cs="Times New Roman"/>
                <w:color w:val="000000"/>
                <w:lang w:val="en-US"/>
              </w:rPr>
              <w:t>(</w:t>
            </w:r>
            <w:r w:rsidR="003B2393" w:rsidRPr="00B132BC">
              <w:rPr>
                <w:rFonts w:ascii="Times New Roman" w:hAnsi="Times New Roman" w:cs="Times New Roman"/>
                <w:color w:val="000000"/>
                <w:lang w:val="bg-BG"/>
              </w:rPr>
              <w:t>7 360</w:t>
            </w:r>
            <w:r w:rsidRPr="00B132BC">
              <w:rPr>
                <w:rFonts w:ascii="Times New Roman" w:hAnsi="Times New Roman" w:cs="Times New Roman"/>
                <w:color w:val="000000"/>
                <w:lang w:val="en-US"/>
              </w:rPr>
              <w:t>)</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F530EF" w:rsidP="00D069C0">
            <w:pPr>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b/>
                <w:color w:val="000000"/>
                <w:lang w:val="bg-BG"/>
              </w:rPr>
            </w:pPr>
            <w:r w:rsidRPr="00B132BC">
              <w:rPr>
                <w:rFonts w:ascii="Times New Roman" w:hAnsi="Times New Roman" w:cs="Times New Roman"/>
                <w:b/>
                <w:color w:val="000000"/>
                <w:lang w:val="bg-BG"/>
              </w:rPr>
              <w:t>Търговски вземания,</w:t>
            </w:r>
            <w:r w:rsidR="00B539A5" w:rsidRPr="00B132BC">
              <w:rPr>
                <w:rFonts w:ascii="Times New Roman" w:hAnsi="Times New Roman" w:cs="Times New Roman"/>
                <w:b/>
                <w:color w:val="000000"/>
                <w:lang w:val="bg-BG"/>
              </w:rPr>
              <w:t xml:space="preserve"> нетно</w:t>
            </w:r>
          </w:p>
        </w:tc>
        <w:tc>
          <w:tcPr>
            <w:tcW w:w="1559" w:type="dxa"/>
            <w:gridSpan w:val="2"/>
            <w:tcBorders>
              <w:top w:val="single" w:sz="4" w:space="0" w:color="auto"/>
              <w:bottom w:val="single" w:sz="4" w:space="0" w:color="auto"/>
            </w:tcBorders>
            <w:vAlign w:val="center"/>
          </w:tcPr>
          <w:p w:rsidR="00B539A5" w:rsidRPr="00C50C66" w:rsidRDefault="00C42BD0" w:rsidP="00C50C6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color w:val="000000"/>
                <w:lang w:val="bg-BG"/>
              </w:rPr>
            </w:pPr>
            <w:r w:rsidRPr="00C50C66">
              <w:rPr>
                <w:rFonts w:ascii="Times New Roman" w:hAnsi="Times New Roman" w:cs="Times New Roman"/>
                <w:b/>
                <w:color w:val="000000"/>
                <w:lang w:val="bg-BG"/>
              </w:rPr>
              <w:t>1</w:t>
            </w:r>
            <w:r w:rsidR="00C50C66">
              <w:rPr>
                <w:rFonts w:ascii="Times New Roman" w:hAnsi="Times New Roman" w:cs="Times New Roman"/>
                <w:b/>
                <w:color w:val="000000"/>
                <w:lang w:val="bg-BG"/>
              </w:rPr>
              <w:t>14 835</w:t>
            </w:r>
          </w:p>
        </w:tc>
        <w:tc>
          <w:tcPr>
            <w:tcW w:w="1559" w:type="dxa"/>
            <w:tcBorders>
              <w:top w:val="single" w:sz="4" w:space="0" w:color="auto"/>
              <w:bottom w:val="single" w:sz="4" w:space="0" w:color="auto"/>
            </w:tcBorders>
            <w:vAlign w:val="center"/>
          </w:tcPr>
          <w:p w:rsidR="00B539A5" w:rsidRPr="00B132BC" w:rsidRDefault="00897B1A" w:rsidP="003B239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color w:val="000000"/>
                <w:lang w:val="bg-BG"/>
              </w:rPr>
            </w:pPr>
            <w:r w:rsidRPr="00B132BC">
              <w:rPr>
                <w:rFonts w:ascii="Times New Roman" w:hAnsi="Times New Roman" w:cs="Times New Roman"/>
                <w:b/>
                <w:color w:val="000000"/>
                <w:lang w:val="bg-BG"/>
              </w:rPr>
              <w:t>1</w:t>
            </w:r>
            <w:r w:rsidR="003B2393" w:rsidRPr="00B132BC">
              <w:rPr>
                <w:rFonts w:ascii="Times New Roman" w:hAnsi="Times New Roman" w:cs="Times New Roman"/>
                <w:b/>
                <w:color w:val="000000"/>
                <w:lang w:val="bg-BG"/>
              </w:rPr>
              <w:t>53 736</w:t>
            </w:r>
          </w:p>
        </w:tc>
      </w:tr>
      <w:tr w:rsidR="00F530EF" w:rsidRPr="00B132BC" w:rsidTr="003832F4">
        <w:trPr>
          <w:trHeight w:val="255"/>
        </w:trPr>
        <w:tc>
          <w:tcPr>
            <w:tcW w:w="709" w:type="dxa"/>
          </w:tcPr>
          <w:p w:rsidR="00F530EF" w:rsidRPr="00B132BC" w:rsidRDefault="00F530EF" w:rsidP="00FB106E">
            <w:pPr>
              <w:rPr>
                <w:rFonts w:ascii="Times New Roman" w:hAnsi="Times New Roman" w:cs="Times New Roman"/>
                <w:b/>
                <w:bCs/>
                <w:color w:val="000000"/>
                <w:lang w:val="bg-BG"/>
              </w:rPr>
            </w:pPr>
          </w:p>
        </w:tc>
        <w:tc>
          <w:tcPr>
            <w:tcW w:w="5704" w:type="dxa"/>
            <w:gridSpan w:val="3"/>
            <w:vAlign w:val="center"/>
          </w:tcPr>
          <w:p w:rsidR="00F530EF" w:rsidRPr="00B132BC" w:rsidRDefault="00F530EF" w:rsidP="00D069C0">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en-US"/>
              </w:rPr>
            </w:pPr>
          </w:p>
        </w:tc>
        <w:tc>
          <w:tcPr>
            <w:tcW w:w="1559" w:type="dxa"/>
            <w:gridSpan w:val="2"/>
            <w:tcBorders>
              <w:top w:val="single" w:sz="4" w:space="0" w:color="auto"/>
            </w:tcBorders>
            <w:vAlign w:val="center"/>
          </w:tcPr>
          <w:p w:rsidR="00F530EF" w:rsidRPr="00C50C66" w:rsidRDefault="00F530EF" w:rsidP="00F530EF">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p>
        </w:tc>
        <w:tc>
          <w:tcPr>
            <w:tcW w:w="1559" w:type="dxa"/>
            <w:tcBorders>
              <w:top w:val="single" w:sz="4" w:space="0" w:color="auto"/>
            </w:tcBorders>
            <w:vAlign w:val="center"/>
          </w:tcPr>
          <w:p w:rsidR="00F530EF" w:rsidRPr="00B132BC" w:rsidRDefault="00F530EF" w:rsidP="009841D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B539A5" w:rsidP="00D069C0">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r w:rsidRPr="00B132BC">
              <w:rPr>
                <w:rFonts w:ascii="Times New Roman" w:hAnsi="Times New Roman" w:cs="Times New Roman"/>
                <w:color w:val="000000"/>
                <w:lang w:val="bg-BG"/>
              </w:rPr>
              <w:t>Съдебни и присъдени вземания</w:t>
            </w:r>
          </w:p>
        </w:tc>
        <w:tc>
          <w:tcPr>
            <w:tcW w:w="1559" w:type="dxa"/>
            <w:gridSpan w:val="2"/>
            <w:vAlign w:val="center"/>
          </w:tcPr>
          <w:p w:rsidR="00B539A5" w:rsidRPr="00C50C66" w:rsidRDefault="00C960CA" w:rsidP="00C50C6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en-US"/>
              </w:rPr>
            </w:pPr>
            <w:r w:rsidRPr="00C50C66">
              <w:rPr>
                <w:rFonts w:ascii="Times New Roman" w:hAnsi="Times New Roman" w:cs="Times New Roman"/>
                <w:color w:val="000000"/>
                <w:lang w:val="bg-BG"/>
              </w:rPr>
              <w:t>20</w:t>
            </w:r>
            <w:r w:rsidR="00BE1EA4" w:rsidRPr="00C50C66">
              <w:rPr>
                <w:rFonts w:ascii="Times New Roman" w:hAnsi="Times New Roman" w:cs="Times New Roman"/>
                <w:color w:val="000000"/>
                <w:lang w:val="bg-BG"/>
              </w:rPr>
              <w:t>1 3</w:t>
            </w:r>
            <w:r w:rsidR="00C50C66">
              <w:rPr>
                <w:rFonts w:ascii="Times New Roman" w:hAnsi="Times New Roman" w:cs="Times New Roman"/>
                <w:color w:val="000000"/>
                <w:lang w:val="bg-BG"/>
              </w:rPr>
              <w:t>92</w:t>
            </w:r>
          </w:p>
        </w:tc>
        <w:tc>
          <w:tcPr>
            <w:tcW w:w="1559" w:type="dxa"/>
            <w:vAlign w:val="center"/>
          </w:tcPr>
          <w:p w:rsidR="00B539A5" w:rsidRPr="00B132BC" w:rsidRDefault="00897B1A" w:rsidP="003B239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20</w:t>
            </w:r>
            <w:r w:rsidR="003B2393" w:rsidRPr="00B132BC">
              <w:rPr>
                <w:rFonts w:ascii="Times New Roman" w:hAnsi="Times New Roman" w:cs="Times New Roman"/>
                <w:color w:val="000000"/>
                <w:lang w:val="bg-BG"/>
              </w:rPr>
              <w:t>1 313</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F530EF" w:rsidP="005B1E03">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r w:rsidRPr="00B132BC">
              <w:rPr>
                <w:rFonts w:ascii="Times New Roman" w:hAnsi="Times New Roman" w:cs="Times New Roman"/>
                <w:color w:val="000000"/>
                <w:lang w:val="bg-BG"/>
              </w:rPr>
              <w:t>Н</w:t>
            </w:r>
            <w:r w:rsidR="00B539A5" w:rsidRPr="00B132BC">
              <w:rPr>
                <w:rFonts w:ascii="Times New Roman" w:hAnsi="Times New Roman" w:cs="Times New Roman"/>
                <w:color w:val="000000"/>
                <w:lang w:val="bg-BG"/>
              </w:rPr>
              <w:t>атрупана обезценка на съдебни и присъдени вземания</w:t>
            </w:r>
          </w:p>
        </w:tc>
        <w:tc>
          <w:tcPr>
            <w:tcW w:w="1559" w:type="dxa"/>
            <w:gridSpan w:val="2"/>
            <w:tcBorders>
              <w:bottom w:val="single" w:sz="4" w:space="0" w:color="auto"/>
            </w:tcBorders>
            <w:vAlign w:val="center"/>
          </w:tcPr>
          <w:p w:rsidR="00B539A5" w:rsidRPr="00C50C66" w:rsidRDefault="00B539A5" w:rsidP="00C50C6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en-US"/>
              </w:rPr>
            </w:pPr>
            <w:r w:rsidRPr="00C50C66">
              <w:rPr>
                <w:rFonts w:ascii="Times New Roman" w:hAnsi="Times New Roman" w:cs="Times New Roman"/>
                <w:color w:val="000000"/>
                <w:lang w:val="en-US"/>
              </w:rPr>
              <w:t>(</w:t>
            </w:r>
            <w:r w:rsidR="00C960CA" w:rsidRPr="00C50C66">
              <w:rPr>
                <w:rFonts w:ascii="Times New Roman" w:hAnsi="Times New Roman" w:cs="Times New Roman"/>
                <w:color w:val="000000"/>
                <w:lang w:val="bg-BG"/>
              </w:rPr>
              <w:t>20</w:t>
            </w:r>
            <w:r w:rsidR="00BF5B64" w:rsidRPr="00C50C66">
              <w:rPr>
                <w:rFonts w:ascii="Times New Roman" w:hAnsi="Times New Roman" w:cs="Times New Roman"/>
                <w:color w:val="000000"/>
                <w:lang w:val="bg-BG"/>
              </w:rPr>
              <w:t>1 </w:t>
            </w:r>
            <w:r w:rsidR="00C42BD0" w:rsidRPr="00C50C66">
              <w:rPr>
                <w:rFonts w:ascii="Times New Roman" w:hAnsi="Times New Roman" w:cs="Times New Roman"/>
                <w:color w:val="000000"/>
                <w:lang w:val="bg-BG"/>
              </w:rPr>
              <w:t>15</w:t>
            </w:r>
            <w:r w:rsidR="00C50C66">
              <w:rPr>
                <w:rFonts w:ascii="Times New Roman" w:hAnsi="Times New Roman" w:cs="Times New Roman"/>
                <w:color w:val="000000"/>
                <w:lang w:val="bg-BG"/>
              </w:rPr>
              <w:t>1</w:t>
            </w:r>
            <w:r w:rsidR="00BF5B64" w:rsidRPr="00C50C66">
              <w:rPr>
                <w:rFonts w:ascii="Times New Roman" w:hAnsi="Times New Roman" w:cs="Times New Roman"/>
                <w:color w:val="000000"/>
                <w:lang w:val="en-US"/>
              </w:rPr>
              <w:t>)</w:t>
            </w:r>
          </w:p>
        </w:tc>
        <w:tc>
          <w:tcPr>
            <w:tcW w:w="1559" w:type="dxa"/>
            <w:tcBorders>
              <w:bottom w:val="single" w:sz="4" w:space="0" w:color="auto"/>
            </w:tcBorders>
            <w:vAlign w:val="center"/>
          </w:tcPr>
          <w:p w:rsidR="00B539A5" w:rsidRPr="00B132BC" w:rsidRDefault="00B539A5" w:rsidP="003B239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w:t>
            </w:r>
            <w:r w:rsidR="00897B1A" w:rsidRPr="00B132BC">
              <w:rPr>
                <w:rFonts w:ascii="Times New Roman" w:hAnsi="Times New Roman" w:cs="Times New Roman"/>
                <w:color w:val="000000"/>
                <w:lang w:val="bg-BG"/>
              </w:rPr>
              <w:t>20</w:t>
            </w:r>
            <w:r w:rsidR="003B2393" w:rsidRPr="00B132BC">
              <w:rPr>
                <w:rFonts w:ascii="Times New Roman" w:hAnsi="Times New Roman" w:cs="Times New Roman"/>
                <w:color w:val="000000"/>
                <w:lang w:val="bg-BG"/>
              </w:rPr>
              <w:t>1 153</w:t>
            </w:r>
            <w:r w:rsidRPr="00B132BC">
              <w:rPr>
                <w:rFonts w:ascii="Times New Roman" w:hAnsi="Times New Roman" w:cs="Times New Roman"/>
                <w:color w:val="000000"/>
                <w:lang w:val="bg-BG"/>
              </w:rPr>
              <w:t>)</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B539A5" w:rsidP="00D069C0">
            <w:pPr>
              <w:tabs>
                <w:tab w:val="left" w:pos="1134"/>
                <w:tab w:val="left" w:pos="1276"/>
                <w:tab w:val="center" w:pos="3402"/>
                <w:tab w:val="center" w:pos="4536"/>
                <w:tab w:val="center" w:pos="5670"/>
                <w:tab w:val="center" w:pos="6804"/>
                <w:tab w:val="right" w:pos="7655"/>
              </w:tabs>
              <w:rPr>
                <w:rFonts w:ascii="Times New Roman" w:hAnsi="Times New Roman" w:cs="Times New Roman"/>
                <w:b/>
                <w:color w:val="000000"/>
                <w:lang w:val="bg-BG"/>
              </w:rPr>
            </w:pPr>
            <w:r w:rsidRPr="00B132BC">
              <w:rPr>
                <w:rFonts w:ascii="Times New Roman" w:hAnsi="Times New Roman" w:cs="Times New Roman"/>
                <w:b/>
                <w:color w:val="000000"/>
                <w:lang w:val="bg-BG"/>
              </w:rPr>
              <w:t>Съдебни</w:t>
            </w:r>
            <w:r w:rsidR="00F530EF" w:rsidRPr="00B132BC">
              <w:rPr>
                <w:rFonts w:ascii="Times New Roman" w:hAnsi="Times New Roman" w:cs="Times New Roman"/>
                <w:b/>
                <w:color w:val="000000"/>
                <w:lang w:val="bg-BG"/>
              </w:rPr>
              <w:t xml:space="preserve"> и присъдени вземания, </w:t>
            </w:r>
            <w:r w:rsidRPr="00B132BC">
              <w:rPr>
                <w:rFonts w:ascii="Times New Roman" w:hAnsi="Times New Roman" w:cs="Times New Roman"/>
                <w:b/>
                <w:color w:val="000000"/>
                <w:lang w:val="bg-BG"/>
              </w:rPr>
              <w:t>нетно</w:t>
            </w:r>
          </w:p>
        </w:tc>
        <w:tc>
          <w:tcPr>
            <w:tcW w:w="1559" w:type="dxa"/>
            <w:gridSpan w:val="2"/>
            <w:tcBorders>
              <w:top w:val="single" w:sz="4" w:space="0" w:color="auto"/>
              <w:bottom w:val="single" w:sz="4" w:space="0" w:color="auto"/>
            </w:tcBorders>
            <w:vAlign w:val="center"/>
          </w:tcPr>
          <w:p w:rsidR="00B539A5" w:rsidRPr="00C50C66" w:rsidRDefault="00BE1EA4" w:rsidP="00C50C6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color w:val="000000"/>
                <w:lang w:val="bg-BG"/>
              </w:rPr>
            </w:pPr>
            <w:r w:rsidRPr="00C50C66">
              <w:rPr>
                <w:rFonts w:ascii="Times New Roman" w:hAnsi="Times New Roman" w:cs="Times New Roman"/>
                <w:b/>
                <w:color w:val="000000"/>
                <w:lang w:val="bg-BG"/>
              </w:rPr>
              <w:t>2</w:t>
            </w:r>
            <w:r w:rsidR="00C50C66">
              <w:rPr>
                <w:rFonts w:ascii="Times New Roman" w:hAnsi="Times New Roman" w:cs="Times New Roman"/>
                <w:b/>
                <w:color w:val="000000"/>
                <w:lang w:val="bg-BG"/>
              </w:rPr>
              <w:t>41</w:t>
            </w:r>
          </w:p>
        </w:tc>
        <w:tc>
          <w:tcPr>
            <w:tcW w:w="1559" w:type="dxa"/>
            <w:tcBorders>
              <w:top w:val="single" w:sz="4" w:space="0" w:color="auto"/>
              <w:bottom w:val="single" w:sz="4" w:space="0" w:color="auto"/>
            </w:tcBorders>
            <w:vAlign w:val="center"/>
          </w:tcPr>
          <w:p w:rsidR="00B539A5" w:rsidRPr="00B132BC" w:rsidRDefault="003B2393" w:rsidP="00897B1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color w:val="000000"/>
                <w:lang w:val="bg-BG"/>
              </w:rPr>
            </w:pPr>
            <w:r w:rsidRPr="00B132BC">
              <w:rPr>
                <w:rFonts w:ascii="Times New Roman" w:hAnsi="Times New Roman" w:cs="Times New Roman"/>
                <w:b/>
                <w:color w:val="000000"/>
                <w:lang w:val="bg-BG"/>
              </w:rPr>
              <w:t>160</w:t>
            </w:r>
          </w:p>
        </w:tc>
      </w:tr>
      <w:tr w:rsidR="00282B48" w:rsidRPr="00B132BC" w:rsidTr="003832F4">
        <w:trPr>
          <w:trHeight w:val="255"/>
        </w:trPr>
        <w:tc>
          <w:tcPr>
            <w:tcW w:w="709" w:type="dxa"/>
          </w:tcPr>
          <w:p w:rsidR="00282B48" w:rsidRPr="00B132BC" w:rsidRDefault="00282B48" w:rsidP="00FB106E">
            <w:pPr>
              <w:rPr>
                <w:rFonts w:ascii="Times New Roman" w:hAnsi="Times New Roman" w:cs="Times New Roman"/>
                <w:b/>
                <w:bCs/>
                <w:color w:val="000000"/>
                <w:lang w:val="bg-BG"/>
              </w:rPr>
            </w:pPr>
          </w:p>
        </w:tc>
        <w:tc>
          <w:tcPr>
            <w:tcW w:w="5704" w:type="dxa"/>
            <w:gridSpan w:val="3"/>
            <w:vAlign w:val="center"/>
          </w:tcPr>
          <w:p w:rsidR="006471E5" w:rsidRPr="00B132BC" w:rsidRDefault="006471E5" w:rsidP="00F43EF2">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p>
        </w:tc>
        <w:tc>
          <w:tcPr>
            <w:tcW w:w="1559" w:type="dxa"/>
            <w:gridSpan w:val="2"/>
            <w:tcBorders>
              <w:top w:val="single" w:sz="4" w:space="0" w:color="auto"/>
            </w:tcBorders>
            <w:vAlign w:val="center"/>
          </w:tcPr>
          <w:p w:rsidR="00282B48" w:rsidRPr="00C50C66" w:rsidRDefault="00282B48" w:rsidP="00122B89">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p>
        </w:tc>
        <w:tc>
          <w:tcPr>
            <w:tcW w:w="1559" w:type="dxa"/>
            <w:tcBorders>
              <w:top w:val="single" w:sz="4" w:space="0" w:color="auto"/>
            </w:tcBorders>
            <w:vAlign w:val="center"/>
          </w:tcPr>
          <w:p w:rsidR="00553D31" w:rsidRPr="00B132BC" w:rsidRDefault="00553D31" w:rsidP="00122B89">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p>
        </w:tc>
      </w:tr>
      <w:tr w:rsidR="00F530EF" w:rsidRPr="00B132BC" w:rsidTr="003832F4">
        <w:trPr>
          <w:trHeight w:val="255"/>
        </w:trPr>
        <w:tc>
          <w:tcPr>
            <w:tcW w:w="709" w:type="dxa"/>
          </w:tcPr>
          <w:p w:rsidR="00F530EF" w:rsidRPr="00B132BC" w:rsidRDefault="00F530EF" w:rsidP="00FB106E">
            <w:pPr>
              <w:rPr>
                <w:rFonts w:ascii="Times New Roman" w:hAnsi="Times New Roman" w:cs="Times New Roman"/>
                <w:b/>
                <w:bCs/>
                <w:color w:val="000000"/>
                <w:lang w:val="bg-BG"/>
              </w:rPr>
            </w:pPr>
          </w:p>
        </w:tc>
        <w:tc>
          <w:tcPr>
            <w:tcW w:w="5704" w:type="dxa"/>
            <w:gridSpan w:val="3"/>
            <w:vAlign w:val="center"/>
          </w:tcPr>
          <w:p w:rsidR="00F530EF" w:rsidRPr="00B132BC" w:rsidRDefault="00F530EF" w:rsidP="0012069F">
            <w:pPr>
              <w:tabs>
                <w:tab w:val="left" w:pos="1134"/>
                <w:tab w:val="left" w:pos="1276"/>
                <w:tab w:val="center" w:pos="3402"/>
                <w:tab w:val="center" w:pos="4536"/>
                <w:tab w:val="center" w:pos="5670"/>
                <w:tab w:val="center" w:pos="6804"/>
                <w:tab w:val="right" w:pos="7655"/>
              </w:tabs>
              <w:spacing w:line="240" w:lineRule="auto"/>
              <w:rPr>
                <w:rFonts w:ascii="Times New Roman" w:hAnsi="Times New Roman" w:cs="Times New Roman"/>
                <w:lang w:val="bg-BG"/>
              </w:rPr>
            </w:pPr>
            <w:r w:rsidRPr="00B132BC">
              <w:rPr>
                <w:rFonts w:ascii="Times New Roman" w:hAnsi="Times New Roman" w:cs="Times New Roman"/>
                <w:color w:val="000000"/>
                <w:lang w:val="bg-BG" w:eastAsia="bg-BG"/>
              </w:rPr>
              <w:t>Вземане от Корпоративна Търговска Банка АД (н)</w:t>
            </w:r>
          </w:p>
        </w:tc>
        <w:tc>
          <w:tcPr>
            <w:tcW w:w="1559" w:type="dxa"/>
            <w:gridSpan w:val="2"/>
            <w:vAlign w:val="center"/>
          </w:tcPr>
          <w:p w:rsidR="00F530EF" w:rsidRPr="00C50C66" w:rsidRDefault="00F530EF" w:rsidP="00D069C0">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en-US"/>
              </w:rPr>
            </w:pPr>
            <w:r w:rsidRPr="00C50C66">
              <w:rPr>
                <w:rFonts w:ascii="Times New Roman" w:hAnsi="Times New Roman" w:cs="Times New Roman"/>
                <w:color w:val="000000"/>
                <w:lang w:val="en-US"/>
              </w:rPr>
              <w:t>17 463</w:t>
            </w:r>
          </w:p>
        </w:tc>
        <w:tc>
          <w:tcPr>
            <w:tcW w:w="1559" w:type="dxa"/>
            <w:vAlign w:val="center"/>
          </w:tcPr>
          <w:p w:rsidR="00F530EF" w:rsidRPr="00B132BC" w:rsidRDefault="00F530EF" w:rsidP="009841D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17 463</w:t>
            </w:r>
          </w:p>
        </w:tc>
      </w:tr>
      <w:tr w:rsidR="00F530EF" w:rsidRPr="00B132BC" w:rsidTr="003832F4">
        <w:trPr>
          <w:trHeight w:val="255"/>
        </w:trPr>
        <w:tc>
          <w:tcPr>
            <w:tcW w:w="709" w:type="dxa"/>
          </w:tcPr>
          <w:p w:rsidR="00F530EF" w:rsidRPr="00B132BC" w:rsidRDefault="00F530EF" w:rsidP="00FB106E">
            <w:pPr>
              <w:rPr>
                <w:rFonts w:ascii="Times New Roman" w:hAnsi="Times New Roman" w:cs="Times New Roman"/>
                <w:b/>
                <w:bCs/>
                <w:color w:val="000000"/>
                <w:lang w:val="bg-BG"/>
              </w:rPr>
            </w:pPr>
          </w:p>
        </w:tc>
        <w:tc>
          <w:tcPr>
            <w:tcW w:w="5704" w:type="dxa"/>
            <w:gridSpan w:val="3"/>
            <w:vAlign w:val="center"/>
          </w:tcPr>
          <w:p w:rsidR="00F530EF" w:rsidRPr="00B132BC" w:rsidRDefault="00F530EF" w:rsidP="0012069F">
            <w:pPr>
              <w:tabs>
                <w:tab w:val="left" w:pos="1134"/>
                <w:tab w:val="left" w:pos="1276"/>
                <w:tab w:val="center" w:pos="3402"/>
                <w:tab w:val="center" w:pos="4536"/>
                <w:tab w:val="center" w:pos="5670"/>
                <w:tab w:val="center" w:pos="6804"/>
                <w:tab w:val="right" w:pos="7655"/>
              </w:tabs>
              <w:spacing w:line="240" w:lineRule="auto"/>
              <w:rPr>
                <w:rFonts w:ascii="Times New Roman" w:hAnsi="Times New Roman" w:cs="Times New Roman"/>
                <w:lang w:val="bg-BG"/>
              </w:rPr>
            </w:pPr>
            <w:r w:rsidRPr="00B132BC">
              <w:rPr>
                <w:rFonts w:ascii="Times New Roman" w:hAnsi="Times New Roman" w:cs="Times New Roman"/>
                <w:lang w:val="bg-BG"/>
              </w:rPr>
              <w:t>Натрупана</w:t>
            </w:r>
            <w:r w:rsidRPr="00B132BC">
              <w:rPr>
                <w:rFonts w:ascii="Times New Roman" w:hAnsi="Times New Roman" w:cs="Times New Roman"/>
                <w:color w:val="000000"/>
                <w:lang w:val="bg-BG" w:eastAsia="bg-BG"/>
              </w:rPr>
              <w:t xml:space="preserve"> обезценка на вземане от Корпоративна Търговска Банка АД (н)</w:t>
            </w:r>
          </w:p>
        </w:tc>
        <w:tc>
          <w:tcPr>
            <w:tcW w:w="1559" w:type="dxa"/>
            <w:gridSpan w:val="2"/>
            <w:vAlign w:val="center"/>
          </w:tcPr>
          <w:p w:rsidR="00F530EF" w:rsidRPr="00C50C66" w:rsidRDefault="00F530EF" w:rsidP="00BF5B64">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en-US"/>
              </w:rPr>
            </w:pPr>
            <w:r w:rsidRPr="00C50C66">
              <w:rPr>
                <w:rFonts w:ascii="Times New Roman" w:hAnsi="Times New Roman" w:cs="Times New Roman"/>
                <w:color w:val="000000"/>
                <w:lang w:val="en-US"/>
              </w:rPr>
              <w:t>(</w:t>
            </w:r>
            <w:r w:rsidRPr="00C50C66">
              <w:rPr>
                <w:rFonts w:ascii="Times New Roman" w:hAnsi="Times New Roman" w:cs="Times New Roman"/>
                <w:color w:val="000000"/>
                <w:lang w:val="bg-BG"/>
              </w:rPr>
              <w:t>1</w:t>
            </w:r>
            <w:r w:rsidRPr="00C50C66">
              <w:rPr>
                <w:rFonts w:ascii="Times New Roman" w:hAnsi="Times New Roman" w:cs="Times New Roman"/>
                <w:color w:val="000000"/>
                <w:lang w:val="en-US"/>
              </w:rPr>
              <w:t>6 902)</w:t>
            </w:r>
          </w:p>
        </w:tc>
        <w:tc>
          <w:tcPr>
            <w:tcW w:w="1559" w:type="dxa"/>
            <w:vAlign w:val="center"/>
          </w:tcPr>
          <w:p w:rsidR="00F530EF" w:rsidRPr="00B132BC" w:rsidRDefault="00F530EF" w:rsidP="003B239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en-US"/>
              </w:rPr>
            </w:pPr>
            <w:r w:rsidRPr="00B132BC">
              <w:rPr>
                <w:rFonts w:ascii="Times New Roman" w:hAnsi="Times New Roman" w:cs="Times New Roman"/>
                <w:color w:val="000000"/>
                <w:lang w:val="en-US"/>
              </w:rPr>
              <w:t>(</w:t>
            </w:r>
            <w:r w:rsidRPr="00B132BC">
              <w:rPr>
                <w:rFonts w:ascii="Times New Roman" w:hAnsi="Times New Roman" w:cs="Times New Roman"/>
                <w:color w:val="000000"/>
                <w:lang w:val="bg-BG"/>
              </w:rPr>
              <w:t>1</w:t>
            </w:r>
            <w:r w:rsidR="003B2393" w:rsidRPr="00B132BC">
              <w:rPr>
                <w:rFonts w:ascii="Times New Roman" w:hAnsi="Times New Roman" w:cs="Times New Roman"/>
                <w:color w:val="000000"/>
                <w:lang w:val="bg-BG"/>
              </w:rPr>
              <w:t>6 902</w:t>
            </w:r>
            <w:r w:rsidRPr="00B132BC">
              <w:rPr>
                <w:rFonts w:ascii="Times New Roman" w:hAnsi="Times New Roman" w:cs="Times New Roman"/>
                <w:color w:val="000000"/>
                <w:lang w:val="en-US"/>
              </w:rPr>
              <w:t>)</w:t>
            </w:r>
          </w:p>
        </w:tc>
      </w:tr>
      <w:tr w:rsidR="00F530EF" w:rsidRPr="00B132BC" w:rsidTr="003832F4">
        <w:trPr>
          <w:trHeight w:val="255"/>
        </w:trPr>
        <w:tc>
          <w:tcPr>
            <w:tcW w:w="709" w:type="dxa"/>
          </w:tcPr>
          <w:p w:rsidR="00F530EF" w:rsidRPr="00B132BC" w:rsidRDefault="00F530EF" w:rsidP="00FB106E">
            <w:pPr>
              <w:rPr>
                <w:rFonts w:ascii="Times New Roman" w:hAnsi="Times New Roman" w:cs="Times New Roman"/>
                <w:b/>
                <w:bCs/>
                <w:color w:val="000000"/>
                <w:lang w:val="bg-BG"/>
              </w:rPr>
            </w:pPr>
          </w:p>
        </w:tc>
        <w:tc>
          <w:tcPr>
            <w:tcW w:w="5704" w:type="dxa"/>
            <w:gridSpan w:val="3"/>
            <w:vAlign w:val="center"/>
          </w:tcPr>
          <w:p w:rsidR="00F530EF" w:rsidRPr="00B132BC" w:rsidRDefault="00F530EF" w:rsidP="0012069F">
            <w:pPr>
              <w:tabs>
                <w:tab w:val="left" w:pos="1134"/>
                <w:tab w:val="left" w:pos="1276"/>
                <w:tab w:val="center" w:pos="3402"/>
                <w:tab w:val="center" w:pos="4536"/>
                <w:tab w:val="center" w:pos="5670"/>
                <w:tab w:val="center" w:pos="6804"/>
                <w:tab w:val="right" w:pos="7655"/>
              </w:tabs>
              <w:spacing w:line="240" w:lineRule="auto"/>
              <w:rPr>
                <w:rFonts w:ascii="Times New Roman" w:hAnsi="Times New Roman" w:cs="Times New Roman"/>
                <w:lang w:val="bg-BG"/>
              </w:rPr>
            </w:pPr>
            <w:r w:rsidRPr="00B132BC">
              <w:rPr>
                <w:rFonts w:ascii="Times New Roman" w:hAnsi="Times New Roman" w:cs="Times New Roman"/>
                <w:b/>
                <w:lang w:val="bg-BG"/>
              </w:rPr>
              <w:t>Вземане от Корпоративна Търговска Банка АД (н), нетно</w:t>
            </w:r>
          </w:p>
        </w:tc>
        <w:tc>
          <w:tcPr>
            <w:tcW w:w="1559" w:type="dxa"/>
            <w:gridSpan w:val="2"/>
            <w:tcBorders>
              <w:top w:val="single" w:sz="4" w:space="0" w:color="auto"/>
            </w:tcBorders>
            <w:vAlign w:val="center"/>
          </w:tcPr>
          <w:p w:rsidR="00F530EF" w:rsidRPr="00C50C66" w:rsidRDefault="00F530EF" w:rsidP="00D069C0">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color w:val="000000"/>
                <w:lang w:val="en-US"/>
              </w:rPr>
            </w:pPr>
            <w:r w:rsidRPr="00C50C66">
              <w:rPr>
                <w:rFonts w:ascii="Times New Roman" w:hAnsi="Times New Roman" w:cs="Times New Roman"/>
                <w:b/>
                <w:color w:val="000000"/>
                <w:lang w:val="en-US"/>
              </w:rPr>
              <w:t>561</w:t>
            </w:r>
          </w:p>
        </w:tc>
        <w:tc>
          <w:tcPr>
            <w:tcW w:w="1559" w:type="dxa"/>
            <w:tcBorders>
              <w:top w:val="single" w:sz="4" w:space="0" w:color="auto"/>
            </w:tcBorders>
            <w:vAlign w:val="center"/>
          </w:tcPr>
          <w:p w:rsidR="00F530EF" w:rsidRPr="00B132BC" w:rsidRDefault="003B2393" w:rsidP="009841D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color w:val="000000"/>
                <w:lang w:val="bg-BG"/>
              </w:rPr>
            </w:pPr>
            <w:r w:rsidRPr="00B132BC">
              <w:rPr>
                <w:rFonts w:ascii="Times New Roman" w:hAnsi="Times New Roman" w:cs="Times New Roman"/>
                <w:b/>
                <w:color w:val="000000"/>
                <w:lang w:val="bg-BG"/>
              </w:rPr>
              <w:t>561</w:t>
            </w:r>
          </w:p>
        </w:tc>
      </w:tr>
      <w:tr w:rsidR="00C63BF3" w:rsidRPr="00B132BC" w:rsidTr="003832F4">
        <w:trPr>
          <w:trHeight w:val="255"/>
        </w:trPr>
        <w:tc>
          <w:tcPr>
            <w:tcW w:w="709" w:type="dxa"/>
          </w:tcPr>
          <w:p w:rsidR="00C63BF3" w:rsidRPr="00B132BC" w:rsidRDefault="00C63BF3" w:rsidP="00FB106E">
            <w:pPr>
              <w:rPr>
                <w:rFonts w:ascii="Times New Roman" w:hAnsi="Times New Roman" w:cs="Times New Roman"/>
                <w:b/>
                <w:bCs/>
                <w:color w:val="000000"/>
                <w:lang w:val="bg-BG"/>
              </w:rPr>
            </w:pPr>
          </w:p>
        </w:tc>
        <w:tc>
          <w:tcPr>
            <w:tcW w:w="5704" w:type="dxa"/>
            <w:gridSpan w:val="3"/>
            <w:vAlign w:val="center"/>
          </w:tcPr>
          <w:p w:rsidR="00C63BF3" w:rsidRPr="00B132BC" w:rsidRDefault="00C63BF3" w:rsidP="00F43EF2">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p>
        </w:tc>
        <w:tc>
          <w:tcPr>
            <w:tcW w:w="1559" w:type="dxa"/>
            <w:gridSpan w:val="2"/>
            <w:tcBorders>
              <w:top w:val="single" w:sz="4" w:space="0" w:color="auto"/>
            </w:tcBorders>
            <w:vAlign w:val="center"/>
          </w:tcPr>
          <w:p w:rsidR="00C63BF3" w:rsidRPr="00C50C66" w:rsidRDefault="00C63BF3" w:rsidP="00D069C0">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p>
        </w:tc>
        <w:tc>
          <w:tcPr>
            <w:tcW w:w="1559" w:type="dxa"/>
            <w:tcBorders>
              <w:top w:val="single" w:sz="4" w:space="0" w:color="auto"/>
            </w:tcBorders>
            <w:vAlign w:val="center"/>
          </w:tcPr>
          <w:p w:rsidR="00C63BF3" w:rsidRPr="00B132BC" w:rsidRDefault="00C63BF3" w:rsidP="009841D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F530EF" w:rsidP="00D069C0">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r w:rsidRPr="00B132BC">
              <w:rPr>
                <w:rFonts w:ascii="Times New Roman" w:hAnsi="Times New Roman" w:cs="Times New Roman"/>
                <w:lang w:val="bg-BG"/>
              </w:rPr>
              <w:t>Предплатени аванси за доставка на природен газ</w:t>
            </w:r>
          </w:p>
        </w:tc>
        <w:tc>
          <w:tcPr>
            <w:tcW w:w="1559" w:type="dxa"/>
            <w:gridSpan w:val="2"/>
            <w:vAlign w:val="center"/>
          </w:tcPr>
          <w:p w:rsidR="00B539A5" w:rsidRPr="00C50C66" w:rsidRDefault="00C50C66" w:rsidP="00C42BD0">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Pr>
                <w:rFonts w:ascii="Times New Roman" w:hAnsi="Times New Roman" w:cs="Times New Roman"/>
                <w:color w:val="000000"/>
                <w:lang w:val="bg-BG"/>
              </w:rPr>
              <w:t>56 334</w:t>
            </w:r>
          </w:p>
        </w:tc>
        <w:tc>
          <w:tcPr>
            <w:tcW w:w="1559" w:type="dxa"/>
            <w:vAlign w:val="center"/>
          </w:tcPr>
          <w:p w:rsidR="00B539A5" w:rsidRPr="00B132BC" w:rsidRDefault="003B2393" w:rsidP="009841D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68 492</w:t>
            </w:r>
          </w:p>
        </w:tc>
      </w:tr>
      <w:tr w:rsidR="00897B1A" w:rsidRPr="00B132BC" w:rsidTr="003832F4">
        <w:trPr>
          <w:trHeight w:val="255"/>
        </w:trPr>
        <w:tc>
          <w:tcPr>
            <w:tcW w:w="709" w:type="dxa"/>
          </w:tcPr>
          <w:p w:rsidR="00897B1A" w:rsidRPr="00B132BC" w:rsidRDefault="00897B1A" w:rsidP="00FB106E">
            <w:pPr>
              <w:rPr>
                <w:rFonts w:ascii="Times New Roman" w:hAnsi="Times New Roman" w:cs="Times New Roman"/>
                <w:b/>
                <w:bCs/>
                <w:color w:val="000000"/>
                <w:lang w:val="bg-BG"/>
              </w:rPr>
            </w:pPr>
          </w:p>
        </w:tc>
        <w:tc>
          <w:tcPr>
            <w:tcW w:w="5704" w:type="dxa"/>
            <w:gridSpan w:val="3"/>
            <w:vAlign w:val="center"/>
          </w:tcPr>
          <w:p w:rsidR="00897B1A" w:rsidRPr="00B132BC" w:rsidRDefault="00897B1A" w:rsidP="006471E5">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r w:rsidRPr="00B132BC">
              <w:rPr>
                <w:rFonts w:ascii="Times New Roman" w:hAnsi="Times New Roman" w:cs="Times New Roman"/>
                <w:color w:val="000000"/>
                <w:lang w:val="bg-BG"/>
              </w:rPr>
              <w:t>Вземания от свързани лица (Приложение 2</w:t>
            </w:r>
            <w:r w:rsidR="006471E5" w:rsidRPr="00B132BC">
              <w:rPr>
                <w:rFonts w:ascii="Times New Roman" w:hAnsi="Times New Roman" w:cs="Times New Roman"/>
                <w:color w:val="000000"/>
                <w:lang w:val="bg-BG"/>
              </w:rPr>
              <w:t>0</w:t>
            </w:r>
            <w:r w:rsidRPr="00B132BC">
              <w:rPr>
                <w:rFonts w:ascii="Times New Roman" w:hAnsi="Times New Roman" w:cs="Times New Roman"/>
                <w:color w:val="000000"/>
                <w:lang w:val="bg-BG"/>
              </w:rPr>
              <w:t>)</w:t>
            </w:r>
          </w:p>
        </w:tc>
        <w:tc>
          <w:tcPr>
            <w:tcW w:w="1559" w:type="dxa"/>
            <w:gridSpan w:val="2"/>
            <w:vAlign w:val="center"/>
          </w:tcPr>
          <w:p w:rsidR="00897B1A" w:rsidRPr="00C50C66" w:rsidRDefault="00C50C66" w:rsidP="00835324">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Pr>
                <w:rFonts w:ascii="Times New Roman" w:hAnsi="Times New Roman" w:cs="Times New Roman"/>
                <w:color w:val="000000"/>
                <w:lang w:val="bg-BG"/>
              </w:rPr>
              <w:t>7 848</w:t>
            </w:r>
          </w:p>
        </w:tc>
        <w:tc>
          <w:tcPr>
            <w:tcW w:w="1559" w:type="dxa"/>
            <w:vAlign w:val="center"/>
          </w:tcPr>
          <w:p w:rsidR="00897B1A" w:rsidRPr="00B132BC" w:rsidRDefault="003B2393" w:rsidP="00D36F35">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10 826</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tcBorders>
              <w:bottom w:val="single" w:sz="4" w:space="0" w:color="auto"/>
            </w:tcBorders>
            <w:vAlign w:val="center"/>
          </w:tcPr>
          <w:p w:rsidR="00B539A5" w:rsidRPr="00B132BC" w:rsidRDefault="00B539A5" w:rsidP="00D069C0">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r w:rsidRPr="00B132BC">
              <w:rPr>
                <w:rFonts w:ascii="Times New Roman" w:hAnsi="Times New Roman" w:cs="Times New Roman"/>
                <w:color w:val="000000"/>
                <w:lang w:val="bg-BG"/>
              </w:rPr>
              <w:t>Други вземания – предплатени разходи, гаранции и депозити</w:t>
            </w:r>
          </w:p>
        </w:tc>
        <w:tc>
          <w:tcPr>
            <w:tcW w:w="1559" w:type="dxa"/>
            <w:gridSpan w:val="2"/>
            <w:tcBorders>
              <w:bottom w:val="single" w:sz="4" w:space="0" w:color="auto"/>
            </w:tcBorders>
            <w:vAlign w:val="center"/>
          </w:tcPr>
          <w:p w:rsidR="00C42BD0" w:rsidRPr="00C50C66" w:rsidRDefault="00C50C66" w:rsidP="00816F02">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Pr>
                <w:rFonts w:ascii="Times New Roman" w:hAnsi="Times New Roman" w:cs="Times New Roman"/>
                <w:color w:val="000000"/>
                <w:lang w:val="bg-BG"/>
              </w:rPr>
              <w:t>24 462</w:t>
            </w:r>
          </w:p>
        </w:tc>
        <w:tc>
          <w:tcPr>
            <w:tcW w:w="1559" w:type="dxa"/>
            <w:tcBorders>
              <w:bottom w:val="single" w:sz="4" w:space="0" w:color="auto"/>
            </w:tcBorders>
            <w:vAlign w:val="center"/>
          </w:tcPr>
          <w:p w:rsidR="00B539A5" w:rsidRPr="00B132BC" w:rsidRDefault="00C63BF3" w:rsidP="003B239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2</w:t>
            </w:r>
            <w:r w:rsidR="00897B1A" w:rsidRPr="00B132BC">
              <w:rPr>
                <w:rFonts w:ascii="Times New Roman" w:hAnsi="Times New Roman" w:cs="Times New Roman"/>
                <w:color w:val="000000"/>
                <w:lang w:val="en-US"/>
              </w:rPr>
              <w:t xml:space="preserve"> </w:t>
            </w:r>
            <w:r w:rsidR="003B2393" w:rsidRPr="00B132BC">
              <w:rPr>
                <w:rFonts w:ascii="Times New Roman" w:hAnsi="Times New Roman" w:cs="Times New Roman"/>
                <w:color w:val="000000"/>
                <w:lang w:val="bg-BG"/>
              </w:rPr>
              <w:t>031</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tcBorders>
              <w:top w:val="single" w:sz="4" w:space="0" w:color="auto"/>
              <w:bottom w:val="single" w:sz="4" w:space="0" w:color="auto"/>
            </w:tcBorders>
            <w:vAlign w:val="center"/>
          </w:tcPr>
          <w:p w:rsidR="00B539A5" w:rsidRPr="00B132BC" w:rsidRDefault="00B539A5" w:rsidP="00D069C0">
            <w:pPr>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b/>
                <w:color w:val="000000"/>
                <w:lang w:val="bg-BG"/>
              </w:rPr>
            </w:pPr>
            <w:r w:rsidRPr="00B132BC">
              <w:rPr>
                <w:rFonts w:ascii="Times New Roman" w:hAnsi="Times New Roman" w:cs="Times New Roman"/>
                <w:b/>
                <w:color w:val="000000"/>
                <w:lang w:val="bg-BG"/>
              </w:rPr>
              <w:t>Общо търговски и други вземания</w:t>
            </w:r>
          </w:p>
        </w:tc>
        <w:tc>
          <w:tcPr>
            <w:tcW w:w="1559" w:type="dxa"/>
            <w:gridSpan w:val="2"/>
            <w:tcBorders>
              <w:top w:val="single" w:sz="4" w:space="0" w:color="auto"/>
              <w:bottom w:val="single" w:sz="4" w:space="0" w:color="auto"/>
            </w:tcBorders>
            <w:vAlign w:val="center"/>
          </w:tcPr>
          <w:p w:rsidR="00B539A5" w:rsidRPr="00C50C66" w:rsidRDefault="00C42BD0" w:rsidP="00C50C6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color w:val="000000"/>
                <w:lang w:val="bg-BG"/>
              </w:rPr>
            </w:pPr>
            <w:r w:rsidRPr="00C50C66">
              <w:rPr>
                <w:rFonts w:ascii="Times New Roman" w:hAnsi="Times New Roman" w:cs="Times New Roman"/>
                <w:b/>
                <w:bCs/>
                <w:color w:val="000000"/>
                <w:lang w:val="bg-BG"/>
              </w:rPr>
              <w:t>2</w:t>
            </w:r>
            <w:r w:rsidR="00C50C66">
              <w:rPr>
                <w:rFonts w:ascii="Times New Roman" w:hAnsi="Times New Roman" w:cs="Times New Roman"/>
                <w:b/>
                <w:bCs/>
                <w:color w:val="000000"/>
                <w:lang w:val="bg-BG"/>
              </w:rPr>
              <w:t>0</w:t>
            </w:r>
            <w:r w:rsidR="00591C08" w:rsidRPr="00C50C66">
              <w:rPr>
                <w:rFonts w:ascii="Times New Roman" w:hAnsi="Times New Roman" w:cs="Times New Roman"/>
                <w:b/>
                <w:bCs/>
                <w:color w:val="000000"/>
                <w:lang w:val="en-US"/>
              </w:rPr>
              <w:t>4</w:t>
            </w:r>
            <w:r w:rsidRPr="00C50C66">
              <w:rPr>
                <w:rFonts w:ascii="Times New Roman" w:hAnsi="Times New Roman" w:cs="Times New Roman"/>
                <w:b/>
                <w:bCs/>
                <w:color w:val="000000"/>
                <w:lang w:val="bg-BG"/>
              </w:rPr>
              <w:t xml:space="preserve"> </w:t>
            </w:r>
            <w:r w:rsidR="00C50C66">
              <w:rPr>
                <w:rFonts w:ascii="Times New Roman" w:hAnsi="Times New Roman" w:cs="Times New Roman"/>
                <w:b/>
                <w:bCs/>
                <w:color w:val="000000"/>
                <w:lang w:val="bg-BG"/>
              </w:rPr>
              <w:t>281</w:t>
            </w:r>
          </w:p>
        </w:tc>
        <w:tc>
          <w:tcPr>
            <w:tcW w:w="1559" w:type="dxa"/>
            <w:tcBorders>
              <w:top w:val="single" w:sz="4" w:space="0" w:color="auto"/>
              <w:bottom w:val="single" w:sz="4" w:space="0" w:color="auto"/>
            </w:tcBorders>
            <w:vAlign w:val="center"/>
          </w:tcPr>
          <w:p w:rsidR="00B539A5" w:rsidRPr="00B132BC" w:rsidRDefault="003B2393" w:rsidP="009841D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235 806</w:t>
            </w:r>
          </w:p>
        </w:tc>
      </w:tr>
      <w:tr w:rsidR="00BE1EA4" w:rsidRPr="00B132BC" w:rsidTr="003832F4">
        <w:trPr>
          <w:trHeight w:val="255"/>
        </w:trPr>
        <w:tc>
          <w:tcPr>
            <w:tcW w:w="709" w:type="dxa"/>
          </w:tcPr>
          <w:p w:rsidR="00BE1EA4" w:rsidRPr="00B132BC" w:rsidRDefault="00BE1EA4" w:rsidP="00FB106E">
            <w:pPr>
              <w:rPr>
                <w:rFonts w:ascii="Times New Roman" w:hAnsi="Times New Roman" w:cs="Times New Roman"/>
                <w:b/>
                <w:bCs/>
                <w:color w:val="000000"/>
                <w:lang w:val="bg-BG"/>
              </w:rPr>
            </w:pPr>
          </w:p>
        </w:tc>
        <w:tc>
          <w:tcPr>
            <w:tcW w:w="5704" w:type="dxa"/>
            <w:gridSpan w:val="3"/>
            <w:tcBorders>
              <w:top w:val="single" w:sz="4" w:space="0" w:color="auto"/>
              <w:bottom w:val="single" w:sz="4" w:space="0" w:color="auto"/>
            </w:tcBorders>
            <w:vAlign w:val="center"/>
          </w:tcPr>
          <w:p w:rsidR="00BE1EA4" w:rsidRPr="00B132BC" w:rsidRDefault="00BE1EA4" w:rsidP="00D069C0">
            <w:pPr>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b/>
                <w:color w:val="000000"/>
                <w:lang w:val="bg-BG"/>
              </w:rPr>
            </w:pPr>
            <w:r w:rsidRPr="00B132BC">
              <w:rPr>
                <w:rFonts w:ascii="Times New Roman" w:hAnsi="Times New Roman" w:cs="Times New Roman"/>
                <w:b/>
                <w:color w:val="000000"/>
                <w:lang w:val="bg-BG"/>
              </w:rPr>
              <w:t>Текущи търговски и други вземания</w:t>
            </w:r>
          </w:p>
        </w:tc>
        <w:tc>
          <w:tcPr>
            <w:tcW w:w="1559" w:type="dxa"/>
            <w:gridSpan w:val="2"/>
            <w:tcBorders>
              <w:top w:val="single" w:sz="4" w:space="0" w:color="auto"/>
              <w:bottom w:val="single" w:sz="4" w:space="0" w:color="auto"/>
            </w:tcBorders>
            <w:vAlign w:val="center"/>
          </w:tcPr>
          <w:p w:rsidR="00BE1EA4" w:rsidRPr="00C50C66" w:rsidRDefault="00BE1EA4" w:rsidP="00C50C6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color w:val="000000"/>
                <w:lang w:val="bg-BG"/>
              </w:rPr>
            </w:pPr>
            <w:r w:rsidRPr="00C50C66">
              <w:rPr>
                <w:rFonts w:ascii="Times New Roman" w:hAnsi="Times New Roman" w:cs="Times New Roman"/>
                <w:b/>
                <w:bCs/>
                <w:color w:val="000000"/>
                <w:lang w:val="bg-BG"/>
              </w:rPr>
              <w:t>2</w:t>
            </w:r>
            <w:r w:rsidR="00C50C66">
              <w:rPr>
                <w:rFonts w:ascii="Times New Roman" w:hAnsi="Times New Roman" w:cs="Times New Roman"/>
                <w:b/>
                <w:bCs/>
                <w:color w:val="000000"/>
                <w:lang w:val="bg-BG"/>
              </w:rPr>
              <w:t>0</w:t>
            </w:r>
            <w:r w:rsidRPr="00C50C66">
              <w:rPr>
                <w:rFonts w:ascii="Times New Roman" w:hAnsi="Times New Roman" w:cs="Times New Roman"/>
                <w:b/>
                <w:bCs/>
                <w:color w:val="000000"/>
                <w:lang w:val="bg-BG"/>
              </w:rPr>
              <w:t xml:space="preserve">4 </w:t>
            </w:r>
            <w:r w:rsidR="00C50C66">
              <w:rPr>
                <w:rFonts w:ascii="Times New Roman" w:hAnsi="Times New Roman" w:cs="Times New Roman"/>
                <w:b/>
                <w:bCs/>
                <w:color w:val="000000"/>
                <w:lang w:val="bg-BG"/>
              </w:rPr>
              <w:t>281</w:t>
            </w:r>
          </w:p>
        </w:tc>
        <w:tc>
          <w:tcPr>
            <w:tcW w:w="1559" w:type="dxa"/>
            <w:tcBorders>
              <w:top w:val="single" w:sz="4" w:space="0" w:color="auto"/>
              <w:bottom w:val="single" w:sz="4" w:space="0" w:color="auto"/>
            </w:tcBorders>
            <w:vAlign w:val="center"/>
          </w:tcPr>
          <w:p w:rsidR="00BE1EA4" w:rsidRPr="00B132BC" w:rsidRDefault="00BE1EA4" w:rsidP="009841D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235 806</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8822" w:type="dxa"/>
            <w:gridSpan w:val="6"/>
            <w:vAlign w:val="center"/>
          </w:tcPr>
          <w:p w:rsidR="00B539A5" w:rsidRPr="00C50C66" w:rsidRDefault="00B539A5" w:rsidP="00B539A5">
            <w:pPr>
              <w:jc w:val="both"/>
              <w:rPr>
                <w:rFonts w:ascii="Times New Roman" w:hAnsi="Times New Roman" w:cs="Times New Roman"/>
                <w:bCs/>
                <w:color w:val="000000"/>
                <w:lang w:val="bg-BG"/>
              </w:rPr>
            </w:pPr>
            <w:r w:rsidRPr="00C50C66">
              <w:rPr>
                <w:rFonts w:ascii="Times New Roman" w:hAnsi="Times New Roman" w:cs="Times New Roman"/>
                <w:bCs/>
                <w:color w:val="000000"/>
                <w:lang w:val="bg-BG"/>
              </w:rPr>
              <w:t xml:space="preserve">Промените в </w:t>
            </w:r>
            <w:proofErr w:type="spellStart"/>
            <w:r w:rsidRPr="00C50C66">
              <w:rPr>
                <w:rFonts w:ascii="Times New Roman" w:hAnsi="Times New Roman" w:cs="Times New Roman"/>
                <w:bCs/>
                <w:color w:val="000000"/>
                <w:lang w:val="bg-BG"/>
              </w:rPr>
              <w:t>корективната</w:t>
            </w:r>
            <w:proofErr w:type="spellEnd"/>
            <w:r w:rsidRPr="00C50C66">
              <w:rPr>
                <w:rFonts w:ascii="Times New Roman" w:hAnsi="Times New Roman" w:cs="Times New Roman"/>
                <w:bCs/>
                <w:color w:val="000000"/>
                <w:lang w:val="bg-BG"/>
              </w:rPr>
              <w:t xml:space="preserve"> сметка за кредитни загуби по вземания са както следва:</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8822" w:type="dxa"/>
            <w:gridSpan w:val="6"/>
            <w:vAlign w:val="center"/>
          </w:tcPr>
          <w:p w:rsidR="00B539A5" w:rsidRPr="00C50C66" w:rsidRDefault="00B539A5" w:rsidP="003C7B54">
            <w:pPr>
              <w:rPr>
                <w:rFonts w:ascii="Times New Roman" w:hAnsi="Times New Roman" w:cs="Times New Roman"/>
                <w:bCs/>
                <w:color w:val="000000"/>
                <w:lang w:val="bg-BG"/>
              </w:rPr>
            </w:pP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B539A5" w:rsidP="003C7B54">
            <w:pPr>
              <w:rPr>
                <w:rFonts w:ascii="Times New Roman" w:hAnsi="Times New Roman" w:cs="Times New Roman"/>
                <w:bCs/>
                <w:color w:val="000000"/>
                <w:lang w:val="bg-BG"/>
              </w:rPr>
            </w:pPr>
          </w:p>
        </w:tc>
        <w:tc>
          <w:tcPr>
            <w:tcW w:w="3118" w:type="dxa"/>
            <w:gridSpan w:val="3"/>
            <w:vAlign w:val="center"/>
          </w:tcPr>
          <w:p w:rsidR="00B539A5" w:rsidRPr="00C50C66" w:rsidRDefault="00506026" w:rsidP="00506026">
            <w:pPr>
              <w:jc w:val="right"/>
              <w:rPr>
                <w:rFonts w:ascii="Times New Roman" w:hAnsi="Times New Roman" w:cs="Times New Roman"/>
                <w:b/>
                <w:bCs/>
                <w:color w:val="000000"/>
                <w:lang w:val="bg-BG"/>
              </w:rPr>
            </w:pPr>
            <w:r w:rsidRPr="00C50C66">
              <w:rPr>
                <w:rFonts w:ascii="Times New Roman" w:hAnsi="Times New Roman" w:cs="Times New Roman"/>
                <w:b/>
                <w:bCs/>
                <w:color w:val="000000"/>
                <w:lang w:val="bg-BG"/>
              </w:rPr>
              <w:t>6</w:t>
            </w:r>
            <w:r w:rsidR="00B539A5" w:rsidRPr="00C50C66">
              <w:rPr>
                <w:rFonts w:ascii="Times New Roman" w:hAnsi="Times New Roman" w:cs="Times New Roman"/>
                <w:b/>
                <w:bCs/>
                <w:color w:val="000000"/>
                <w:lang w:val="bg-BG"/>
              </w:rPr>
              <w:t>-МЕСЕЧЕН ПЕРИОД ДО 3</w:t>
            </w:r>
            <w:r w:rsidRPr="00C50C66">
              <w:rPr>
                <w:rFonts w:ascii="Times New Roman" w:hAnsi="Times New Roman" w:cs="Times New Roman"/>
                <w:b/>
                <w:bCs/>
                <w:color w:val="000000"/>
                <w:lang w:val="bg-BG"/>
              </w:rPr>
              <w:t>0</w:t>
            </w:r>
            <w:r w:rsidR="00B539A5" w:rsidRPr="00C50C66">
              <w:rPr>
                <w:rFonts w:ascii="Times New Roman" w:hAnsi="Times New Roman" w:cs="Times New Roman"/>
                <w:b/>
                <w:bCs/>
                <w:color w:val="000000"/>
                <w:lang w:val="bg-BG"/>
              </w:rPr>
              <w:t xml:space="preserve"> </w:t>
            </w:r>
            <w:r w:rsidRPr="00C50C66">
              <w:rPr>
                <w:rFonts w:ascii="Times New Roman" w:hAnsi="Times New Roman" w:cs="Times New Roman"/>
                <w:b/>
                <w:bCs/>
                <w:color w:val="000000"/>
                <w:lang w:val="bg-BG"/>
              </w:rPr>
              <w:t xml:space="preserve">ЮНИ </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tcBorders>
              <w:bottom w:val="single" w:sz="4" w:space="0" w:color="auto"/>
            </w:tcBorders>
            <w:vAlign w:val="center"/>
          </w:tcPr>
          <w:p w:rsidR="00B539A5" w:rsidRPr="00B132BC" w:rsidRDefault="00B539A5" w:rsidP="003C7B54">
            <w:pPr>
              <w:rPr>
                <w:rFonts w:ascii="Times New Roman" w:hAnsi="Times New Roman" w:cs="Times New Roman"/>
                <w:bCs/>
                <w:color w:val="000000"/>
                <w:lang w:val="bg-BG"/>
              </w:rPr>
            </w:pPr>
          </w:p>
        </w:tc>
        <w:tc>
          <w:tcPr>
            <w:tcW w:w="1559" w:type="dxa"/>
            <w:gridSpan w:val="2"/>
            <w:tcBorders>
              <w:bottom w:val="single" w:sz="4" w:space="0" w:color="auto"/>
            </w:tcBorders>
            <w:vAlign w:val="center"/>
          </w:tcPr>
          <w:p w:rsidR="00B539A5" w:rsidRPr="00C50C66" w:rsidRDefault="00B539A5" w:rsidP="003B2393">
            <w:pPr>
              <w:jc w:val="right"/>
              <w:rPr>
                <w:rFonts w:ascii="Times New Roman" w:hAnsi="Times New Roman" w:cs="Times New Roman"/>
                <w:b/>
                <w:bCs/>
                <w:color w:val="000000"/>
                <w:lang w:val="bg-BG"/>
              </w:rPr>
            </w:pPr>
            <w:r w:rsidRPr="00C50C66">
              <w:rPr>
                <w:rFonts w:ascii="Times New Roman" w:hAnsi="Times New Roman" w:cs="Times New Roman"/>
                <w:b/>
                <w:bCs/>
                <w:color w:val="000000"/>
                <w:lang w:val="bg-BG"/>
              </w:rPr>
              <w:t>201</w:t>
            </w:r>
            <w:r w:rsidR="003B2393" w:rsidRPr="00C50C66">
              <w:rPr>
                <w:rFonts w:ascii="Times New Roman" w:hAnsi="Times New Roman" w:cs="Times New Roman"/>
                <w:b/>
                <w:bCs/>
                <w:color w:val="000000"/>
                <w:lang w:val="bg-BG"/>
              </w:rPr>
              <w:t>8</w:t>
            </w:r>
            <w:r w:rsidRPr="00C50C66">
              <w:rPr>
                <w:rFonts w:ascii="Times New Roman" w:hAnsi="Times New Roman" w:cs="Times New Roman"/>
                <w:b/>
                <w:bCs/>
                <w:color w:val="000000"/>
                <w:lang w:val="bg-BG"/>
              </w:rPr>
              <w:t>г.</w:t>
            </w:r>
          </w:p>
        </w:tc>
        <w:tc>
          <w:tcPr>
            <w:tcW w:w="1559" w:type="dxa"/>
            <w:tcBorders>
              <w:bottom w:val="single" w:sz="4" w:space="0" w:color="auto"/>
            </w:tcBorders>
            <w:vAlign w:val="center"/>
          </w:tcPr>
          <w:p w:rsidR="00B539A5" w:rsidRPr="00B132BC" w:rsidRDefault="00B539A5" w:rsidP="003B2393">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201</w:t>
            </w:r>
            <w:r w:rsidR="003B2393" w:rsidRPr="00B132BC">
              <w:rPr>
                <w:rFonts w:ascii="Times New Roman" w:hAnsi="Times New Roman" w:cs="Times New Roman"/>
                <w:b/>
                <w:bCs/>
                <w:color w:val="000000"/>
                <w:lang w:val="bg-BG"/>
              </w:rPr>
              <w:t>7</w:t>
            </w:r>
            <w:r w:rsidRPr="00B132BC">
              <w:rPr>
                <w:rFonts w:ascii="Times New Roman" w:hAnsi="Times New Roman" w:cs="Times New Roman"/>
                <w:b/>
                <w:bCs/>
                <w:color w:val="000000"/>
                <w:lang w:val="bg-BG"/>
              </w:rPr>
              <w:t>г.</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tcBorders>
              <w:top w:val="single" w:sz="4" w:space="0" w:color="auto"/>
              <w:bottom w:val="single" w:sz="4" w:space="0" w:color="auto"/>
            </w:tcBorders>
            <w:vAlign w:val="center"/>
          </w:tcPr>
          <w:p w:rsidR="00B539A5" w:rsidRPr="00B132BC" w:rsidRDefault="00B539A5" w:rsidP="003C7B54">
            <w:pPr>
              <w:rPr>
                <w:rFonts w:ascii="Times New Roman" w:hAnsi="Times New Roman" w:cs="Times New Roman"/>
                <w:b/>
                <w:bCs/>
                <w:color w:val="000000"/>
                <w:lang w:val="bg-BG"/>
              </w:rPr>
            </w:pPr>
            <w:r w:rsidRPr="00B132BC">
              <w:rPr>
                <w:rFonts w:ascii="Times New Roman" w:hAnsi="Times New Roman" w:cs="Times New Roman"/>
                <w:b/>
                <w:bCs/>
                <w:color w:val="000000"/>
                <w:lang w:val="bg-BG"/>
              </w:rPr>
              <w:t>В началото на периода</w:t>
            </w:r>
          </w:p>
        </w:tc>
        <w:tc>
          <w:tcPr>
            <w:tcW w:w="1559" w:type="dxa"/>
            <w:gridSpan w:val="2"/>
            <w:tcBorders>
              <w:top w:val="single" w:sz="4" w:space="0" w:color="auto"/>
              <w:bottom w:val="single" w:sz="4" w:space="0" w:color="auto"/>
            </w:tcBorders>
          </w:tcPr>
          <w:p w:rsidR="00B539A5" w:rsidRPr="00C50C66" w:rsidRDefault="00D36F35" w:rsidP="00FC3FEC">
            <w:pPr>
              <w:jc w:val="right"/>
              <w:rPr>
                <w:rFonts w:ascii="Times New Roman" w:hAnsi="Times New Roman" w:cs="Times New Roman"/>
                <w:b/>
                <w:bCs/>
                <w:color w:val="000000"/>
                <w:lang w:val="bg-BG"/>
              </w:rPr>
            </w:pPr>
            <w:r w:rsidRPr="00C50C66">
              <w:rPr>
                <w:rFonts w:ascii="Times New Roman" w:hAnsi="Times New Roman" w:cs="Times New Roman"/>
                <w:b/>
                <w:bCs/>
                <w:color w:val="000000"/>
                <w:lang w:val="bg-BG"/>
              </w:rPr>
              <w:t>2</w:t>
            </w:r>
            <w:r w:rsidR="00D56978" w:rsidRPr="00C50C66">
              <w:rPr>
                <w:rFonts w:ascii="Times New Roman" w:hAnsi="Times New Roman" w:cs="Times New Roman"/>
                <w:b/>
                <w:bCs/>
                <w:color w:val="000000"/>
                <w:lang w:val="bg-BG"/>
              </w:rPr>
              <w:t>2</w:t>
            </w:r>
            <w:r w:rsidR="00FC3FEC" w:rsidRPr="00C50C66">
              <w:rPr>
                <w:rFonts w:ascii="Times New Roman" w:hAnsi="Times New Roman" w:cs="Times New Roman"/>
                <w:b/>
                <w:bCs/>
                <w:color w:val="000000"/>
                <w:lang w:val="bg-BG"/>
              </w:rPr>
              <w:t>5</w:t>
            </w:r>
            <w:r w:rsidR="00D56978" w:rsidRPr="00C50C66">
              <w:rPr>
                <w:rFonts w:ascii="Times New Roman" w:hAnsi="Times New Roman" w:cs="Times New Roman"/>
                <w:b/>
                <w:bCs/>
                <w:color w:val="000000"/>
                <w:lang w:val="bg-BG"/>
              </w:rPr>
              <w:t xml:space="preserve"> </w:t>
            </w:r>
            <w:r w:rsidR="00FC3FEC" w:rsidRPr="00C50C66">
              <w:rPr>
                <w:rFonts w:ascii="Times New Roman" w:hAnsi="Times New Roman" w:cs="Times New Roman"/>
                <w:b/>
                <w:bCs/>
                <w:color w:val="000000"/>
                <w:lang w:val="bg-BG"/>
              </w:rPr>
              <w:t>415</w:t>
            </w:r>
          </w:p>
        </w:tc>
        <w:tc>
          <w:tcPr>
            <w:tcW w:w="1559" w:type="dxa"/>
            <w:tcBorders>
              <w:top w:val="single" w:sz="4" w:space="0" w:color="auto"/>
              <w:bottom w:val="single" w:sz="4" w:space="0" w:color="auto"/>
            </w:tcBorders>
          </w:tcPr>
          <w:p w:rsidR="00B539A5" w:rsidRPr="00B132BC" w:rsidRDefault="00E95FAA" w:rsidP="006C4454">
            <w:pPr>
              <w:jc w:val="right"/>
              <w:rPr>
                <w:rFonts w:ascii="Times New Roman" w:hAnsi="Times New Roman" w:cs="Times New Roman"/>
                <w:b/>
                <w:bCs/>
                <w:color w:val="000000"/>
                <w:lang w:val="en-US"/>
              </w:rPr>
            </w:pPr>
            <w:r w:rsidRPr="00B132BC">
              <w:rPr>
                <w:rFonts w:ascii="Times New Roman" w:hAnsi="Times New Roman" w:cs="Times New Roman"/>
                <w:b/>
                <w:bCs/>
                <w:color w:val="000000"/>
                <w:lang w:val="bg-BG"/>
              </w:rPr>
              <w:t>228</w:t>
            </w:r>
            <w:r w:rsidR="006C4454" w:rsidRPr="00B132BC">
              <w:rPr>
                <w:rFonts w:ascii="Times New Roman" w:hAnsi="Times New Roman" w:cs="Times New Roman"/>
                <w:b/>
                <w:bCs/>
                <w:color w:val="000000"/>
                <w:lang w:val="bg-BG"/>
              </w:rPr>
              <w:t xml:space="preserve"> 296</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tcBorders>
              <w:top w:val="single" w:sz="4" w:space="0" w:color="auto"/>
            </w:tcBorders>
            <w:vAlign w:val="center"/>
          </w:tcPr>
          <w:p w:rsidR="00B539A5" w:rsidRPr="00B132BC" w:rsidRDefault="00B539A5" w:rsidP="00E2022F">
            <w:pPr>
              <w:rPr>
                <w:rFonts w:ascii="Times New Roman" w:hAnsi="Times New Roman" w:cs="Times New Roman"/>
                <w:bCs/>
                <w:color w:val="000000"/>
                <w:lang w:val="bg-BG"/>
              </w:rPr>
            </w:pPr>
            <w:r w:rsidRPr="00B132BC">
              <w:rPr>
                <w:rFonts w:ascii="Times New Roman" w:hAnsi="Times New Roman" w:cs="Times New Roman"/>
                <w:bCs/>
                <w:color w:val="000000"/>
                <w:lang w:val="bg-BG"/>
              </w:rPr>
              <w:t>Начислени загуби от обезценки на вземания</w:t>
            </w:r>
          </w:p>
        </w:tc>
        <w:tc>
          <w:tcPr>
            <w:tcW w:w="1559" w:type="dxa"/>
            <w:gridSpan w:val="2"/>
            <w:tcBorders>
              <w:top w:val="single" w:sz="4" w:space="0" w:color="auto"/>
            </w:tcBorders>
          </w:tcPr>
          <w:p w:rsidR="00B539A5" w:rsidRPr="00C50C66" w:rsidRDefault="00C50C66" w:rsidP="00CB7AEB">
            <w:pPr>
              <w:jc w:val="right"/>
              <w:rPr>
                <w:rFonts w:ascii="Times New Roman" w:hAnsi="Times New Roman" w:cs="Times New Roman"/>
                <w:bCs/>
                <w:color w:val="000000"/>
                <w:lang w:val="bg-BG"/>
              </w:rPr>
            </w:pPr>
            <w:r>
              <w:rPr>
                <w:rFonts w:ascii="Times New Roman" w:hAnsi="Times New Roman" w:cs="Times New Roman"/>
                <w:bCs/>
                <w:color w:val="000000"/>
                <w:lang w:val="bg-BG"/>
              </w:rPr>
              <w:t>44 523</w:t>
            </w:r>
          </w:p>
        </w:tc>
        <w:tc>
          <w:tcPr>
            <w:tcW w:w="1559" w:type="dxa"/>
            <w:tcBorders>
              <w:top w:val="single" w:sz="4" w:space="0" w:color="auto"/>
            </w:tcBorders>
          </w:tcPr>
          <w:p w:rsidR="00B539A5" w:rsidRPr="00B132BC" w:rsidRDefault="00506026" w:rsidP="003C7B54">
            <w:pPr>
              <w:jc w:val="right"/>
              <w:rPr>
                <w:rFonts w:ascii="Times New Roman" w:hAnsi="Times New Roman" w:cs="Times New Roman"/>
                <w:bCs/>
                <w:color w:val="000000"/>
                <w:lang w:val="bg-BG"/>
              </w:rPr>
            </w:pPr>
            <w:r>
              <w:rPr>
                <w:rFonts w:ascii="Times New Roman" w:hAnsi="Times New Roman" w:cs="Times New Roman"/>
                <w:bCs/>
                <w:color w:val="000000"/>
                <w:lang w:val="bg-BG"/>
              </w:rPr>
              <w:t>9 816</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B539A5" w:rsidP="008C575E">
            <w:pPr>
              <w:rPr>
                <w:rFonts w:ascii="Times New Roman" w:hAnsi="Times New Roman" w:cs="Times New Roman"/>
                <w:bCs/>
                <w:color w:val="000000"/>
                <w:lang w:val="bg-BG"/>
              </w:rPr>
            </w:pPr>
            <w:r w:rsidRPr="00B132BC">
              <w:rPr>
                <w:rFonts w:ascii="Times New Roman" w:hAnsi="Times New Roman" w:cs="Times New Roman"/>
                <w:bCs/>
                <w:color w:val="000000"/>
                <w:lang w:val="bg-BG"/>
              </w:rPr>
              <w:t xml:space="preserve">Отписани несъбираеми вземания </w:t>
            </w:r>
            <w:r w:rsidRPr="00B132BC">
              <w:rPr>
                <w:rFonts w:ascii="Times New Roman" w:hAnsi="Times New Roman" w:cs="Times New Roman"/>
                <w:bCs/>
                <w:color w:val="000000"/>
                <w:lang w:val="en-US"/>
              </w:rPr>
              <w:t xml:space="preserve"> </w:t>
            </w:r>
          </w:p>
        </w:tc>
        <w:tc>
          <w:tcPr>
            <w:tcW w:w="1559" w:type="dxa"/>
            <w:gridSpan w:val="2"/>
          </w:tcPr>
          <w:p w:rsidR="00B539A5" w:rsidRPr="00C50C66" w:rsidRDefault="005427F2" w:rsidP="00E25D9D">
            <w:pPr>
              <w:jc w:val="right"/>
              <w:rPr>
                <w:rFonts w:ascii="Times New Roman" w:hAnsi="Times New Roman" w:cs="Times New Roman"/>
                <w:bCs/>
                <w:color w:val="000000"/>
                <w:lang w:val="bg-BG"/>
              </w:rPr>
            </w:pPr>
            <w:r w:rsidRPr="00C50C66">
              <w:rPr>
                <w:rFonts w:ascii="Times New Roman" w:hAnsi="Times New Roman" w:cs="Times New Roman"/>
                <w:bCs/>
                <w:color w:val="000000"/>
                <w:lang w:val="bg-BG"/>
              </w:rPr>
              <w:t>-</w:t>
            </w:r>
          </w:p>
        </w:tc>
        <w:tc>
          <w:tcPr>
            <w:tcW w:w="1559" w:type="dxa"/>
          </w:tcPr>
          <w:p w:rsidR="00B539A5" w:rsidRPr="00B132BC" w:rsidRDefault="00A422B4" w:rsidP="006C4454">
            <w:pPr>
              <w:jc w:val="right"/>
              <w:rPr>
                <w:rFonts w:ascii="Times New Roman" w:hAnsi="Times New Roman" w:cs="Times New Roman"/>
                <w:bCs/>
                <w:color w:val="000000"/>
                <w:lang w:val="en-US"/>
              </w:rPr>
            </w:pPr>
            <w:r w:rsidRPr="00B132BC">
              <w:rPr>
                <w:rFonts w:ascii="Times New Roman" w:hAnsi="Times New Roman" w:cs="Times New Roman"/>
                <w:bCs/>
                <w:color w:val="000000"/>
                <w:lang w:val="en-US"/>
              </w:rPr>
              <w:t>(</w:t>
            </w:r>
            <w:r w:rsidR="006C4454" w:rsidRPr="00B132BC">
              <w:rPr>
                <w:rFonts w:ascii="Times New Roman" w:hAnsi="Times New Roman" w:cs="Times New Roman"/>
                <w:bCs/>
                <w:color w:val="000000"/>
                <w:lang w:val="bg-BG"/>
              </w:rPr>
              <w:t>152</w:t>
            </w:r>
            <w:r w:rsidRPr="00B132BC">
              <w:rPr>
                <w:rFonts w:ascii="Times New Roman" w:hAnsi="Times New Roman" w:cs="Times New Roman"/>
                <w:bCs/>
                <w:color w:val="000000"/>
                <w:lang w:val="en-US"/>
              </w:rPr>
              <w:t>)</w:t>
            </w:r>
          </w:p>
        </w:tc>
      </w:tr>
      <w:tr w:rsidR="00B539A5" w:rsidRPr="00B132BC" w:rsidTr="003832F4">
        <w:trPr>
          <w:trHeight w:val="255"/>
        </w:trPr>
        <w:tc>
          <w:tcPr>
            <w:tcW w:w="709" w:type="dxa"/>
          </w:tcPr>
          <w:p w:rsidR="00B539A5" w:rsidRPr="00B132BC" w:rsidRDefault="00B539A5" w:rsidP="00FB106E">
            <w:pPr>
              <w:rPr>
                <w:rFonts w:ascii="Times New Roman" w:hAnsi="Times New Roman" w:cs="Times New Roman"/>
                <w:b/>
                <w:bCs/>
                <w:color w:val="000000"/>
                <w:lang w:val="bg-BG"/>
              </w:rPr>
            </w:pPr>
          </w:p>
        </w:tc>
        <w:tc>
          <w:tcPr>
            <w:tcW w:w="5704" w:type="dxa"/>
            <w:gridSpan w:val="3"/>
            <w:vAlign w:val="center"/>
          </w:tcPr>
          <w:p w:rsidR="00B539A5" w:rsidRPr="00B132BC" w:rsidRDefault="00B539A5" w:rsidP="008C575E">
            <w:pPr>
              <w:rPr>
                <w:rFonts w:ascii="Times New Roman" w:hAnsi="Times New Roman" w:cs="Times New Roman"/>
                <w:bCs/>
                <w:color w:val="000000"/>
                <w:lang w:val="bg-BG"/>
              </w:rPr>
            </w:pPr>
            <w:r w:rsidRPr="00B132BC">
              <w:rPr>
                <w:rFonts w:ascii="Times New Roman" w:hAnsi="Times New Roman" w:cs="Times New Roman"/>
                <w:bCs/>
                <w:color w:val="000000"/>
                <w:lang w:val="bg-BG"/>
              </w:rPr>
              <w:t>Възстановени загуби от обезценки</w:t>
            </w:r>
          </w:p>
          <w:p w:rsidR="00A422B4" w:rsidRPr="00580048" w:rsidRDefault="00506026" w:rsidP="00A422B4">
            <w:pPr>
              <w:rPr>
                <w:rFonts w:ascii="Times New Roman" w:hAnsi="Times New Roman" w:cs="Times New Roman"/>
                <w:bCs/>
                <w:color w:val="000000"/>
                <w:lang w:val="bg-BG"/>
              </w:rPr>
            </w:pPr>
            <w:r>
              <w:rPr>
                <w:rFonts w:ascii="Times New Roman" w:hAnsi="Times New Roman" w:cs="Times New Roman"/>
                <w:bCs/>
                <w:color w:val="000000"/>
                <w:lang w:val="bg-BG"/>
              </w:rPr>
              <w:t>Начислени/</w:t>
            </w:r>
            <w:r>
              <w:rPr>
                <w:rFonts w:ascii="Times New Roman" w:hAnsi="Times New Roman" w:cs="Times New Roman"/>
                <w:bCs/>
                <w:color w:val="000000"/>
                <w:lang w:val="en-US"/>
              </w:rPr>
              <w:t>(</w:t>
            </w:r>
            <w:proofErr w:type="spellStart"/>
            <w:r>
              <w:rPr>
                <w:rFonts w:ascii="Times New Roman" w:hAnsi="Times New Roman" w:cs="Times New Roman"/>
                <w:bCs/>
                <w:color w:val="000000"/>
                <w:lang w:val="bg-BG"/>
              </w:rPr>
              <w:t>реинтегрирани</w:t>
            </w:r>
            <w:proofErr w:type="spellEnd"/>
            <w:r>
              <w:rPr>
                <w:rFonts w:ascii="Times New Roman" w:hAnsi="Times New Roman" w:cs="Times New Roman"/>
                <w:bCs/>
                <w:color w:val="000000"/>
                <w:lang w:val="en-US"/>
              </w:rPr>
              <w:t xml:space="preserve">) </w:t>
            </w:r>
            <w:r>
              <w:rPr>
                <w:rFonts w:ascii="Times New Roman" w:hAnsi="Times New Roman" w:cs="Times New Roman"/>
                <w:bCs/>
                <w:color w:val="000000"/>
                <w:lang w:val="bg-BG"/>
              </w:rPr>
              <w:t xml:space="preserve">загуби от </w:t>
            </w:r>
            <w:proofErr w:type="spellStart"/>
            <w:r>
              <w:rPr>
                <w:rFonts w:ascii="Times New Roman" w:hAnsi="Times New Roman" w:cs="Times New Roman"/>
                <w:bCs/>
                <w:color w:val="000000"/>
                <w:lang w:val="bg-BG"/>
              </w:rPr>
              <w:t>обезценка</w:t>
            </w:r>
            <w:proofErr w:type="spellEnd"/>
            <w:r>
              <w:rPr>
                <w:rFonts w:ascii="Times New Roman" w:hAnsi="Times New Roman" w:cs="Times New Roman"/>
                <w:bCs/>
                <w:color w:val="000000"/>
                <w:lang w:val="bg-BG"/>
              </w:rPr>
              <w:t xml:space="preserve"> на КТБ</w:t>
            </w:r>
            <w:r w:rsidR="00580048">
              <w:rPr>
                <w:rFonts w:ascii="Times New Roman" w:hAnsi="Times New Roman" w:cs="Times New Roman"/>
                <w:bCs/>
                <w:color w:val="000000"/>
                <w:lang w:val="bg-BG"/>
              </w:rPr>
              <w:t xml:space="preserve"> </w:t>
            </w:r>
            <w:r>
              <w:rPr>
                <w:rFonts w:ascii="Times New Roman" w:hAnsi="Times New Roman" w:cs="Times New Roman"/>
                <w:bCs/>
                <w:color w:val="000000"/>
                <w:lang w:val="en-US"/>
              </w:rPr>
              <w:t>(</w:t>
            </w:r>
            <w:r>
              <w:rPr>
                <w:rFonts w:ascii="Times New Roman" w:hAnsi="Times New Roman" w:cs="Times New Roman"/>
                <w:bCs/>
                <w:color w:val="000000"/>
                <w:lang w:val="bg-BG"/>
              </w:rPr>
              <w:t>н</w:t>
            </w:r>
            <w:r>
              <w:rPr>
                <w:rFonts w:ascii="Times New Roman" w:hAnsi="Times New Roman" w:cs="Times New Roman"/>
                <w:bCs/>
                <w:color w:val="000000"/>
                <w:lang w:val="en-US"/>
              </w:rPr>
              <w:t>)</w:t>
            </w:r>
          </w:p>
        </w:tc>
        <w:tc>
          <w:tcPr>
            <w:tcW w:w="1559" w:type="dxa"/>
            <w:gridSpan w:val="2"/>
          </w:tcPr>
          <w:p w:rsidR="00B539A5" w:rsidRPr="00C50C66" w:rsidRDefault="00BF5B64" w:rsidP="00AB181F">
            <w:pPr>
              <w:tabs>
                <w:tab w:val="left" w:pos="444"/>
                <w:tab w:val="center" w:pos="601"/>
                <w:tab w:val="right" w:pos="1203"/>
              </w:tabs>
              <w:jc w:val="right"/>
              <w:rPr>
                <w:rFonts w:ascii="Times New Roman" w:hAnsi="Times New Roman" w:cs="Times New Roman"/>
                <w:bCs/>
                <w:color w:val="000000"/>
                <w:lang w:val="en-US"/>
              </w:rPr>
            </w:pPr>
            <w:r w:rsidRPr="00C50C66">
              <w:rPr>
                <w:rFonts w:ascii="Times New Roman" w:hAnsi="Times New Roman" w:cs="Times New Roman"/>
                <w:bCs/>
                <w:color w:val="000000"/>
                <w:lang w:val="en-US"/>
              </w:rPr>
              <w:t>(</w:t>
            </w:r>
            <w:r w:rsidR="00C50C66">
              <w:rPr>
                <w:rFonts w:ascii="Times New Roman" w:hAnsi="Times New Roman" w:cs="Times New Roman"/>
                <w:bCs/>
                <w:color w:val="000000"/>
                <w:lang w:val="bg-BG"/>
              </w:rPr>
              <w:t>2</w:t>
            </w:r>
            <w:r w:rsidR="00E95FAA" w:rsidRPr="00C50C66">
              <w:rPr>
                <w:rFonts w:ascii="Times New Roman" w:hAnsi="Times New Roman" w:cs="Times New Roman"/>
                <w:bCs/>
                <w:color w:val="000000"/>
                <w:lang w:val="bg-BG"/>
              </w:rPr>
              <w:t xml:space="preserve">7 </w:t>
            </w:r>
            <w:r w:rsidR="00C50C66">
              <w:rPr>
                <w:rFonts w:ascii="Times New Roman" w:hAnsi="Times New Roman" w:cs="Times New Roman"/>
                <w:bCs/>
                <w:color w:val="000000"/>
                <w:lang w:val="bg-BG"/>
              </w:rPr>
              <w:t>755</w:t>
            </w:r>
            <w:r w:rsidRPr="00C50C66">
              <w:rPr>
                <w:rFonts w:ascii="Times New Roman" w:hAnsi="Times New Roman" w:cs="Times New Roman"/>
                <w:bCs/>
                <w:color w:val="000000"/>
                <w:lang w:val="en-US"/>
              </w:rPr>
              <w:t>)</w:t>
            </w:r>
          </w:p>
          <w:p w:rsidR="00A422B4" w:rsidRPr="00C50C66" w:rsidRDefault="00C50C66" w:rsidP="00BF5B64">
            <w:pPr>
              <w:tabs>
                <w:tab w:val="left" w:pos="444"/>
                <w:tab w:val="center" w:pos="601"/>
                <w:tab w:val="right" w:pos="1203"/>
              </w:tabs>
              <w:jc w:val="right"/>
              <w:rPr>
                <w:rFonts w:ascii="Times New Roman" w:hAnsi="Times New Roman" w:cs="Times New Roman"/>
                <w:bCs/>
                <w:color w:val="000000"/>
                <w:lang w:val="bg-BG"/>
              </w:rPr>
            </w:pPr>
            <w:r>
              <w:rPr>
                <w:rFonts w:ascii="Times New Roman" w:hAnsi="Times New Roman" w:cs="Times New Roman"/>
                <w:bCs/>
                <w:color w:val="000000"/>
                <w:lang w:val="bg-BG"/>
              </w:rPr>
              <w:t>-</w:t>
            </w:r>
          </w:p>
        </w:tc>
        <w:tc>
          <w:tcPr>
            <w:tcW w:w="1559" w:type="dxa"/>
          </w:tcPr>
          <w:p w:rsidR="00A422B4" w:rsidRDefault="00506026" w:rsidP="00E25D9D">
            <w:pPr>
              <w:jc w:val="right"/>
              <w:rPr>
                <w:rFonts w:ascii="Times New Roman" w:hAnsi="Times New Roman" w:cs="Times New Roman"/>
                <w:bCs/>
                <w:color w:val="000000"/>
                <w:lang w:val="en-US"/>
              </w:rPr>
            </w:pPr>
            <w:r>
              <w:rPr>
                <w:rFonts w:ascii="Times New Roman" w:hAnsi="Times New Roman" w:cs="Times New Roman"/>
                <w:bCs/>
                <w:color w:val="000000"/>
                <w:lang w:val="en-US"/>
              </w:rPr>
              <w:t>(9 397)</w:t>
            </w:r>
          </w:p>
          <w:p w:rsidR="00506026" w:rsidRPr="00957197" w:rsidRDefault="00957197" w:rsidP="00E25D9D">
            <w:pPr>
              <w:jc w:val="right"/>
              <w:rPr>
                <w:rFonts w:ascii="Times New Roman" w:hAnsi="Times New Roman" w:cs="Times New Roman"/>
                <w:bCs/>
                <w:color w:val="000000"/>
                <w:lang w:val="en-US"/>
              </w:rPr>
            </w:pPr>
            <w:r>
              <w:rPr>
                <w:rFonts w:ascii="Times New Roman" w:hAnsi="Times New Roman" w:cs="Times New Roman"/>
                <w:bCs/>
                <w:color w:val="000000"/>
                <w:lang w:val="en-US"/>
              </w:rPr>
              <w:t>(561)</w:t>
            </w:r>
          </w:p>
        </w:tc>
      </w:tr>
      <w:tr w:rsidR="004C0B5C" w:rsidRPr="00B132BC" w:rsidTr="003832F4">
        <w:trPr>
          <w:trHeight w:val="255"/>
        </w:trPr>
        <w:tc>
          <w:tcPr>
            <w:tcW w:w="709" w:type="dxa"/>
          </w:tcPr>
          <w:p w:rsidR="00B539A5" w:rsidRPr="00B132BC" w:rsidRDefault="00B539A5" w:rsidP="00FB106E">
            <w:pPr>
              <w:rPr>
                <w:rFonts w:ascii="Times New Roman" w:hAnsi="Times New Roman" w:cs="Times New Roman"/>
                <w:b/>
                <w:bCs/>
                <w:lang w:val="bg-BG"/>
              </w:rPr>
            </w:pPr>
          </w:p>
        </w:tc>
        <w:tc>
          <w:tcPr>
            <w:tcW w:w="5704" w:type="dxa"/>
            <w:gridSpan w:val="3"/>
            <w:tcBorders>
              <w:top w:val="single" w:sz="4" w:space="0" w:color="auto"/>
              <w:bottom w:val="single" w:sz="4" w:space="0" w:color="auto"/>
            </w:tcBorders>
            <w:vAlign w:val="center"/>
          </w:tcPr>
          <w:p w:rsidR="00B539A5" w:rsidRPr="00B132BC" w:rsidRDefault="00B6047D" w:rsidP="00B6047D">
            <w:pPr>
              <w:rPr>
                <w:rFonts w:ascii="Times New Roman" w:hAnsi="Times New Roman" w:cs="Times New Roman"/>
                <w:b/>
                <w:bCs/>
                <w:lang w:val="bg-BG"/>
              </w:rPr>
            </w:pPr>
            <w:r w:rsidRPr="00B132BC">
              <w:rPr>
                <w:rFonts w:ascii="Times New Roman" w:hAnsi="Times New Roman" w:cs="Times New Roman"/>
                <w:b/>
                <w:bCs/>
                <w:color w:val="000000"/>
                <w:lang w:val="bg-BG"/>
              </w:rPr>
              <w:t>В края на периода</w:t>
            </w:r>
          </w:p>
        </w:tc>
        <w:tc>
          <w:tcPr>
            <w:tcW w:w="1559" w:type="dxa"/>
            <w:gridSpan w:val="2"/>
            <w:tcBorders>
              <w:top w:val="single" w:sz="4" w:space="0" w:color="auto"/>
              <w:bottom w:val="single" w:sz="4" w:space="0" w:color="auto"/>
            </w:tcBorders>
          </w:tcPr>
          <w:p w:rsidR="00B539A5" w:rsidRPr="00C50C66" w:rsidRDefault="00BF5B64" w:rsidP="00C50C66">
            <w:pPr>
              <w:jc w:val="right"/>
              <w:rPr>
                <w:rFonts w:ascii="Times New Roman" w:hAnsi="Times New Roman" w:cs="Times New Roman"/>
                <w:b/>
                <w:bCs/>
                <w:lang w:val="bg-BG"/>
              </w:rPr>
            </w:pPr>
            <w:r w:rsidRPr="00C50C66">
              <w:rPr>
                <w:rFonts w:ascii="Times New Roman" w:hAnsi="Times New Roman" w:cs="Times New Roman"/>
                <w:b/>
                <w:bCs/>
                <w:lang w:val="en-US"/>
              </w:rPr>
              <w:t>2</w:t>
            </w:r>
            <w:r w:rsidR="00C50C66">
              <w:rPr>
                <w:rFonts w:ascii="Times New Roman" w:hAnsi="Times New Roman" w:cs="Times New Roman"/>
                <w:b/>
                <w:bCs/>
                <w:lang w:val="bg-BG"/>
              </w:rPr>
              <w:t>42</w:t>
            </w:r>
            <w:r w:rsidR="00CB7AEB" w:rsidRPr="00C50C66">
              <w:rPr>
                <w:rFonts w:ascii="Times New Roman" w:hAnsi="Times New Roman" w:cs="Times New Roman"/>
                <w:b/>
                <w:bCs/>
                <w:lang w:val="en-US"/>
              </w:rPr>
              <w:t xml:space="preserve"> </w:t>
            </w:r>
            <w:r w:rsidR="00C50C66">
              <w:rPr>
                <w:rFonts w:ascii="Times New Roman" w:hAnsi="Times New Roman" w:cs="Times New Roman"/>
                <w:b/>
                <w:bCs/>
                <w:lang w:val="bg-BG"/>
              </w:rPr>
              <w:t>183</w:t>
            </w:r>
          </w:p>
        </w:tc>
        <w:tc>
          <w:tcPr>
            <w:tcW w:w="1559" w:type="dxa"/>
            <w:tcBorders>
              <w:top w:val="single" w:sz="4" w:space="0" w:color="auto"/>
              <w:bottom w:val="single" w:sz="4" w:space="0" w:color="auto"/>
            </w:tcBorders>
          </w:tcPr>
          <w:p w:rsidR="00B539A5" w:rsidRPr="00957197" w:rsidRDefault="00A422B4" w:rsidP="00957197">
            <w:pPr>
              <w:jc w:val="right"/>
              <w:rPr>
                <w:rFonts w:ascii="Times New Roman" w:hAnsi="Times New Roman" w:cs="Times New Roman"/>
                <w:b/>
                <w:bCs/>
                <w:lang w:val="en-US"/>
              </w:rPr>
            </w:pPr>
            <w:r w:rsidRPr="00B132BC">
              <w:rPr>
                <w:rFonts w:ascii="Times New Roman" w:hAnsi="Times New Roman" w:cs="Times New Roman"/>
                <w:b/>
                <w:bCs/>
                <w:lang w:val="en-US"/>
              </w:rPr>
              <w:t>2</w:t>
            </w:r>
            <w:r w:rsidR="006C4454" w:rsidRPr="00B132BC">
              <w:rPr>
                <w:rFonts w:ascii="Times New Roman" w:hAnsi="Times New Roman" w:cs="Times New Roman"/>
                <w:b/>
                <w:bCs/>
                <w:lang w:val="bg-BG"/>
              </w:rPr>
              <w:t xml:space="preserve">28 </w:t>
            </w:r>
            <w:r w:rsidR="00957197">
              <w:rPr>
                <w:rFonts w:ascii="Times New Roman" w:hAnsi="Times New Roman" w:cs="Times New Roman"/>
                <w:b/>
                <w:bCs/>
                <w:lang w:val="en-US"/>
              </w:rPr>
              <w:t>002</w:t>
            </w:r>
          </w:p>
        </w:tc>
      </w:tr>
      <w:tr w:rsidR="00A422B4" w:rsidRPr="00B132BC" w:rsidTr="003832F4">
        <w:trPr>
          <w:trHeight w:val="255"/>
        </w:trPr>
        <w:tc>
          <w:tcPr>
            <w:tcW w:w="709" w:type="dxa"/>
          </w:tcPr>
          <w:p w:rsidR="00A422B4" w:rsidRPr="00B132BC" w:rsidRDefault="00A422B4" w:rsidP="00A422B4">
            <w:pPr>
              <w:rPr>
                <w:rFonts w:ascii="Times New Roman" w:hAnsi="Times New Roman" w:cs="Times New Roman"/>
                <w:b/>
                <w:bCs/>
                <w:color w:val="000000"/>
                <w:lang w:val="bg-BG"/>
              </w:rPr>
            </w:pPr>
          </w:p>
        </w:tc>
        <w:tc>
          <w:tcPr>
            <w:tcW w:w="8822" w:type="dxa"/>
            <w:gridSpan w:val="6"/>
          </w:tcPr>
          <w:p w:rsidR="004C0B5C" w:rsidRPr="00B132BC" w:rsidRDefault="00A422B4" w:rsidP="00816F02">
            <w:pPr>
              <w:spacing w:after="120" w:line="240" w:lineRule="auto"/>
              <w:ind w:firstLine="493"/>
              <w:jc w:val="both"/>
              <w:rPr>
                <w:rFonts w:ascii="Times New Roman" w:hAnsi="Times New Roman" w:cs="Times New Roman"/>
                <w:bCs/>
                <w:color w:val="000000"/>
                <w:lang w:val="bg-BG"/>
              </w:rPr>
            </w:pPr>
            <w:r w:rsidRPr="00B132BC">
              <w:rPr>
                <w:rFonts w:ascii="Times New Roman" w:hAnsi="Times New Roman" w:cs="Times New Roman"/>
                <w:bCs/>
                <w:color w:val="000000"/>
                <w:lang w:val="bg-BG"/>
              </w:rPr>
              <w:t>Начисляването на загуби от обезценки и възстановяването на начислени таки</w:t>
            </w:r>
            <w:r w:rsidR="004C0B5C" w:rsidRPr="00B132BC">
              <w:rPr>
                <w:rFonts w:ascii="Times New Roman" w:hAnsi="Times New Roman" w:cs="Times New Roman"/>
                <w:bCs/>
                <w:color w:val="000000"/>
                <w:lang w:val="bg-BG"/>
              </w:rPr>
              <w:t>ва се представят в с</w:t>
            </w:r>
            <w:r w:rsidR="00CA641B" w:rsidRPr="00B132BC">
              <w:rPr>
                <w:rFonts w:ascii="Times New Roman" w:hAnsi="Times New Roman" w:cs="Times New Roman"/>
                <w:bCs/>
                <w:color w:val="000000"/>
                <w:lang w:val="bg-BG"/>
              </w:rPr>
              <w:t>ъкратения отчет за</w:t>
            </w:r>
            <w:r w:rsidR="008A3BA6" w:rsidRPr="00B132BC">
              <w:rPr>
                <w:rFonts w:ascii="Times New Roman" w:hAnsi="Times New Roman" w:cs="Times New Roman"/>
                <w:bCs/>
                <w:color w:val="000000"/>
                <w:lang w:val="bg-BG"/>
              </w:rPr>
              <w:t xml:space="preserve"> печалбата или загубата и другия всеобхватен доход </w:t>
            </w:r>
            <w:r w:rsidRPr="00B132BC">
              <w:rPr>
                <w:rFonts w:ascii="Times New Roman" w:hAnsi="Times New Roman" w:cs="Times New Roman"/>
                <w:bCs/>
                <w:color w:val="000000"/>
                <w:lang w:val="bg-BG"/>
              </w:rPr>
              <w:t>(Приложение 17).</w:t>
            </w:r>
          </w:p>
          <w:p w:rsidR="005427F2" w:rsidRPr="00B132BC" w:rsidRDefault="00A422B4" w:rsidP="00816F02">
            <w:pPr>
              <w:spacing w:after="120" w:line="240" w:lineRule="auto"/>
              <w:ind w:firstLine="493"/>
              <w:jc w:val="both"/>
              <w:rPr>
                <w:rFonts w:ascii="Times New Roman" w:hAnsi="Times New Roman" w:cs="Times New Roman"/>
                <w:bCs/>
                <w:color w:val="000000"/>
                <w:lang w:val="bg-BG"/>
              </w:rPr>
            </w:pPr>
            <w:r w:rsidRPr="00B132BC">
              <w:rPr>
                <w:rFonts w:ascii="Times New Roman" w:hAnsi="Times New Roman" w:cs="Times New Roman"/>
                <w:bCs/>
                <w:color w:val="000000"/>
                <w:lang w:val="bg-BG"/>
              </w:rPr>
              <w:t>Ефектите от изминало вр</w:t>
            </w:r>
            <w:r w:rsidR="005427F2" w:rsidRPr="00B132BC">
              <w:rPr>
                <w:rFonts w:ascii="Times New Roman" w:hAnsi="Times New Roman" w:cs="Times New Roman"/>
                <w:bCs/>
                <w:color w:val="000000"/>
                <w:lang w:val="bg-BG"/>
              </w:rPr>
              <w:t>еме/промяна в дисконтов процент</w:t>
            </w:r>
            <w:r w:rsidRPr="00B132BC">
              <w:rPr>
                <w:rFonts w:ascii="Times New Roman" w:hAnsi="Times New Roman" w:cs="Times New Roman"/>
                <w:bCs/>
                <w:color w:val="000000"/>
                <w:lang w:val="bg-BG"/>
              </w:rPr>
              <w:t xml:space="preserve"> се отчитат във финансови приходи/разходи – нетно. </w:t>
            </w:r>
          </w:p>
          <w:p w:rsidR="00A422B4" w:rsidRPr="00B132BC" w:rsidRDefault="00C66D78" w:rsidP="00816F02">
            <w:pPr>
              <w:spacing w:after="120" w:line="240" w:lineRule="auto"/>
              <w:ind w:firstLine="493"/>
              <w:jc w:val="both"/>
              <w:rPr>
                <w:rFonts w:ascii="Times New Roman" w:hAnsi="Times New Roman" w:cs="Times New Roman"/>
                <w:bCs/>
                <w:color w:val="000000"/>
                <w:lang w:val="bg-BG"/>
              </w:rPr>
            </w:pPr>
            <w:r w:rsidRPr="00B132BC">
              <w:rPr>
                <w:rFonts w:ascii="Times New Roman" w:hAnsi="Times New Roman" w:cs="Times New Roman"/>
                <w:bCs/>
                <w:color w:val="000000"/>
                <w:lang w:val="bg-BG"/>
              </w:rPr>
              <w:t xml:space="preserve">Сумите, които са отчетени по </w:t>
            </w:r>
            <w:proofErr w:type="spellStart"/>
            <w:r w:rsidRPr="00B132BC">
              <w:rPr>
                <w:rFonts w:ascii="Times New Roman" w:hAnsi="Times New Roman" w:cs="Times New Roman"/>
                <w:bCs/>
                <w:color w:val="000000"/>
                <w:lang w:val="bg-BG"/>
              </w:rPr>
              <w:t>корективната</w:t>
            </w:r>
            <w:proofErr w:type="spellEnd"/>
            <w:r w:rsidRPr="00B132BC">
              <w:rPr>
                <w:rFonts w:ascii="Times New Roman" w:hAnsi="Times New Roman" w:cs="Times New Roman"/>
                <w:bCs/>
                <w:color w:val="000000"/>
                <w:lang w:val="bg-BG"/>
              </w:rPr>
              <w:t xml:space="preserve"> сметка за кредитни загуби по вземания, се отписват, когато няма очаквания, че Дружеството ще е в състояние да получи допълнителни парични средства.</w:t>
            </w:r>
          </w:p>
        </w:tc>
      </w:tr>
      <w:tr w:rsidR="00C66D78" w:rsidRPr="00601972" w:rsidTr="003832F4">
        <w:trPr>
          <w:trHeight w:val="255"/>
        </w:trPr>
        <w:tc>
          <w:tcPr>
            <w:tcW w:w="709" w:type="dxa"/>
          </w:tcPr>
          <w:p w:rsidR="00C66D78" w:rsidRPr="00B132BC" w:rsidRDefault="00C66D78" w:rsidP="00A422B4">
            <w:pPr>
              <w:rPr>
                <w:rFonts w:ascii="Times New Roman" w:hAnsi="Times New Roman" w:cs="Times New Roman"/>
                <w:b/>
                <w:bCs/>
                <w:color w:val="000000"/>
                <w:lang w:val="bg-BG"/>
              </w:rPr>
            </w:pPr>
          </w:p>
        </w:tc>
        <w:tc>
          <w:tcPr>
            <w:tcW w:w="8822" w:type="dxa"/>
            <w:gridSpan w:val="6"/>
            <w:vAlign w:val="center"/>
          </w:tcPr>
          <w:p w:rsidR="00580048" w:rsidRPr="00601972" w:rsidRDefault="00C66D78" w:rsidP="00816F02">
            <w:pPr>
              <w:spacing w:after="120" w:line="240" w:lineRule="auto"/>
              <w:jc w:val="both"/>
              <w:rPr>
                <w:rFonts w:ascii="Times New Roman" w:hAnsi="Times New Roman" w:cs="Times New Roman"/>
                <w:bCs/>
                <w:lang w:val="bg-BG"/>
              </w:rPr>
            </w:pPr>
            <w:r w:rsidRPr="00601972">
              <w:rPr>
                <w:rFonts w:ascii="Times New Roman" w:hAnsi="Times New Roman" w:cs="Times New Roman"/>
                <w:bCs/>
                <w:lang w:val="bg-BG"/>
              </w:rPr>
              <w:t>Търговските вземания, които не са платени до 30 дни от датата на падежа не се считат за просрочени. Търговските вземания, които са индивидуално определени да бъдат обезценени към края на отчетния период са вземания от конкретни клиенти, които към датата на изготвяне на настоящия междинен съкратен финансов отчет, имат финансови затруднения.</w:t>
            </w:r>
          </w:p>
          <w:p w:rsidR="00C66D78" w:rsidRPr="00601972" w:rsidRDefault="00C66D78" w:rsidP="00816F02">
            <w:pPr>
              <w:spacing w:after="120" w:line="240" w:lineRule="auto"/>
              <w:ind w:firstLine="493"/>
              <w:jc w:val="both"/>
              <w:rPr>
                <w:rFonts w:ascii="Times New Roman" w:hAnsi="Times New Roman" w:cs="Times New Roman"/>
                <w:bCs/>
                <w:lang w:val="bg-BG"/>
              </w:rPr>
            </w:pPr>
            <w:r w:rsidRPr="00601972">
              <w:rPr>
                <w:rFonts w:ascii="Times New Roman" w:hAnsi="Times New Roman" w:cs="Times New Roman"/>
                <w:bCs/>
                <w:lang w:val="bg-BG"/>
              </w:rPr>
              <w:t xml:space="preserve">При определяне размера на обезценката на търговските </w:t>
            </w:r>
            <w:r w:rsidR="004B4E33" w:rsidRPr="00601972">
              <w:rPr>
                <w:rFonts w:ascii="Times New Roman" w:hAnsi="Times New Roman" w:cs="Times New Roman"/>
                <w:bCs/>
                <w:lang w:val="bg-BG"/>
              </w:rPr>
              <w:t>вземания към 3</w:t>
            </w:r>
            <w:r w:rsidR="00957197" w:rsidRPr="00601972">
              <w:rPr>
                <w:rFonts w:ascii="Times New Roman" w:hAnsi="Times New Roman" w:cs="Times New Roman"/>
                <w:bCs/>
                <w:lang w:val="en-US"/>
              </w:rPr>
              <w:t xml:space="preserve">0 </w:t>
            </w:r>
            <w:r w:rsidR="00957197" w:rsidRPr="00601972">
              <w:rPr>
                <w:rFonts w:ascii="Times New Roman" w:hAnsi="Times New Roman" w:cs="Times New Roman"/>
                <w:bCs/>
                <w:lang w:val="bg-BG"/>
              </w:rPr>
              <w:t xml:space="preserve">юни </w:t>
            </w:r>
            <w:r w:rsidR="004B4E33" w:rsidRPr="00601972">
              <w:rPr>
                <w:rFonts w:ascii="Times New Roman" w:hAnsi="Times New Roman" w:cs="Times New Roman"/>
                <w:bCs/>
                <w:lang w:val="bg-BG"/>
              </w:rPr>
              <w:t>201</w:t>
            </w:r>
            <w:r w:rsidR="00AA0F1C" w:rsidRPr="00601972">
              <w:rPr>
                <w:rFonts w:ascii="Times New Roman" w:hAnsi="Times New Roman" w:cs="Times New Roman"/>
                <w:bCs/>
                <w:lang w:val="bg-BG"/>
              </w:rPr>
              <w:t>8</w:t>
            </w:r>
            <w:r w:rsidRPr="00601972">
              <w:rPr>
                <w:rFonts w:ascii="Times New Roman" w:hAnsi="Times New Roman" w:cs="Times New Roman"/>
                <w:bCs/>
                <w:lang w:val="bg-BG"/>
              </w:rPr>
              <w:t>г.</w:t>
            </w:r>
            <w:r w:rsidR="00E17F88" w:rsidRPr="00601972">
              <w:rPr>
                <w:rFonts w:ascii="Times New Roman" w:hAnsi="Times New Roman" w:cs="Times New Roman"/>
                <w:bCs/>
                <w:lang w:val="bg-BG"/>
              </w:rPr>
              <w:t>,</w:t>
            </w:r>
            <w:r w:rsidRPr="00601972">
              <w:rPr>
                <w:rFonts w:ascii="Times New Roman" w:hAnsi="Times New Roman" w:cs="Times New Roman"/>
                <w:bCs/>
                <w:lang w:val="bg-BG"/>
              </w:rPr>
              <w:t xml:space="preserve"> ръководството на Дружеството е имало предвид уредени след датата на междинния съкратен финансов отчет и датата на съставянето му</w:t>
            </w:r>
            <w:r w:rsidR="00C50C66" w:rsidRPr="00601972">
              <w:rPr>
                <w:rFonts w:ascii="Times New Roman" w:hAnsi="Times New Roman" w:cs="Times New Roman"/>
                <w:bCs/>
                <w:lang w:val="bg-BG"/>
              </w:rPr>
              <w:t>,</w:t>
            </w:r>
            <w:r w:rsidRPr="00601972">
              <w:rPr>
                <w:rFonts w:ascii="Times New Roman" w:hAnsi="Times New Roman" w:cs="Times New Roman"/>
                <w:bCs/>
                <w:lang w:val="bg-BG"/>
              </w:rPr>
              <w:t xml:space="preserve"> просрочени търговски вземания.  </w:t>
            </w:r>
          </w:p>
        </w:tc>
      </w:tr>
      <w:tr w:rsidR="007A4148" w:rsidRPr="00601972" w:rsidTr="003832F4">
        <w:trPr>
          <w:trHeight w:val="255"/>
        </w:trPr>
        <w:tc>
          <w:tcPr>
            <w:tcW w:w="709" w:type="dxa"/>
          </w:tcPr>
          <w:p w:rsidR="007A4148" w:rsidRPr="00B132BC" w:rsidRDefault="007A4148" w:rsidP="00A422B4">
            <w:pPr>
              <w:rPr>
                <w:rFonts w:ascii="Times New Roman" w:hAnsi="Times New Roman" w:cs="Times New Roman"/>
                <w:b/>
                <w:bCs/>
                <w:color w:val="000000"/>
                <w:lang w:val="bg-BG"/>
              </w:rPr>
            </w:pPr>
          </w:p>
        </w:tc>
        <w:tc>
          <w:tcPr>
            <w:tcW w:w="8822" w:type="dxa"/>
            <w:gridSpan w:val="6"/>
            <w:vAlign w:val="center"/>
          </w:tcPr>
          <w:p w:rsidR="00AA0F1C" w:rsidRPr="00601972" w:rsidRDefault="00AA0F1C" w:rsidP="00816F02">
            <w:pPr>
              <w:spacing w:after="120" w:line="240" w:lineRule="auto"/>
              <w:ind w:firstLine="493"/>
              <w:jc w:val="both"/>
              <w:rPr>
                <w:rFonts w:ascii="Times New Roman" w:hAnsi="Times New Roman" w:cs="Times New Roman"/>
                <w:lang w:val="bg-BG"/>
              </w:rPr>
            </w:pPr>
            <w:r w:rsidRPr="00601972">
              <w:rPr>
                <w:rFonts w:ascii="Times New Roman" w:hAnsi="Times New Roman" w:cs="Times New Roman"/>
                <w:lang w:val="bg-BG"/>
              </w:rPr>
              <w:t>Дружеството има вземания от Корпоративна Търговска Банка АД</w:t>
            </w:r>
            <w:r w:rsidR="00580048">
              <w:rPr>
                <w:rFonts w:ascii="Times New Roman" w:hAnsi="Times New Roman" w:cs="Times New Roman"/>
                <w:lang w:val="bg-BG"/>
              </w:rPr>
              <w:t xml:space="preserve"> </w:t>
            </w:r>
            <w:r w:rsidRPr="00601972">
              <w:rPr>
                <w:rFonts w:ascii="Times New Roman" w:hAnsi="Times New Roman" w:cs="Times New Roman"/>
                <w:lang w:val="bg-BG"/>
              </w:rPr>
              <w:t>(н) в размер на 17</w:t>
            </w:r>
            <w:r w:rsidRPr="00601972">
              <w:rPr>
                <w:rFonts w:ascii="Times New Roman" w:hAnsi="Times New Roman" w:cs="Times New Roman"/>
                <w:lang w:val="en-US"/>
              </w:rPr>
              <w:t xml:space="preserve"> </w:t>
            </w:r>
            <w:r w:rsidRPr="00601972">
              <w:rPr>
                <w:rFonts w:ascii="Times New Roman" w:hAnsi="Times New Roman" w:cs="Times New Roman"/>
                <w:lang w:val="bg-BG"/>
              </w:rPr>
              <w:t>463 хил.лв., които са предявени в открито производство по несъстоятелност на банката. Съгласно Решение №ЗБН66-8, ЗБН66-39 от 28.12.2015г. на синдиците на КТБ</w:t>
            </w:r>
            <w:r w:rsidR="00580048">
              <w:rPr>
                <w:rFonts w:ascii="Times New Roman" w:hAnsi="Times New Roman" w:cs="Times New Roman"/>
                <w:lang w:val="bg-BG"/>
              </w:rPr>
              <w:t xml:space="preserve"> </w:t>
            </w:r>
            <w:r w:rsidRPr="00601972">
              <w:rPr>
                <w:rFonts w:ascii="Times New Roman" w:hAnsi="Times New Roman" w:cs="Times New Roman"/>
                <w:lang w:val="bg-BG"/>
              </w:rPr>
              <w:t>(н), вписано в Търговския регистър, размерът на приетите вземания на Дружеството е 5</w:t>
            </w:r>
            <w:r w:rsidRPr="00601972">
              <w:rPr>
                <w:rFonts w:ascii="Times New Roman" w:hAnsi="Times New Roman" w:cs="Times New Roman"/>
                <w:lang w:val="en-US"/>
              </w:rPr>
              <w:t xml:space="preserve"> </w:t>
            </w:r>
            <w:r w:rsidRPr="00601972">
              <w:rPr>
                <w:rFonts w:ascii="Times New Roman" w:hAnsi="Times New Roman" w:cs="Times New Roman"/>
                <w:lang w:val="bg-BG"/>
              </w:rPr>
              <w:t>077 хил.лв. Срещу Решението на синдиците е подадено възражение пред компетентния съд за признаване за установено, че Дружеството е носител на вземане в размер на 12</w:t>
            </w:r>
            <w:r w:rsidRPr="00601972">
              <w:rPr>
                <w:rFonts w:ascii="Times New Roman" w:hAnsi="Times New Roman" w:cs="Times New Roman"/>
                <w:lang w:val="en-US"/>
              </w:rPr>
              <w:t xml:space="preserve"> </w:t>
            </w:r>
            <w:r w:rsidRPr="00601972">
              <w:rPr>
                <w:rFonts w:ascii="Times New Roman" w:hAnsi="Times New Roman" w:cs="Times New Roman"/>
                <w:lang w:val="bg-BG"/>
              </w:rPr>
              <w:t>394 хил.</w:t>
            </w:r>
            <w:r w:rsidR="00816F02">
              <w:rPr>
                <w:rFonts w:ascii="Times New Roman" w:hAnsi="Times New Roman" w:cs="Times New Roman"/>
                <w:lang w:val="bg-BG"/>
              </w:rPr>
              <w:t xml:space="preserve"> </w:t>
            </w:r>
            <w:r w:rsidRPr="00601972">
              <w:rPr>
                <w:rFonts w:ascii="Times New Roman" w:hAnsi="Times New Roman" w:cs="Times New Roman"/>
                <w:lang w:val="bg-BG"/>
              </w:rPr>
              <w:t xml:space="preserve">лв., както и на вземане за договорна лихва върху целия размер на предявените в производството по несъстоятелност вземания. Възражението на Дружеството е отхвърлено на две съдебни инстанции. Срещу решението на </w:t>
            </w:r>
            <w:proofErr w:type="spellStart"/>
            <w:r w:rsidRPr="00601972">
              <w:rPr>
                <w:rFonts w:ascii="Times New Roman" w:hAnsi="Times New Roman" w:cs="Times New Roman"/>
                <w:lang w:val="bg-BG"/>
              </w:rPr>
              <w:t>второинстанционния</w:t>
            </w:r>
            <w:proofErr w:type="spellEnd"/>
            <w:r w:rsidRPr="00601972">
              <w:rPr>
                <w:rFonts w:ascii="Times New Roman" w:hAnsi="Times New Roman" w:cs="Times New Roman"/>
                <w:lang w:val="bg-BG"/>
              </w:rPr>
              <w:t xml:space="preserve"> съд е подадена касационна жалба пред ВКС.</w:t>
            </w:r>
          </w:p>
          <w:p w:rsidR="00AA0F1C" w:rsidRPr="00601972" w:rsidRDefault="00AA0F1C" w:rsidP="00816F02">
            <w:pPr>
              <w:spacing w:after="120" w:line="240" w:lineRule="auto"/>
              <w:ind w:firstLine="708"/>
              <w:jc w:val="both"/>
              <w:rPr>
                <w:rFonts w:ascii="Times New Roman" w:hAnsi="Times New Roman" w:cs="Times New Roman"/>
                <w:lang w:val="bg-BG"/>
              </w:rPr>
            </w:pPr>
            <w:r w:rsidRPr="00601972">
              <w:rPr>
                <w:rFonts w:ascii="Times New Roman" w:hAnsi="Times New Roman" w:cs="Times New Roman"/>
                <w:lang w:val="bg-BG"/>
              </w:rPr>
              <w:t xml:space="preserve">На база на тези </w:t>
            </w:r>
            <w:proofErr w:type="spellStart"/>
            <w:r w:rsidRPr="00601972">
              <w:rPr>
                <w:rFonts w:ascii="Times New Roman" w:hAnsi="Times New Roman" w:cs="Times New Roman"/>
                <w:lang w:val="bg-BG"/>
              </w:rPr>
              <w:t>несигурности</w:t>
            </w:r>
            <w:proofErr w:type="spellEnd"/>
            <w:r w:rsidRPr="00601972">
              <w:rPr>
                <w:rFonts w:ascii="Times New Roman" w:hAnsi="Times New Roman" w:cs="Times New Roman"/>
                <w:lang w:val="bg-BG"/>
              </w:rPr>
              <w:t xml:space="preserve"> ръководството е преценило за разумно през 2016г. да бъде призната обезценка</w:t>
            </w:r>
            <w:r w:rsidR="00E95FAA" w:rsidRPr="00601972">
              <w:rPr>
                <w:rFonts w:ascii="Times New Roman" w:hAnsi="Times New Roman" w:cs="Times New Roman"/>
                <w:lang w:val="bg-BG"/>
              </w:rPr>
              <w:t xml:space="preserve"> </w:t>
            </w:r>
            <w:r w:rsidRPr="00601972">
              <w:rPr>
                <w:rFonts w:ascii="Times New Roman" w:hAnsi="Times New Roman" w:cs="Times New Roman"/>
                <w:lang w:val="bg-BG"/>
              </w:rPr>
              <w:t>до 100% от размера на вземането от КТБ АД</w:t>
            </w:r>
            <w:r w:rsidR="00580048">
              <w:rPr>
                <w:rFonts w:ascii="Times New Roman" w:hAnsi="Times New Roman" w:cs="Times New Roman"/>
                <w:lang w:val="bg-BG"/>
              </w:rPr>
              <w:t xml:space="preserve"> </w:t>
            </w:r>
            <w:r w:rsidRPr="00601972">
              <w:rPr>
                <w:rFonts w:ascii="Times New Roman" w:hAnsi="Times New Roman" w:cs="Times New Roman"/>
                <w:lang w:val="bg-BG"/>
              </w:rPr>
              <w:t>(н).</w:t>
            </w:r>
          </w:p>
          <w:p w:rsidR="00AA0F1C" w:rsidRPr="00601972" w:rsidRDefault="005427F2" w:rsidP="00816F02">
            <w:pPr>
              <w:spacing w:after="120" w:line="240" w:lineRule="auto"/>
              <w:ind w:right="-114" w:firstLine="493"/>
              <w:jc w:val="both"/>
              <w:rPr>
                <w:rFonts w:ascii="Times New Roman" w:hAnsi="Times New Roman" w:cs="Times New Roman"/>
                <w:bCs/>
                <w:color w:val="000000"/>
                <w:lang w:val="bg-BG"/>
              </w:rPr>
            </w:pPr>
            <w:r w:rsidRPr="00601972">
              <w:rPr>
                <w:rFonts w:ascii="Times New Roman" w:hAnsi="Times New Roman" w:cs="Times New Roman"/>
                <w:lang w:val="bg-BG"/>
              </w:rPr>
              <w:t>През 2017г.</w:t>
            </w:r>
            <w:r w:rsidR="00AA0F1C" w:rsidRPr="00601972">
              <w:rPr>
                <w:rFonts w:ascii="Times New Roman" w:hAnsi="Times New Roman" w:cs="Times New Roman"/>
                <w:lang w:val="bg-BG"/>
              </w:rPr>
              <w:t xml:space="preserve"> в Търговския регистър е публикувана справка от частична сметка за разпределение на наличните суми между кредиторите на банката от синдиците на КТБ</w:t>
            </w:r>
            <w:r w:rsidR="00580048">
              <w:rPr>
                <w:rFonts w:ascii="Times New Roman" w:hAnsi="Times New Roman" w:cs="Times New Roman"/>
                <w:lang w:val="bg-BG"/>
              </w:rPr>
              <w:t xml:space="preserve"> </w:t>
            </w:r>
            <w:r w:rsidR="00AA0F1C" w:rsidRPr="00601972">
              <w:rPr>
                <w:rFonts w:ascii="Times New Roman" w:hAnsi="Times New Roman" w:cs="Times New Roman"/>
                <w:lang w:val="bg-BG"/>
              </w:rPr>
              <w:t xml:space="preserve">(н). Съобразно разпределението на синдиците на </w:t>
            </w:r>
            <w:r w:rsidR="0020422B" w:rsidRPr="00601972">
              <w:rPr>
                <w:rFonts w:ascii="Times New Roman" w:hAnsi="Times New Roman" w:cs="Times New Roman"/>
                <w:lang w:val="bg-BG"/>
              </w:rPr>
              <w:t>„</w:t>
            </w:r>
            <w:r w:rsidR="00AA0F1C" w:rsidRPr="00601972">
              <w:rPr>
                <w:rFonts w:ascii="Times New Roman" w:hAnsi="Times New Roman" w:cs="Times New Roman"/>
                <w:lang w:val="bg-BG"/>
              </w:rPr>
              <w:t>Булгаргаз</w:t>
            </w:r>
            <w:r w:rsidR="0020422B" w:rsidRPr="00601972">
              <w:rPr>
                <w:rFonts w:ascii="Times New Roman" w:hAnsi="Times New Roman" w:cs="Times New Roman"/>
                <w:lang w:val="bg-BG"/>
              </w:rPr>
              <w:t>“</w:t>
            </w:r>
            <w:r w:rsidR="00AA0F1C" w:rsidRPr="00601972">
              <w:rPr>
                <w:rFonts w:ascii="Times New Roman" w:hAnsi="Times New Roman" w:cs="Times New Roman"/>
                <w:lang w:val="bg-BG"/>
              </w:rPr>
              <w:t xml:space="preserve"> ЕАД следва да му бъде възстановена сума в размер на 561 хил.лв. Въз основа на тази информация и решения на Съвета на директорите на БЕХ ЕАД по Протокол № 21-2017/07.03.2017г. и на </w:t>
            </w:r>
            <w:r w:rsidR="0020422B" w:rsidRPr="00601972">
              <w:rPr>
                <w:rFonts w:ascii="Times New Roman" w:hAnsi="Times New Roman" w:cs="Times New Roman"/>
                <w:lang w:val="bg-BG"/>
              </w:rPr>
              <w:t>„</w:t>
            </w:r>
            <w:r w:rsidR="00AA0F1C" w:rsidRPr="00601972">
              <w:rPr>
                <w:rFonts w:ascii="Times New Roman" w:hAnsi="Times New Roman" w:cs="Times New Roman"/>
                <w:lang w:val="bg-BG"/>
              </w:rPr>
              <w:t>Булгаргаз</w:t>
            </w:r>
            <w:r w:rsidR="0020422B" w:rsidRPr="00601972">
              <w:rPr>
                <w:rFonts w:ascii="Times New Roman" w:hAnsi="Times New Roman" w:cs="Times New Roman"/>
                <w:lang w:val="bg-BG"/>
              </w:rPr>
              <w:t>“</w:t>
            </w:r>
            <w:r w:rsidR="00AA0F1C" w:rsidRPr="00601972">
              <w:rPr>
                <w:rFonts w:ascii="Times New Roman" w:hAnsi="Times New Roman" w:cs="Times New Roman"/>
                <w:lang w:val="bg-BG"/>
              </w:rPr>
              <w:t xml:space="preserve"> ЕАД</w:t>
            </w:r>
            <w:r w:rsidR="007848E6" w:rsidRPr="00601972">
              <w:rPr>
                <w:rFonts w:ascii="Times New Roman" w:hAnsi="Times New Roman" w:cs="Times New Roman"/>
                <w:lang w:val="bg-BG"/>
              </w:rPr>
              <w:t xml:space="preserve"> по Протокол № 280/29.05.2017г. към 30 юни 2017г.</w:t>
            </w:r>
            <w:r w:rsidR="00AA0F1C" w:rsidRPr="00601972">
              <w:rPr>
                <w:rFonts w:ascii="Times New Roman" w:hAnsi="Times New Roman" w:cs="Times New Roman"/>
                <w:lang w:val="bg-BG"/>
              </w:rPr>
              <w:t xml:space="preserve"> е извършено </w:t>
            </w:r>
            <w:proofErr w:type="spellStart"/>
            <w:r w:rsidR="00AA0F1C" w:rsidRPr="00601972">
              <w:rPr>
                <w:rFonts w:ascii="Times New Roman" w:hAnsi="Times New Roman" w:cs="Times New Roman"/>
                <w:lang w:val="bg-BG"/>
              </w:rPr>
              <w:t>реинтегриране</w:t>
            </w:r>
            <w:proofErr w:type="spellEnd"/>
            <w:r w:rsidR="00AA0F1C" w:rsidRPr="00601972">
              <w:rPr>
                <w:rFonts w:ascii="Times New Roman" w:hAnsi="Times New Roman" w:cs="Times New Roman"/>
                <w:lang w:val="bg-BG"/>
              </w:rPr>
              <w:t xml:space="preserve"> на </w:t>
            </w:r>
            <w:proofErr w:type="spellStart"/>
            <w:r w:rsidR="00AA0F1C" w:rsidRPr="00601972">
              <w:rPr>
                <w:rFonts w:ascii="Times New Roman" w:hAnsi="Times New Roman" w:cs="Times New Roman"/>
                <w:lang w:val="bg-BG"/>
              </w:rPr>
              <w:t>обезценка</w:t>
            </w:r>
            <w:proofErr w:type="spellEnd"/>
            <w:r w:rsidR="00AA0F1C" w:rsidRPr="00601972">
              <w:rPr>
                <w:rFonts w:ascii="Times New Roman" w:hAnsi="Times New Roman" w:cs="Times New Roman"/>
                <w:lang w:val="bg-BG"/>
              </w:rPr>
              <w:t xml:space="preserve"> на вземанията от КТБ</w:t>
            </w:r>
            <w:r w:rsidR="00580048">
              <w:rPr>
                <w:rFonts w:ascii="Times New Roman" w:hAnsi="Times New Roman" w:cs="Times New Roman"/>
                <w:lang w:val="bg-BG"/>
              </w:rPr>
              <w:t xml:space="preserve"> </w:t>
            </w:r>
            <w:r w:rsidR="00AA0F1C" w:rsidRPr="00601972">
              <w:rPr>
                <w:rFonts w:ascii="Times New Roman" w:hAnsi="Times New Roman" w:cs="Times New Roman"/>
                <w:lang w:val="bg-BG"/>
              </w:rPr>
              <w:t>(н) до размера на определената от синдиците сума за възстановяване</w:t>
            </w:r>
            <w:r w:rsidR="00AA0F1C" w:rsidRPr="00601972">
              <w:rPr>
                <w:rFonts w:ascii="Times New Roman" w:hAnsi="Times New Roman" w:cs="Times New Roman"/>
                <w:bCs/>
                <w:lang w:val="bg-BG" w:eastAsia="bg-BG"/>
              </w:rPr>
              <w:t>, а именно 561 хил.лв.</w:t>
            </w:r>
          </w:p>
          <w:p w:rsidR="00AA0F1C" w:rsidRPr="00601972" w:rsidRDefault="00AA0F1C" w:rsidP="00816F02">
            <w:pPr>
              <w:autoSpaceDE w:val="0"/>
              <w:autoSpaceDN w:val="0"/>
              <w:adjustRightInd w:val="0"/>
              <w:spacing w:after="120" w:line="240" w:lineRule="auto"/>
              <w:ind w:firstLine="455"/>
              <w:jc w:val="both"/>
              <w:rPr>
                <w:rFonts w:ascii="Times New Roman" w:eastAsia="Calibri" w:hAnsi="Times New Roman" w:cs="Times New Roman"/>
                <w:lang w:val="bg-BG" w:eastAsia="ja-JP"/>
              </w:rPr>
            </w:pPr>
            <w:r w:rsidRPr="00601972">
              <w:rPr>
                <w:rFonts w:ascii="Times New Roman" w:eastAsia="Calibri" w:hAnsi="Times New Roman" w:cs="Times New Roman"/>
                <w:lang w:val="bg-BG" w:eastAsia="ja-JP"/>
              </w:rPr>
              <w:t xml:space="preserve">С Определение на ВКС от 13.03.2018г. жалбата на </w:t>
            </w:r>
            <w:r w:rsidR="000F4ECE" w:rsidRPr="00601972">
              <w:rPr>
                <w:rFonts w:ascii="Times New Roman" w:eastAsia="Calibri" w:hAnsi="Times New Roman" w:cs="Times New Roman"/>
                <w:lang w:val="bg-BG" w:eastAsia="ja-JP"/>
              </w:rPr>
              <w:t>„</w:t>
            </w:r>
            <w:r w:rsidRPr="00601972">
              <w:rPr>
                <w:rFonts w:ascii="Times New Roman" w:eastAsia="Calibri" w:hAnsi="Times New Roman" w:cs="Times New Roman"/>
                <w:lang w:val="bg-BG" w:eastAsia="ja-JP"/>
              </w:rPr>
              <w:t>Булгаргаз</w:t>
            </w:r>
            <w:r w:rsidR="000F4ECE" w:rsidRPr="00601972">
              <w:rPr>
                <w:rFonts w:ascii="Times New Roman" w:eastAsia="Calibri" w:hAnsi="Times New Roman" w:cs="Times New Roman"/>
                <w:lang w:val="bg-BG" w:eastAsia="ja-JP"/>
              </w:rPr>
              <w:t>“</w:t>
            </w:r>
            <w:r w:rsidRPr="00601972">
              <w:rPr>
                <w:rFonts w:ascii="Times New Roman" w:eastAsia="Calibri" w:hAnsi="Times New Roman" w:cs="Times New Roman"/>
                <w:lang w:val="bg-BG" w:eastAsia="ja-JP"/>
              </w:rPr>
              <w:t xml:space="preserve"> ЕАД срещу решението на САС по делото с КТБ АД</w:t>
            </w:r>
            <w:r w:rsidR="00580048">
              <w:rPr>
                <w:rFonts w:ascii="Times New Roman" w:eastAsia="Calibri" w:hAnsi="Times New Roman" w:cs="Times New Roman"/>
                <w:lang w:val="bg-BG" w:eastAsia="ja-JP"/>
              </w:rPr>
              <w:t xml:space="preserve"> </w:t>
            </w:r>
            <w:r w:rsidRPr="00601972">
              <w:rPr>
                <w:rFonts w:ascii="Times New Roman" w:eastAsia="Calibri" w:hAnsi="Times New Roman" w:cs="Times New Roman"/>
                <w:lang w:val="bg-BG" w:eastAsia="ja-JP"/>
              </w:rPr>
              <w:t>(н) не е допусната до касация и реш</w:t>
            </w:r>
            <w:r w:rsidR="005427F2" w:rsidRPr="00601972">
              <w:rPr>
                <w:rFonts w:ascii="Times New Roman" w:eastAsia="Calibri" w:hAnsi="Times New Roman" w:cs="Times New Roman"/>
                <w:lang w:val="bg-BG" w:eastAsia="ja-JP"/>
              </w:rPr>
              <w:t>ението е влязло в законна сила.</w:t>
            </w:r>
          </w:p>
          <w:p w:rsidR="006251A3" w:rsidRPr="00601972" w:rsidRDefault="006251A3" w:rsidP="00816F02">
            <w:pPr>
              <w:autoSpaceDE w:val="0"/>
              <w:autoSpaceDN w:val="0"/>
              <w:adjustRightInd w:val="0"/>
              <w:spacing w:after="120" w:line="240" w:lineRule="auto"/>
              <w:ind w:firstLine="461"/>
              <w:jc w:val="both"/>
              <w:rPr>
                <w:rFonts w:ascii="Times New Roman" w:eastAsia="Calibri" w:hAnsi="Times New Roman" w:cs="Times New Roman"/>
                <w:lang w:val="bg-BG" w:eastAsia="ja-JP"/>
              </w:rPr>
            </w:pPr>
            <w:r w:rsidRPr="005D051A">
              <w:rPr>
                <w:rFonts w:ascii="Times New Roman" w:eastAsia="Calibri" w:hAnsi="Times New Roman" w:cs="Times New Roman"/>
                <w:lang w:val="bg-BG" w:eastAsia="ja-JP"/>
              </w:rPr>
              <w:t>С решението на САС беше потвърдено решението на Софийски градски съд (СГС), с което се отхвърли възражението на „Булгаргаз“ ЕАД</w:t>
            </w:r>
            <w:r w:rsidR="00F015D9" w:rsidRPr="005D051A">
              <w:rPr>
                <w:rFonts w:ascii="Times New Roman" w:eastAsia="Calibri" w:hAnsi="Times New Roman" w:cs="Times New Roman"/>
                <w:lang w:val="bg-BG" w:eastAsia="ja-JP"/>
              </w:rPr>
              <w:t xml:space="preserve"> </w:t>
            </w:r>
            <w:r w:rsidRPr="005D051A">
              <w:rPr>
                <w:rFonts w:ascii="Times New Roman" w:eastAsia="Calibri" w:hAnsi="Times New Roman" w:cs="Times New Roman"/>
                <w:lang w:val="bg-BG" w:eastAsia="ja-JP"/>
              </w:rPr>
              <w:t>срещу решението на синдиците на КТБ АД</w:t>
            </w:r>
            <w:r w:rsidR="00580048" w:rsidRPr="005D051A">
              <w:rPr>
                <w:rFonts w:ascii="Times New Roman" w:eastAsia="Calibri" w:hAnsi="Times New Roman" w:cs="Times New Roman"/>
                <w:lang w:val="bg-BG" w:eastAsia="ja-JP"/>
              </w:rPr>
              <w:t xml:space="preserve"> </w:t>
            </w:r>
            <w:r w:rsidRPr="005D051A">
              <w:rPr>
                <w:rFonts w:ascii="Times New Roman" w:eastAsia="Calibri" w:hAnsi="Times New Roman" w:cs="Times New Roman"/>
                <w:lang w:val="bg-BG" w:eastAsia="ja-JP"/>
              </w:rPr>
              <w:t xml:space="preserve">(н) за признаване за установено, че </w:t>
            </w:r>
            <w:r w:rsidR="00580048" w:rsidRPr="005D051A">
              <w:rPr>
                <w:rFonts w:ascii="Times New Roman" w:eastAsia="Calibri" w:hAnsi="Times New Roman" w:cs="Times New Roman"/>
                <w:lang w:val="bg-BG" w:eastAsia="ja-JP"/>
              </w:rPr>
              <w:t>Д</w:t>
            </w:r>
            <w:r w:rsidRPr="005D051A">
              <w:rPr>
                <w:rFonts w:ascii="Times New Roman" w:eastAsia="Calibri" w:hAnsi="Times New Roman" w:cs="Times New Roman"/>
                <w:lang w:val="bg-BG" w:eastAsia="ja-JP"/>
              </w:rPr>
              <w:t>ружеството е носител на вземане за сума в размер на 12 394 хил.</w:t>
            </w:r>
            <w:r w:rsidR="00816F02" w:rsidRPr="005D051A">
              <w:rPr>
                <w:rFonts w:ascii="Times New Roman" w:eastAsia="Calibri" w:hAnsi="Times New Roman" w:cs="Times New Roman"/>
                <w:lang w:val="bg-BG" w:eastAsia="ja-JP"/>
              </w:rPr>
              <w:t xml:space="preserve"> </w:t>
            </w:r>
            <w:r w:rsidRPr="005D051A">
              <w:rPr>
                <w:rFonts w:ascii="Times New Roman" w:eastAsia="Calibri" w:hAnsi="Times New Roman" w:cs="Times New Roman"/>
                <w:lang w:val="bg-BG" w:eastAsia="ja-JP"/>
              </w:rPr>
              <w:t>лв, както и на вземане за договорна лихва върху предявените в производството по несъстоятелност вземания в</w:t>
            </w:r>
            <w:r w:rsidR="00A56953">
              <w:rPr>
                <w:rFonts w:ascii="Times New Roman" w:eastAsia="Calibri" w:hAnsi="Times New Roman" w:cs="Times New Roman"/>
                <w:lang w:val="bg-BG" w:eastAsia="ja-JP"/>
              </w:rPr>
              <w:t xml:space="preserve"> общ</w:t>
            </w:r>
            <w:r w:rsidRPr="005D051A">
              <w:rPr>
                <w:rFonts w:ascii="Times New Roman" w:eastAsia="Calibri" w:hAnsi="Times New Roman" w:cs="Times New Roman"/>
                <w:lang w:val="bg-BG" w:eastAsia="ja-JP"/>
              </w:rPr>
              <w:t xml:space="preserve"> размер на 17 </w:t>
            </w:r>
            <w:r w:rsidR="00742592" w:rsidRPr="005D051A">
              <w:rPr>
                <w:rFonts w:ascii="Times New Roman" w:eastAsia="Calibri" w:hAnsi="Times New Roman" w:cs="Times New Roman"/>
                <w:lang w:val="bg-BG" w:eastAsia="ja-JP"/>
              </w:rPr>
              <w:t>472</w:t>
            </w:r>
            <w:r w:rsidRPr="005D051A">
              <w:rPr>
                <w:rFonts w:ascii="Times New Roman" w:eastAsia="Calibri" w:hAnsi="Times New Roman" w:cs="Times New Roman"/>
                <w:lang w:val="bg-BG" w:eastAsia="ja-JP"/>
              </w:rPr>
              <w:t xml:space="preserve"> хил.</w:t>
            </w:r>
            <w:r w:rsidR="00816F02" w:rsidRPr="005D051A">
              <w:rPr>
                <w:rFonts w:ascii="Times New Roman" w:eastAsia="Calibri" w:hAnsi="Times New Roman" w:cs="Times New Roman"/>
                <w:lang w:val="bg-BG" w:eastAsia="ja-JP"/>
              </w:rPr>
              <w:t xml:space="preserve"> </w:t>
            </w:r>
            <w:r w:rsidRPr="005D051A">
              <w:rPr>
                <w:rFonts w:ascii="Times New Roman" w:eastAsia="Calibri" w:hAnsi="Times New Roman" w:cs="Times New Roman"/>
                <w:lang w:val="bg-BG" w:eastAsia="ja-JP"/>
              </w:rPr>
              <w:t>лв.</w:t>
            </w:r>
            <w:r w:rsidR="00742592" w:rsidRPr="005D051A">
              <w:rPr>
                <w:rFonts w:ascii="Times New Roman" w:eastAsia="Calibri" w:hAnsi="Times New Roman" w:cs="Times New Roman"/>
                <w:lang w:val="bg-BG" w:eastAsia="ja-JP"/>
              </w:rPr>
              <w:t xml:space="preserve"> Считано от датата на постановяване на о</w:t>
            </w:r>
            <w:r w:rsidR="003E2B46" w:rsidRPr="005D051A">
              <w:rPr>
                <w:rFonts w:ascii="Times New Roman" w:eastAsia="Calibri" w:hAnsi="Times New Roman" w:cs="Times New Roman"/>
                <w:lang w:val="bg-BG" w:eastAsia="ja-JP"/>
              </w:rPr>
              <w:t>п</w:t>
            </w:r>
            <w:r w:rsidR="00742592" w:rsidRPr="005D051A">
              <w:rPr>
                <w:rFonts w:ascii="Times New Roman" w:eastAsia="Calibri" w:hAnsi="Times New Roman" w:cs="Times New Roman"/>
                <w:lang w:val="bg-BG" w:eastAsia="ja-JP"/>
              </w:rPr>
              <w:t>ределението на ВКС, решението на САС влезе в законна сила.</w:t>
            </w:r>
          </w:p>
        </w:tc>
      </w:tr>
      <w:tr w:rsidR="00A422B4" w:rsidRPr="00B132BC" w:rsidTr="003832F4">
        <w:trPr>
          <w:trHeight w:val="255"/>
        </w:trPr>
        <w:tc>
          <w:tcPr>
            <w:tcW w:w="709" w:type="dxa"/>
          </w:tcPr>
          <w:p w:rsidR="00A422B4" w:rsidRPr="00B132BC" w:rsidRDefault="00A422B4" w:rsidP="00A422B4">
            <w:pPr>
              <w:rPr>
                <w:rFonts w:ascii="Times New Roman" w:hAnsi="Times New Roman" w:cs="Times New Roman"/>
                <w:b/>
                <w:bCs/>
                <w:color w:val="000000"/>
                <w:lang w:val="bg-BG"/>
              </w:rPr>
            </w:pPr>
          </w:p>
        </w:tc>
        <w:tc>
          <w:tcPr>
            <w:tcW w:w="8822" w:type="dxa"/>
            <w:gridSpan w:val="6"/>
            <w:vAlign w:val="center"/>
          </w:tcPr>
          <w:p w:rsidR="005F35E7" w:rsidRDefault="00A422B4" w:rsidP="00816F02">
            <w:pPr>
              <w:spacing w:after="120" w:line="240" w:lineRule="auto"/>
              <w:ind w:firstLine="493"/>
              <w:jc w:val="both"/>
              <w:rPr>
                <w:rFonts w:ascii="Times New Roman" w:hAnsi="Times New Roman" w:cs="Times New Roman"/>
                <w:bCs/>
                <w:color w:val="000000"/>
                <w:lang w:val="bg-BG" w:eastAsia="bg-BG"/>
              </w:rPr>
            </w:pPr>
            <w:r w:rsidRPr="00B132BC">
              <w:rPr>
                <w:rFonts w:ascii="Times New Roman" w:hAnsi="Times New Roman" w:cs="Times New Roman"/>
                <w:bCs/>
                <w:color w:val="000000"/>
                <w:lang w:val="bg-BG" w:eastAsia="bg-BG"/>
              </w:rPr>
              <w:t>Няма търговски и други вземания, които да са предоставени като обезпечение на задължения на Дружеството.</w:t>
            </w:r>
            <w:r w:rsidR="00C66D78" w:rsidRPr="00B132BC">
              <w:rPr>
                <w:rFonts w:ascii="Times New Roman" w:hAnsi="Times New Roman" w:cs="Times New Roman"/>
                <w:bCs/>
                <w:color w:val="000000"/>
                <w:lang w:val="bg-BG" w:eastAsia="bg-BG"/>
              </w:rPr>
              <w:t xml:space="preserve"> </w:t>
            </w:r>
          </w:p>
          <w:p w:rsidR="00BB1861" w:rsidRPr="00B132BC" w:rsidRDefault="00BB1861" w:rsidP="00816F02">
            <w:pPr>
              <w:spacing w:after="120" w:line="240" w:lineRule="auto"/>
              <w:ind w:firstLine="493"/>
              <w:jc w:val="both"/>
              <w:rPr>
                <w:rFonts w:ascii="Times New Roman" w:hAnsi="Times New Roman" w:cs="Times New Roman"/>
                <w:bCs/>
                <w:color w:val="000000"/>
                <w:lang w:val="bg-BG" w:eastAsia="bg-BG"/>
              </w:rPr>
            </w:pPr>
          </w:p>
        </w:tc>
      </w:tr>
      <w:tr w:rsidR="00A422B4" w:rsidRPr="00B132BC" w:rsidTr="003832F4">
        <w:trPr>
          <w:cantSplit/>
          <w:trHeight w:val="255"/>
        </w:trPr>
        <w:tc>
          <w:tcPr>
            <w:tcW w:w="709" w:type="dxa"/>
            <w:tcBorders>
              <w:top w:val="nil"/>
              <w:left w:val="nil"/>
              <w:bottom w:val="nil"/>
              <w:right w:val="nil"/>
            </w:tcBorders>
            <w:vAlign w:val="center"/>
          </w:tcPr>
          <w:p w:rsidR="00A422B4" w:rsidRPr="00B132BC" w:rsidRDefault="00A422B4" w:rsidP="00A422B4">
            <w:pPr>
              <w:rPr>
                <w:rFonts w:ascii="Times New Roman" w:hAnsi="Times New Roman" w:cs="Times New Roman"/>
                <w:b/>
                <w:bCs/>
                <w:color w:val="000000"/>
                <w:lang w:val="bg-BG"/>
              </w:rPr>
            </w:pPr>
            <w:r w:rsidRPr="00B132BC">
              <w:rPr>
                <w:rFonts w:ascii="Times New Roman" w:hAnsi="Times New Roman" w:cs="Times New Roman"/>
                <w:b/>
                <w:bCs/>
                <w:color w:val="000000"/>
              </w:rPr>
              <w:t>1</w:t>
            </w:r>
            <w:r w:rsidRPr="00B132BC">
              <w:rPr>
                <w:rFonts w:ascii="Times New Roman" w:hAnsi="Times New Roman" w:cs="Times New Roman"/>
                <w:b/>
                <w:bCs/>
                <w:color w:val="000000"/>
                <w:lang w:val="bg-BG"/>
              </w:rPr>
              <w:t>1.</w:t>
            </w:r>
          </w:p>
        </w:tc>
        <w:tc>
          <w:tcPr>
            <w:tcW w:w="8822" w:type="dxa"/>
            <w:gridSpan w:val="6"/>
            <w:tcBorders>
              <w:top w:val="nil"/>
              <w:left w:val="nil"/>
              <w:bottom w:val="nil"/>
              <w:right w:val="nil"/>
            </w:tcBorders>
            <w:vAlign w:val="center"/>
          </w:tcPr>
          <w:p w:rsidR="00A422B4" w:rsidRPr="00B132BC" w:rsidRDefault="00A422B4" w:rsidP="00A422B4">
            <w:pPr>
              <w:rPr>
                <w:rFonts w:ascii="Times New Roman" w:hAnsi="Times New Roman" w:cs="Times New Roman"/>
                <w:b/>
                <w:bCs/>
                <w:color w:val="000000"/>
                <w:lang w:val="bg-BG"/>
              </w:rPr>
            </w:pPr>
            <w:r w:rsidRPr="00B132BC">
              <w:rPr>
                <w:rFonts w:ascii="Times New Roman" w:hAnsi="Times New Roman" w:cs="Times New Roman"/>
                <w:b/>
                <w:bCs/>
                <w:color w:val="000000"/>
                <w:lang w:val="bg-BG"/>
              </w:rPr>
              <w:t>ПАРИЧНИ СРЕДСТВА И ЕКВИВАЛЕНТИ</w:t>
            </w:r>
          </w:p>
        </w:tc>
      </w:tr>
      <w:tr w:rsidR="00A422B4" w:rsidRPr="00B132BC" w:rsidTr="003832F4">
        <w:trPr>
          <w:cantSplit/>
          <w:trHeight w:val="255"/>
        </w:trPr>
        <w:tc>
          <w:tcPr>
            <w:tcW w:w="709" w:type="dxa"/>
            <w:tcBorders>
              <w:top w:val="nil"/>
              <w:left w:val="nil"/>
              <w:bottom w:val="nil"/>
              <w:right w:val="nil"/>
            </w:tcBorders>
          </w:tcPr>
          <w:p w:rsidR="00A422B4" w:rsidRPr="00B132BC" w:rsidRDefault="00A422B4" w:rsidP="00A422B4">
            <w:pPr>
              <w:rPr>
                <w:rFonts w:ascii="Times New Roman" w:hAnsi="Times New Roman" w:cs="Times New Roman"/>
                <w:b/>
                <w:bCs/>
                <w:color w:val="000000"/>
                <w:lang w:val="bg-BG"/>
              </w:rPr>
            </w:pPr>
          </w:p>
        </w:tc>
        <w:tc>
          <w:tcPr>
            <w:tcW w:w="5387" w:type="dxa"/>
            <w:tcBorders>
              <w:top w:val="nil"/>
              <w:left w:val="nil"/>
              <w:bottom w:val="nil"/>
              <w:right w:val="nil"/>
            </w:tcBorders>
          </w:tcPr>
          <w:p w:rsidR="00A422B4" w:rsidRPr="00B132BC" w:rsidRDefault="00A422B4" w:rsidP="00A422B4">
            <w:pPr>
              <w:rPr>
                <w:rFonts w:ascii="Times New Roman" w:hAnsi="Times New Roman" w:cs="Times New Roman"/>
                <w:b/>
                <w:bCs/>
                <w:color w:val="000000"/>
                <w:lang w:val="bg-BG"/>
              </w:rPr>
            </w:pPr>
          </w:p>
        </w:tc>
        <w:tc>
          <w:tcPr>
            <w:tcW w:w="1735" w:type="dxa"/>
            <w:gridSpan w:val="3"/>
            <w:tcBorders>
              <w:left w:val="nil"/>
              <w:right w:val="nil"/>
            </w:tcBorders>
            <w:vAlign w:val="center"/>
          </w:tcPr>
          <w:p w:rsidR="00E17F88" w:rsidRPr="00B132BC" w:rsidRDefault="00E17F88" w:rsidP="00A422B4">
            <w:pPr>
              <w:jc w:val="right"/>
              <w:rPr>
                <w:rFonts w:ascii="Times New Roman" w:hAnsi="Times New Roman" w:cs="Times New Roman"/>
                <w:b/>
                <w:bCs/>
                <w:color w:val="000000"/>
                <w:lang w:val="bg-BG"/>
              </w:rPr>
            </w:pPr>
          </w:p>
          <w:p w:rsidR="004B4E33" w:rsidRPr="00B132BC" w:rsidRDefault="00A422B4" w:rsidP="00A422B4">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КЪМ</w:t>
            </w:r>
          </w:p>
          <w:p w:rsidR="00A422B4" w:rsidRPr="00B132BC" w:rsidRDefault="00A422B4" w:rsidP="00957197">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 xml:space="preserve"> 3</w:t>
            </w:r>
            <w:r w:rsidR="00957197">
              <w:rPr>
                <w:rFonts w:ascii="Times New Roman" w:hAnsi="Times New Roman" w:cs="Times New Roman"/>
                <w:b/>
                <w:bCs/>
                <w:color w:val="000000"/>
                <w:lang w:val="bg-BG"/>
              </w:rPr>
              <w:t xml:space="preserve">0 </w:t>
            </w:r>
            <w:r w:rsidR="00816F02">
              <w:rPr>
                <w:rFonts w:ascii="Times New Roman" w:hAnsi="Times New Roman" w:cs="Times New Roman"/>
                <w:b/>
                <w:bCs/>
                <w:color w:val="000000"/>
                <w:lang w:val="bg-BG"/>
              </w:rPr>
              <w:t>ЮНИ</w:t>
            </w:r>
            <w:r w:rsidR="00E17F88" w:rsidRPr="00B132BC">
              <w:rPr>
                <w:rFonts w:ascii="Times New Roman" w:hAnsi="Times New Roman" w:cs="Times New Roman"/>
                <w:b/>
                <w:bCs/>
                <w:color w:val="000000"/>
                <w:lang w:val="bg-BG"/>
              </w:rPr>
              <w:t xml:space="preserve"> </w:t>
            </w:r>
            <w:r w:rsidRPr="00B132BC">
              <w:rPr>
                <w:rFonts w:ascii="Times New Roman" w:hAnsi="Times New Roman" w:cs="Times New Roman"/>
                <w:b/>
                <w:bCs/>
                <w:color w:val="000000"/>
                <w:lang w:val="bg-BG"/>
              </w:rPr>
              <w:t>201</w:t>
            </w:r>
            <w:r w:rsidR="00DD2317" w:rsidRPr="00B132BC">
              <w:rPr>
                <w:rFonts w:ascii="Times New Roman" w:hAnsi="Times New Roman" w:cs="Times New Roman"/>
                <w:b/>
                <w:bCs/>
                <w:color w:val="000000"/>
                <w:lang w:val="bg-BG"/>
              </w:rPr>
              <w:t>8</w:t>
            </w:r>
            <w:r w:rsidRPr="00B132BC">
              <w:rPr>
                <w:rFonts w:ascii="Times New Roman" w:hAnsi="Times New Roman" w:cs="Times New Roman"/>
                <w:b/>
                <w:bCs/>
                <w:color w:val="000000"/>
                <w:lang w:val="bg-BG"/>
              </w:rPr>
              <w:t>г.</w:t>
            </w:r>
          </w:p>
        </w:tc>
        <w:tc>
          <w:tcPr>
            <w:tcW w:w="1700" w:type="dxa"/>
            <w:gridSpan w:val="2"/>
            <w:tcBorders>
              <w:left w:val="nil"/>
              <w:right w:val="nil"/>
            </w:tcBorders>
            <w:vAlign w:val="center"/>
          </w:tcPr>
          <w:p w:rsidR="00CB3470" w:rsidRPr="00B132BC" w:rsidRDefault="00CB3470" w:rsidP="00A422B4">
            <w:pPr>
              <w:jc w:val="right"/>
              <w:rPr>
                <w:rFonts w:ascii="Times New Roman" w:hAnsi="Times New Roman" w:cs="Times New Roman"/>
                <w:b/>
                <w:bCs/>
                <w:color w:val="000000"/>
                <w:lang w:val="bg-BG"/>
              </w:rPr>
            </w:pPr>
          </w:p>
          <w:p w:rsidR="00A422B4" w:rsidRPr="00B132BC" w:rsidRDefault="00A422B4" w:rsidP="003B2393">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КЪМ 31 ДЕКЕМВРИ 201</w:t>
            </w:r>
            <w:r w:rsidR="003B2393" w:rsidRPr="00B132BC">
              <w:rPr>
                <w:rFonts w:ascii="Times New Roman" w:hAnsi="Times New Roman" w:cs="Times New Roman"/>
                <w:b/>
                <w:bCs/>
                <w:color w:val="000000"/>
                <w:lang w:val="bg-BG"/>
              </w:rPr>
              <w:t>7</w:t>
            </w:r>
            <w:r w:rsidRPr="00B132BC">
              <w:rPr>
                <w:rFonts w:ascii="Times New Roman" w:hAnsi="Times New Roman" w:cs="Times New Roman"/>
                <w:b/>
                <w:bCs/>
                <w:color w:val="000000"/>
                <w:lang w:val="bg-BG"/>
              </w:rPr>
              <w:t>г.</w:t>
            </w:r>
          </w:p>
        </w:tc>
      </w:tr>
      <w:tr w:rsidR="00A422B4" w:rsidRPr="00B132BC" w:rsidTr="003832F4">
        <w:trPr>
          <w:cantSplit/>
          <w:trHeight w:val="255"/>
        </w:trPr>
        <w:tc>
          <w:tcPr>
            <w:tcW w:w="709" w:type="dxa"/>
            <w:tcBorders>
              <w:top w:val="nil"/>
              <w:left w:val="nil"/>
              <w:bottom w:val="nil"/>
              <w:right w:val="nil"/>
            </w:tcBorders>
          </w:tcPr>
          <w:p w:rsidR="00A422B4" w:rsidRPr="00B132BC" w:rsidRDefault="00A422B4" w:rsidP="00A422B4">
            <w:pPr>
              <w:rPr>
                <w:rFonts w:ascii="Times New Roman" w:hAnsi="Times New Roman" w:cs="Times New Roman"/>
                <w:b/>
                <w:bCs/>
                <w:color w:val="000000"/>
                <w:lang w:val="bg-BG"/>
              </w:rPr>
            </w:pPr>
          </w:p>
        </w:tc>
        <w:tc>
          <w:tcPr>
            <w:tcW w:w="5704" w:type="dxa"/>
            <w:gridSpan w:val="3"/>
            <w:tcBorders>
              <w:top w:val="nil"/>
              <w:left w:val="nil"/>
              <w:bottom w:val="nil"/>
              <w:right w:val="nil"/>
            </w:tcBorders>
            <w:vAlign w:val="center"/>
          </w:tcPr>
          <w:p w:rsidR="00A422B4" w:rsidRPr="00B132BC" w:rsidRDefault="00A422B4" w:rsidP="00A422B4">
            <w:pPr>
              <w:rPr>
                <w:rFonts w:ascii="Times New Roman" w:hAnsi="Times New Roman" w:cs="Times New Roman"/>
                <w:b/>
                <w:bCs/>
                <w:color w:val="000000"/>
                <w:lang w:val="bg-BG"/>
              </w:rPr>
            </w:pPr>
            <w:r w:rsidRPr="00B132BC">
              <w:rPr>
                <w:rFonts w:ascii="Times New Roman" w:hAnsi="Times New Roman" w:cs="Times New Roman"/>
                <w:color w:val="000000"/>
                <w:lang w:val="bg-BG"/>
              </w:rPr>
              <w:t>Парични средства в брой</w:t>
            </w:r>
          </w:p>
        </w:tc>
        <w:tc>
          <w:tcPr>
            <w:tcW w:w="1559" w:type="dxa"/>
            <w:gridSpan w:val="2"/>
            <w:tcBorders>
              <w:left w:val="nil"/>
              <w:right w:val="nil"/>
            </w:tcBorders>
          </w:tcPr>
          <w:p w:rsidR="00A422B4" w:rsidRPr="00C50C66" w:rsidRDefault="00DD2317" w:rsidP="00C50C6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sidRPr="00C50C66">
              <w:rPr>
                <w:rFonts w:ascii="Times New Roman" w:hAnsi="Times New Roman" w:cs="Times New Roman"/>
                <w:color w:val="000000"/>
                <w:lang w:val="bg-BG"/>
              </w:rPr>
              <w:t>1</w:t>
            </w:r>
            <w:r w:rsidR="00C50C66">
              <w:rPr>
                <w:rFonts w:ascii="Times New Roman" w:hAnsi="Times New Roman" w:cs="Times New Roman"/>
                <w:color w:val="000000"/>
                <w:lang w:val="bg-BG"/>
              </w:rPr>
              <w:t>5</w:t>
            </w:r>
          </w:p>
        </w:tc>
        <w:tc>
          <w:tcPr>
            <w:tcW w:w="1559" w:type="dxa"/>
            <w:tcBorders>
              <w:left w:val="nil"/>
              <w:right w:val="nil"/>
            </w:tcBorders>
          </w:tcPr>
          <w:p w:rsidR="00A422B4" w:rsidRPr="00B132BC" w:rsidRDefault="003B2393" w:rsidP="003B239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color w:val="000000"/>
                <w:lang w:val="bg-BG"/>
              </w:rPr>
            </w:pPr>
            <w:r w:rsidRPr="00B132BC">
              <w:rPr>
                <w:rFonts w:ascii="Times New Roman" w:hAnsi="Times New Roman" w:cs="Times New Roman"/>
                <w:color w:val="000000"/>
                <w:lang w:val="bg-BG"/>
              </w:rPr>
              <w:t xml:space="preserve">23 </w:t>
            </w:r>
          </w:p>
        </w:tc>
      </w:tr>
      <w:tr w:rsidR="00A422B4" w:rsidRPr="00B132BC" w:rsidTr="003832F4">
        <w:trPr>
          <w:cantSplit/>
          <w:trHeight w:val="255"/>
        </w:trPr>
        <w:tc>
          <w:tcPr>
            <w:tcW w:w="709" w:type="dxa"/>
            <w:tcBorders>
              <w:top w:val="nil"/>
              <w:left w:val="nil"/>
              <w:bottom w:val="nil"/>
              <w:right w:val="nil"/>
            </w:tcBorders>
          </w:tcPr>
          <w:p w:rsidR="00A422B4" w:rsidRPr="00B132BC" w:rsidRDefault="00A422B4" w:rsidP="00A422B4">
            <w:pPr>
              <w:rPr>
                <w:rFonts w:ascii="Times New Roman" w:hAnsi="Times New Roman" w:cs="Times New Roman"/>
                <w:b/>
                <w:bCs/>
                <w:color w:val="000000"/>
                <w:lang w:val="bg-BG"/>
              </w:rPr>
            </w:pPr>
          </w:p>
        </w:tc>
        <w:tc>
          <w:tcPr>
            <w:tcW w:w="5704" w:type="dxa"/>
            <w:gridSpan w:val="3"/>
            <w:tcBorders>
              <w:top w:val="nil"/>
              <w:left w:val="nil"/>
              <w:bottom w:val="nil"/>
              <w:right w:val="nil"/>
            </w:tcBorders>
            <w:vAlign w:val="center"/>
          </w:tcPr>
          <w:p w:rsidR="00A422B4" w:rsidRPr="00B132BC" w:rsidRDefault="00A422B4" w:rsidP="00A422B4">
            <w:pPr>
              <w:tabs>
                <w:tab w:val="left" w:pos="1134"/>
                <w:tab w:val="left" w:pos="1276"/>
                <w:tab w:val="center" w:pos="3402"/>
                <w:tab w:val="center" w:pos="4536"/>
                <w:tab w:val="center" w:pos="5670"/>
                <w:tab w:val="center" w:pos="6804"/>
                <w:tab w:val="right" w:pos="7655"/>
              </w:tabs>
              <w:rPr>
                <w:rFonts w:ascii="Times New Roman" w:hAnsi="Times New Roman" w:cs="Times New Roman"/>
                <w:color w:val="000000"/>
                <w:lang w:val="bg-BG"/>
              </w:rPr>
            </w:pPr>
            <w:r w:rsidRPr="00B132BC">
              <w:rPr>
                <w:rFonts w:ascii="Times New Roman" w:hAnsi="Times New Roman" w:cs="Times New Roman"/>
                <w:color w:val="000000"/>
                <w:lang w:val="bg-BG"/>
              </w:rPr>
              <w:t>Парични средства в разплащателни банкови сметки</w:t>
            </w:r>
          </w:p>
        </w:tc>
        <w:tc>
          <w:tcPr>
            <w:tcW w:w="1559" w:type="dxa"/>
            <w:gridSpan w:val="2"/>
            <w:tcBorders>
              <w:left w:val="nil"/>
              <w:right w:val="nil"/>
            </w:tcBorders>
          </w:tcPr>
          <w:p w:rsidR="00A422B4" w:rsidRPr="00C50C66" w:rsidRDefault="000053EE" w:rsidP="00DD2317">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color w:val="000000"/>
                <w:lang w:val="bg-BG"/>
              </w:rPr>
            </w:pPr>
            <w:r>
              <w:rPr>
                <w:rFonts w:ascii="Times New Roman" w:hAnsi="Times New Roman" w:cs="Times New Roman"/>
                <w:bCs/>
                <w:color w:val="000000"/>
                <w:lang w:val="bg-BG"/>
              </w:rPr>
              <w:t>418</w:t>
            </w:r>
          </w:p>
        </w:tc>
        <w:tc>
          <w:tcPr>
            <w:tcW w:w="1559" w:type="dxa"/>
            <w:tcBorders>
              <w:left w:val="nil"/>
              <w:right w:val="nil"/>
            </w:tcBorders>
          </w:tcPr>
          <w:p w:rsidR="00A422B4" w:rsidRPr="00B132BC" w:rsidRDefault="003B2393" w:rsidP="00A422B4">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color w:val="000000"/>
                <w:lang w:val="bg-BG"/>
              </w:rPr>
            </w:pPr>
            <w:r w:rsidRPr="00B132BC">
              <w:rPr>
                <w:rFonts w:ascii="Times New Roman" w:hAnsi="Times New Roman" w:cs="Times New Roman"/>
                <w:bCs/>
                <w:color w:val="000000"/>
                <w:lang w:val="bg-BG"/>
              </w:rPr>
              <w:t>2 122</w:t>
            </w:r>
          </w:p>
        </w:tc>
      </w:tr>
      <w:tr w:rsidR="00A422B4" w:rsidRPr="00B132BC" w:rsidTr="003832F4">
        <w:trPr>
          <w:cantSplit/>
          <w:trHeight w:val="255"/>
        </w:trPr>
        <w:tc>
          <w:tcPr>
            <w:tcW w:w="709" w:type="dxa"/>
            <w:tcBorders>
              <w:top w:val="nil"/>
              <w:left w:val="nil"/>
              <w:bottom w:val="nil"/>
              <w:right w:val="nil"/>
            </w:tcBorders>
          </w:tcPr>
          <w:p w:rsidR="00A422B4" w:rsidRPr="00B132BC" w:rsidRDefault="00A422B4" w:rsidP="00A422B4">
            <w:pPr>
              <w:rPr>
                <w:rFonts w:ascii="Times New Roman" w:hAnsi="Times New Roman" w:cs="Times New Roman"/>
                <w:b/>
                <w:bCs/>
                <w:color w:val="000000"/>
                <w:lang w:val="bg-BG"/>
              </w:rPr>
            </w:pPr>
          </w:p>
        </w:tc>
        <w:tc>
          <w:tcPr>
            <w:tcW w:w="5704" w:type="dxa"/>
            <w:gridSpan w:val="3"/>
            <w:tcBorders>
              <w:top w:val="single" w:sz="4" w:space="0" w:color="auto"/>
              <w:left w:val="nil"/>
              <w:bottom w:val="single" w:sz="4" w:space="0" w:color="auto"/>
              <w:right w:val="nil"/>
            </w:tcBorders>
            <w:vAlign w:val="center"/>
          </w:tcPr>
          <w:p w:rsidR="00A422B4" w:rsidRPr="00B132BC" w:rsidRDefault="00A422B4" w:rsidP="00A422B4">
            <w:pPr>
              <w:tabs>
                <w:tab w:val="left" w:pos="1134"/>
                <w:tab w:val="left" w:pos="1276"/>
                <w:tab w:val="center" w:pos="3402"/>
                <w:tab w:val="center" w:pos="4536"/>
                <w:tab w:val="center" w:pos="5670"/>
                <w:tab w:val="center" w:pos="6804"/>
                <w:tab w:val="right" w:pos="7655"/>
              </w:tabs>
              <w:rPr>
                <w:rFonts w:ascii="Times New Roman" w:hAnsi="Times New Roman" w:cs="Times New Roman"/>
                <w:b/>
                <w:color w:val="000000"/>
                <w:lang w:val="bg-BG"/>
              </w:rPr>
            </w:pPr>
            <w:r w:rsidRPr="00B132BC">
              <w:rPr>
                <w:rFonts w:ascii="Times New Roman" w:hAnsi="Times New Roman" w:cs="Times New Roman"/>
                <w:b/>
                <w:color w:val="000000"/>
                <w:lang w:val="bg-BG"/>
              </w:rPr>
              <w:t>Общо парични средства и еквиваленти</w:t>
            </w:r>
          </w:p>
        </w:tc>
        <w:tc>
          <w:tcPr>
            <w:tcW w:w="1559" w:type="dxa"/>
            <w:gridSpan w:val="2"/>
            <w:tcBorders>
              <w:top w:val="single" w:sz="4" w:space="0" w:color="auto"/>
              <w:left w:val="nil"/>
              <w:bottom w:val="single" w:sz="4" w:space="0" w:color="auto"/>
              <w:right w:val="nil"/>
            </w:tcBorders>
          </w:tcPr>
          <w:p w:rsidR="00A422B4" w:rsidRPr="00C50C66" w:rsidRDefault="000053EE" w:rsidP="00DD2317">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color w:val="000000"/>
                <w:lang w:val="bg-BG"/>
              </w:rPr>
            </w:pPr>
            <w:r>
              <w:rPr>
                <w:rFonts w:ascii="Times New Roman" w:hAnsi="Times New Roman" w:cs="Times New Roman"/>
                <w:b/>
                <w:bCs/>
                <w:color w:val="000000"/>
                <w:lang w:val="bg-BG"/>
              </w:rPr>
              <w:t>433</w:t>
            </w:r>
          </w:p>
        </w:tc>
        <w:tc>
          <w:tcPr>
            <w:tcW w:w="1559" w:type="dxa"/>
            <w:tcBorders>
              <w:top w:val="single" w:sz="4" w:space="0" w:color="auto"/>
              <w:left w:val="nil"/>
              <w:bottom w:val="single" w:sz="4" w:space="0" w:color="auto"/>
              <w:right w:val="nil"/>
            </w:tcBorders>
          </w:tcPr>
          <w:p w:rsidR="00A422B4" w:rsidRPr="00B132BC" w:rsidRDefault="003B2393" w:rsidP="00A422B4">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2 145</w:t>
            </w:r>
          </w:p>
        </w:tc>
      </w:tr>
      <w:tr w:rsidR="00813437" w:rsidRPr="00B132BC" w:rsidTr="003832F4">
        <w:trPr>
          <w:cantSplit/>
          <w:trHeight w:val="255"/>
        </w:trPr>
        <w:tc>
          <w:tcPr>
            <w:tcW w:w="709" w:type="dxa"/>
            <w:tcBorders>
              <w:top w:val="nil"/>
              <w:left w:val="nil"/>
              <w:bottom w:val="nil"/>
              <w:right w:val="nil"/>
            </w:tcBorders>
          </w:tcPr>
          <w:p w:rsidR="00813437" w:rsidRPr="00B132BC" w:rsidRDefault="00813437"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8822" w:type="dxa"/>
            <w:gridSpan w:val="6"/>
            <w:tcBorders>
              <w:top w:val="nil"/>
              <w:left w:val="nil"/>
              <w:bottom w:val="nil"/>
              <w:right w:val="nil"/>
            </w:tcBorders>
          </w:tcPr>
          <w:p w:rsidR="00813437" w:rsidRPr="00C50C66" w:rsidRDefault="00813437" w:rsidP="00A422B4">
            <w:pPr>
              <w:rPr>
                <w:rFonts w:ascii="Times New Roman" w:hAnsi="Times New Roman" w:cs="Times New Roman"/>
                <w:b/>
                <w:bCs/>
                <w:color w:val="000000"/>
                <w:lang w:val="bg-BG"/>
              </w:rPr>
            </w:pPr>
          </w:p>
        </w:tc>
      </w:tr>
      <w:tr w:rsidR="00813437" w:rsidRPr="00B132BC" w:rsidTr="003832F4">
        <w:trPr>
          <w:cantSplit/>
          <w:trHeight w:val="255"/>
        </w:trPr>
        <w:tc>
          <w:tcPr>
            <w:tcW w:w="709" w:type="dxa"/>
            <w:tcBorders>
              <w:top w:val="nil"/>
              <w:left w:val="nil"/>
              <w:bottom w:val="nil"/>
              <w:right w:val="nil"/>
            </w:tcBorders>
          </w:tcPr>
          <w:p w:rsidR="00813437" w:rsidRPr="00B132BC" w:rsidRDefault="00813437"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8822" w:type="dxa"/>
            <w:gridSpan w:val="6"/>
            <w:tcBorders>
              <w:top w:val="nil"/>
              <w:left w:val="nil"/>
              <w:bottom w:val="nil"/>
              <w:right w:val="nil"/>
            </w:tcBorders>
          </w:tcPr>
          <w:p w:rsidR="00813437" w:rsidRPr="00276702" w:rsidRDefault="00813437" w:rsidP="00276702">
            <w:pPr>
              <w:pStyle w:val="Subject"/>
              <w:keepLines w:val="0"/>
              <w:tabs>
                <w:tab w:val="left" w:pos="1134"/>
                <w:tab w:val="left" w:pos="1276"/>
                <w:tab w:val="center" w:pos="3402"/>
                <w:tab w:val="center" w:pos="4536"/>
                <w:tab w:val="center" w:pos="5670"/>
                <w:tab w:val="center" w:pos="6804"/>
                <w:tab w:val="right" w:pos="7655"/>
              </w:tabs>
              <w:spacing w:line="240" w:lineRule="auto"/>
              <w:jc w:val="both"/>
              <w:rPr>
                <w:rFonts w:ascii="Times New Roman" w:hAnsi="Times New Roman" w:cs="Times New Roman"/>
                <w:sz w:val="20"/>
                <w:szCs w:val="20"/>
                <w:lang w:val="bg-BG"/>
              </w:rPr>
            </w:pPr>
            <w:r w:rsidRPr="00B401EE">
              <w:rPr>
                <w:rFonts w:ascii="Times New Roman" w:hAnsi="Times New Roman" w:cs="Times New Roman"/>
                <w:sz w:val="20"/>
                <w:szCs w:val="20"/>
                <w:lang w:val="bg-BG"/>
              </w:rPr>
              <w:t xml:space="preserve">РАВНЕНИЕ МЕЖДУ НАЧАЛНИТЕ И КРАЙНИТЕ САЛДА В </w:t>
            </w:r>
            <w:r w:rsidR="00276702">
              <w:rPr>
                <w:rFonts w:ascii="Times New Roman" w:hAnsi="Times New Roman" w:cs="Times New Roman"/>
                <w:sz w:val="20"/>
                <w:szCs w:val="20"/>
                <w:lang w:val="bg-BG"/>
              </w:rPr>
              <w:t xml:space="preserve">СЪКРАТЕНИЯ </w:t>
            </w:r>
            <w:r w:rsidRPr="00B401EE">
              <w:rPr>
                <w:rFonts w:ascii="Times New Roman" w:hAnsi="Times New Roman" w:cs="Times New Roman"/>
                <w:sz w:val="20"/>
                <w:szCs w:val="20"/>
                <w:lang w:val="bg-BG"/>
              </w:rPr>
              <w:t>ОТЧЕТ ЗА ФИНАНСОВОТО СЪСТОЯНИЕ КЪМ 3</w:t>
            </w:r>
            <w:r w:rsidR="00276702">
              <w:rPr>
                <w:rFonts w:ascii="Times New Roman" w:hAnsi="Times New Roman" w:cs="Times New Roman"/>
                <w:sz w:val="20"/>
                <w:szCs w:val="20"/>
                <w:lang w:val="bg-BG"/>
              </w:rPr>
              <w:t>0</w:t>
            </w:r>
            <w:r w:rsidR="00816F02">
              <w:rPr>
                <w:rFonts w:ascii="Times New Roman" w:hAnsi="Times New Roman" w:cs="Times New Roman"/>
                <w:sz w:val="20"/>
                <w:szCs w:val="20"/>
                <w:lang w:val="bg-BG"/>
              </w:rPr>
              <w:t xml:space="preserve"> ЮНИ </w:t>
            </w:r>
            <w:r w:rsidRPr="00B401EE">
              <w:rPr>
                <w:rFonts w:ascii="Times New Roman" w:hAnsi="Times New Roman" w:cs="Times New Roman"/>
                <w:sz w:val="20"/>
                <w:szCs w:val="20"/>
                <w:lang w:val="bg-BG"/>
              </w:rPr>
              <w:t>201</w:t>
            </w:r>
            <w:r w:rsidR="00276702">
              <w:rPr>
                <w:rFonts w:ascii="Times New Roman" w:hAnsi="Times New Roman" w:cs="Times New Roman"/>
                <w:sz w:val="20"/>
                <w:szCs w:val="20"/>
                <w:lang w:val="bg-BG"/>
              </w:rPr>
              <w:t>8</w:t>
            </w:r>
            <w:r w:rsidRPr="00B401EE">
              <w:rPr>
                <w:rFonts w:ascii="Times New Roman" w:hAnsi="Times New Roman" w:cs="Times New Roman"/>
                <w:sz w:val="20"/>
                <w:szCs w:val="20"/>
                <w:lang w:val="bg-BG"/>
              </w:rPr>
              <w:t>г. НА ПАСИВИТЕ, ВЪЗНИКВАЩИ ОТ ФИНАНСОВИ ДЕЙНОСТИ</w:t>
            </w:r>
          </w:p>
        </w:tc>
      </w:tr>
      <w:tr w:rsidR="00813437" w:rsidRPr="00B132BC" w:rsidTr="003832F4">
        <w:trPr>
          <w:cantSplit/>
          <w:trHeight w:val="255"/>
        </w:trPr>
        <w:tc>
          <w:tcPr>
            <w:tcW w:w="709" w:type="dxa"/>
            <w:tcBorders>
              <w:top w:val="nil"/>
              <w:left w:val="nil"/>
              <w:bottom w:val="nil"/>
              <w:right w:val="nil"/>
            </w:tcBorders>
          </w:tcPr>
          <w:p w:rsidR="00813437" w:rsidRPr="00B132BC" w:rsidRDefault="00813437"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8822" w:type="dxa"/>
            <w:gridSpan w:val="6"/>
            <w:tcBorders>
              <w:top w:val="nil"/>
              <w:left w:val="nil"/>
              <w:bottom w:val="nil"/>
              <w:right w:val="nil"/>
            </w:tcBorders>
          </w:tcPr>
          <w:p w:rsidR="00813437" w:rsidRDefault="00813437" w:rsidP="00A422B4">
            <w:pPr>
              <w:rPr>
                <w:rFonts w:ascii="Times New Roman" w:hAnsi="Times New Roman" w:cs="Times New Roman"/>
                <w:b/>
                <w:bCs/>
                <w:color w:val="00000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31"/>
              <w:gridCol w:w="760"/>
              <w:gridCol w:w="1331"/>
              <w:gridCol w:w="1080"/>
              <w:gridCol w:w="2054"/>
              <w:gridCol w:w="940"/>
            </w:tblGrid>
            <w:tr w:rsidR="00276702" w:rsidRPr="003D5DBD" w:rsidTr="00276702">
              <w:trPr>
                <w:trHeight w:val="20"/>
              </w:trPr>
              <w:tc>
                <w:tcPr>
                  <w:tcW w:w="1414" w:type="pct"/>
                  <w:vMerge w:val="restart"/>
                  <w:shd w:val="clear" w:color="auto" w:fill="auto"/>
                  <w:noWrap/>
                  <w:vAlign w:val="center"/>
                  <w:hideMark/>
                </w:tcPr>
                <w:p w:rsidR="00276702" w:rsidRPr="003D5DBD" w:rsidRDefault="00276702" w:rsidP="00276702">
                  <w:pPr>
                    <w:spacing w:line="240" w:lineRule="auto"/>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Пасиви, възникващи от финансови дейности</w:t>
                  </w:r>
                </w:p>
              </w:tc>
              <w:tc>
                <w:tcPr>
                  <w:tcW w:w="442" w:type="pct"/>
                  <w:vMerge w:val="restart"/>
                  <w:shd w:val="clear" w:color="auto" w:fill="auto"/>
                  <w:noWrap/>
                  <w:vAlign w:val="center"/>
                  <w:hideMark/>
                </w:tcPr>
                <w:p w:rsidR="00276702" w:rsidRPr="003D5DBD" w:rsidRDefault="00276702" w:rsidP="00276702">
                  <w:pPr>
                    <w:spacing w:line="240" w:lineRule="auto"/>
                    <w:jc w:val="center"/>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На 1 януари</w:t>
                  </w:r>
                </w:p>
              </w:tc>
              <w:tc>
                <w:tcPr>
                  <w:tcW w:w="1402" w:type="pct"/>
                  <w:gridSpan w:val="2"/>
                  <w:shd w:val="clear" w:color="auto" w:fill="auto"/>
                  <w:vAlign w:val="center"/>
                  <w:hideMark/>
                </w:tcPr>
                <w:p w:rsidR="00276702" w:rsidRPr="003D5DBD" w:rsidRDefault="00276702" w:rsidP="00276702">
                  <w:pPr>
                    <w:spacing w:line="240" w:lineRule="auto"/>
                    <w:jc w:val="center"/>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Парични потоци от финансова дейност</w:t>
                  </w:r>
                </w:p>
              </w:tc>
              <w:tc>
                <w:tcPr>
                  <w:tcW w:w="1195" w:type="pct"/>
                  <w:shd w:val="clear" w:color="auto" w:fill="auto"/>
                  <w:vAlign w:val="center"/>
                  <w:hideMark/>
                </w:tcPr>
                <w:p w:rsidR="00276702" w:rsidRPr="003D5DBD" w:rsidRDefault="00276702" w:rsidP="00276702">
                  <w:pPr>
                    <w:spacing w:line="240" w:lineRule="auto"/>
                    <w:jc w:val="center"/>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 xml:space="preserve">Промени с непаричен характер - безналични </w:t>
                  </w:r>
                </w:p>
              </w:tc>
              <w:tc>
                <w:tcPr>
                  <w:tcW w:w="547" w:type="pct"/>
                  <w:vMerge w:val="restart"/>
                  <w:shd w:val="clear" w:color="auto" w:fill="auto"/>
                  <w:noWrap/>
                  <w:vAlign w:val="center"/>
                  <w:hideMark/>
                </w:tcPr>
                <w:p w:rsidR="00276702" w:rsidRPr="003D5DBD" w:rsidRDefault="00276702" w:rsidP="00276702">
                  <w:pPr>
                    <w:spacing w:line="240" w:lineRule="auto"/>
                    <w:jc w:val="center"/>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На 3</w:t>
                  </w:r>
                  <w:r>
                    <w:rPr>
                      <w:rFonts w:ascii="Times New Roman" w:hAnsi="Times New Roman" w:cs="Times New Roman"/>
                      <w:b/>
                      <w:bCs/>
                      <w:sz w:val="19"/>
                      <w:szCs w:val="19"/>
                      <w:lang w:val="bg-BG" w:eastAsia="bg-BG"/>
                    </w:rPr>
                    <w:t>0</w:t>
                  </w:r>
                  <w:r w:rsidRPr="003D5DBD">
                    <w:rPr>
                      <w:rFonts w:ascii="Times New Roman" w:hAnsi="Times New Roman" w:cs="Times New Roman"/>
                      <w:b/>
                      <w:bCs/>
                      <w:sz w:val="19"/>
                      <w:szCs w:val="19"/>
                      <w:lang w:val="bg-BG" w:eastAsia="bg-BG"/>
                    </w:rPr>
                    <w:t xml:space="preserve"> </w:t>
                  </w:r>
                  <w:r>
                    <w:rPr>
                      <w:rFonts w:ascii="Times New Roman" w:hAnsi="Times New Roman" w:cs="Times New Roman"/>
                      <w:b/>
                      <w:bCs/>
                      <w:sz w:val="19"/>
                      <w:szCs w:val="19"/>
                      <w:lang w:val="bg-BG" w:eastAsia="bg-BG"/>
                    </w:rPr>
                    <w:t>юни</w:t>
                  </w:r>
                </w:p>
              </w:tc>
            </w:tr>
            <w:tr w:rsidR="00276702" w:rsidRPr="003D5DBD" w:rsidTr="00276702">
              <w:trPr>
                <w:trHeight w:val="20"/>
              </w:trPr>
              <w:tc>
                <w:tcPr>
                  <w:tcW w:w="1414" w:type="pct"/>
                  <w:vMerge/>
                  <w:vAlign w:val="center"/>
                  <w:hideMark/>
                </w:tcPr>
                <w:p w:rsidR="00276702" w:rsidRPr="003D5DBD" w:rsidRDefault="00276702" w:rsidP="00276702">
                  <w:pPr>
                    <w:spacing w:line="240" w:lineRule="auto"/>
                    <w:rPr>
                      <w:rFonts w:ascii="Times New Roman" w:hAnsi="Times New Roman" w:cs="Times New Roman"/>
                      <w:b/>
                      <w:bCs/>
                      <w:sz w:val="19"/>
                      <w:szCs w:val="19"/>
                      <w:lang w:val="bg-BG" w:eastAsia="bg-BG"/>
                    </w:rPr>
                  </w:pPr>
                </w:p>
              </w:tc>
              <w:tc>
                <w:tcPr>
                  <w:tcW w:w="442" w:type="pct"/>
                  <w:vMerge/>
                  <w:vAlign w:val="center"/>
                  <w:hideMark/>
                </w:tcPr>
                <w:p w:rsidR="00276702" w:rsidRPr="003D5DBD" w:rsidRDefault="00276702" w:rsidP="00276702">
                  <w:pPr>
                    <w:spacing w:line="240" w:lineRule="auto"/>
                    <w:rPr>
                      <w:rFonts w:ascii="Times New Roman" w:hAnsi="Times New Roman" w:cs="Times New Roman"/>
                      <w:b/>
                      <w:bCs/>
                      <w:sz w:val="19"/>
                      <w:szCs w:val="19"/>
                      <w:lang w:val="bg-BG" w:eastAsia="bg-BG"/>
                    </w:rPr>
                  </w:pPr>
                </w:p>
              </w:tc>
              <w:tc>
                <w:tcPr>
                  <w:tcW w:w="774" w:type="pct"/>
                  <w:shd w:val="clear" w:color="auto" w:fill="auto"/>
                  <w:noWrap/>
                  <w:vAlign w:val="center"/>
                  <w:hideMark/>
                </w:tcPr>
                <w:p w:rsidR="00276702" w:rsidRPr="003D5DBD" w:rsidRDefault="00276702" w:rsidP="00276702">
                  <w:pPr>
                    <w:spacing w:line="240" w:lineRule="auto"/>
                    <w:jc w:val="center"/>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Постъпления</w:t>
                  </w:r>
                </w:p>
              </w:tc>
              <w:tc>
                <w:tcPr>
                  <w:tcW w:w="628" w:type="pct"/>
                  <w:shd w:val="clear" w:color="auto" w:fill="auto"/>
                  <w:noWrap/>
                  <w:vAlign w:val="center"/>
                  <w:hideMark/>
                </w:tcPr>
                <w:p w:rsidR="00276702" w:rsidRPr="003D5DBD" w:rsidRDefault="00276702" w:rsidP="00276702">
                  <w:pPr>
                    <w:spacing w:line="240" w:lineRule="auto"/>
                    <w:jc w:val="center"/>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Плащания</w:t>
                  </w:r>
                </w:p>
              </w:tc>
              <w:tc>
                <w:tcPr>
                  <w:tcW w:w="1195" w:type="pct"/>
                  <w:shd w:val="clear" w:color="auto" w:fill="auto"/>
                  <w:vAlign w:val="center"/>
                  <w:hideMark/>
                </w:tcPr>
                <w:p w:rsidR="00276702" w:rsidRPr="003D5DBD" w:rsidRDefault="00276702" w:rsidP="00276702">
                  <w:pPr>
                    <w:spacing w:line="240" w:lineRule="auto"/>
                    <w:jc w:val="center"/>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Придобити (увеличения)</w:t>
                  </w:r>
                </w:p>
              </w:tc>
              <w:tc>
                <w:tcPr>
                  <w:tcW w:w="547" w:type="pct"/>
                  <w:vMerge/>
                  <w:vAlign w:val="center"/>
                  <w:hideMark/>
                </w:tcPr>
                <w:p w:rsidR="00276702" w:rsidRPr="003D5DBD" w:rsidRDefault="00276702" w:rsidP="00276702">
                  <w:pPr>
                    <w:spacing w:line="240" w:lineRule="auto"/>
                    <w:rPr>
                      <w:rFonts w:ascii="Times New Roman" w:hAnsi="Times New Roman" w:cs="Times New Roman"/>
                      <w:b/>
                      <w:bCs/>
                      <w:sz w:val="19"/>
                      <w:szCs w:val="19"/>
                      <w:lang w:val="bg-BG" w:eastAsia="bg-BG"/>
                    </w:rPr>
                  </w:pPr>
                </w:p>
              </w:tc>
            </w:tr>
            <w:tr w:rsidR="00276702" w:rsidRPr="003D5DBD" w:rsidTr="00276702">
              <w:trPr>
                <w:trHeight w:val="20"/>
              </w:trPr>
              <w:tc>
                <w:tcPr>
                  <w:tcW w:w="1414" w:type="pct"/>
                  <w:shd w:val="clear" w:color="auto" w:fill="auto"/>
                  <w:noWrap/>
                  <w:vAlign w:val="bottom"/>
                  <w:hideMark/>
                </w:tcPr>
                <w:p w:rsidR="00276702" w:rsidRPr="003D5DBD" w:rsidRDefault="00276702" w:rsidP="00276702">
                  <w:pPr>
                    <w:spacing w:line="240" w:lineRule="auto"/>
                    <w:rPr>
                      <w:rFonts w:ascii="Times New Roman" w:hAnsi="Times New Roman" w:cs="Times New Roman"/>
                      <w:sz w:val="19"/>
                      <w:szCs w:val="19"/>
                      <w:lang w:val="bg-BG" w:eastAsia="bg-BG"/>
                    </w:rPr>
                  </w:pPr>
                  <w:r w:rsidRPr="003D5DBD">
                    <w:rPr>
                      <w:rFonts w:ascii="Times New Roman" w:hAnsi="Times New Roman" w:cs="Times New Roman"/>
                      <w:sz w:val="19"/>
                      <w:szCs w:val="19"/>
                      <w:lang w:val="bg-BG" w:eastAsia="bg-BG"/>
                    </w:rPr>
                    <w:t>Краткосрочни банкови заеми</w:t>
                  </w:r>
                </w:p>
              </w:tc>
              <w:tc>
                <w:tcPr>
                  <w:tcW w:w="442"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sidRPr="003D5DBD">
                    <w:rPr>
                      <w:rFonts w:ascii="Times New Roman" w:hAnsi="Times New Roman" w:cs="Times New Roman"/>
                      <w:sz w:val="19"/>
                      <w:szCs w:val="19"/>
                      <w:lang w:val="bg-BG" w:eastAsia="bg-BG"/>
                    </w:rPr>
                    <w:t>9 956</w:t>
                  </w:r>
                </w:p>
              </w:tc>
              <w:tc>
                <w:tcPr>
                  <w:tcW w:w="774"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Pr>
                      <w:rFonts w:ascii="Times New Roman" w:hAnsi="Times New Roman" w:cs="Times New Roman"/>
                      <w:sz w:val="19"/>
                      <w:szCs w:val="19"/>
                      <w:lang w:val="bg-BG" w:eastAsia="bg-BG"/>
                    </w:rPr>
                    <w:t>-</w:t>
                  </w:r>
                </w:p>
              </w:tc>
              <w:tc>
                <w:tcPr>
                  <w:tcW w:w="628"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sidRPr="003D5DBD">
                    <w:rPr>
                      <w:rFonts w:ascii="Times New Roman" w:hAnsi="Times New Roman" w:cs="Times New Roman"/>
                      <w:sz w:val="19"/>
                      <w:szCs w:val="19"/>
                      <w:lang w:val="bg-BG" w:eastAsia="bg-BG"/>
                    </w:rPr>
                    <w:t>(</w:t>
                  </w:r>
                  <w:r>
                    <w:rPr>
                      <w:rFonts w:ascii="Times New Roman" w:hAnsi="Times New Roman" w:cs="Times New Roman"/>
                      <w:sz w:val="19"/>
                      <w:szCs w:val="19"/>
                      <w:lang w:val="bg-BG" w:eastAsia="bg-BG"/>
                    </w:rPr>
                    <w:t>10 017</w:t>
                  </w:r>
                  <w:r w:rsidRPr="003D5DBD">
                    <w:rPr>
                      <w:rFonts w:ascii="Times New Roman" w:hAnsi="Times New Roman" w:cs="Times New Roman"/>
                      <w:sz w:val="19"/>
                      <w:szCs w:val="19"/>
                      <w:lang w:val="bg-BG" w:eastAsia="bg-BG"/>
                    </w:rPr>
                    <w:t>)</w:t>
                  </w:r>
                </w:p>
              </w:tc>
              <w:tc>
                <w:tcPr>
                  <w:tcW w:w="1195"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Pr>
                      <w:rFonts w:ascii="Times New Roman" w:hAnsi="Times New Roman" w:cs="Times New Roman"/>
                      <w:sz w:val="19"/>
                      <w:szCs w:val="19"/>
                      <w:lang w:val="bg-BG" w:eastAsia="bg-BG"/>
                    </w:rPr>
                    <w:t>61</w:t>
                  </w:r>
                </w:p>
              </w:tc>
              <w:tc>
                <w:tcPr>
                  <w:tcW w:w="547"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Pr>
                      <w:rFonts w:ascii="Times New Roman" w:hAnsi="Times New Roman" w:cs="Times New Roman"/>
                      <w:sz w:val="19"/>
                      <w:szCs w:val="19"/>
                      <w:lang w:val="bg-BG" w:eastAsia="bg-BG"/>
                    </w:rPr>
                    <w:t>-</w:t>
                  </w:r>
                </w:p>
              </w:tc>
            </w:tr>
            <w:tr w:rsidR="00276702" w:rsidRPr="003D5DBD" w:rsidTr="00276702">
              <w:trPr>
                <w:trHeight w:val="20"/>
              </w:trPr>
              <w:tc>
                <w:tcPr>
                  <w:tcW w:w="1414" w:type="pct"/>
                  <w:shd w:val="clear" w:color="auto" w:fill="auto"/>
                  <w:noWrap/>
                  <w:vAlign w:val="bottom"/>
                  <w:hideMark/>
                </w:tcPr>
                <w:p w:rsidR="00276702" w:rsidRPr="003D5DBD" w:rsidRDefault="00276702" w:rsidP="00276702">
                  <w:pPr>
                    <w:spacing w:line="240" w:lineRule="auto"/>
                    <w:rPr>
                      <w:rFonts w:ascii="Times New Roman" w:hAnsi="Times New Roman" w:cs="Times New Roman"/>
                      <w:sz w:val="19"/>
                      <w:szCs w:val="19"/>
                      <w:lang w:val="bg-BG" w:eastAsia="bg-BG"/>
                    </w:rPr>
                  </w:pPr>
                  <w:r w:rsidRPr="003D5DBD">
                    <w:rPr>
                      <w:rFonts w:ascii="Times New Roman" w:hAnsi="Times New Roman" w:cs="Times New Roman"/>
                      <w:sz w:val="19"/>
                      <w:szCs w:val="19"/>
                      <w:lang w:val="bg-BG" w:eastAsia="bg-BG"/>
                    </w:rPr>
                    <w:t xml:space="preserve">Дългосрочни търговски заеми свързани лица  </w:t>
                  </w:r>
                </w:p>
              </w:tc>
              <w:tc>
                <w:tcPr>
                  <w:tcW w:w="442"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sidRPr="003D5DBD">
                    <w:rPr>
                      <w:rFonts w:ascii="Times New Roman" w:hAnsi="Times New Roman" w:cs="Times New Roman"/>
                      <w:sz w:val="19"/>
                      <w:szCs w:val="19"/>
                      <w:lang w:val="bg-BG" w:eastAsia="bg-BG"/>
                    </w:rPr>
                    <w:t>-</w:t>
                  </w:r>
                </w:p>
              </w:tc>
              <w:tc>
                <w:tcPr>
                  <w:tcW w:w="774"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sidRPr="003D5DBD">
                    <w:rPr>
                      <w:rFonts w:ascii="Times New Roman" w:hAnsi="Times New Roman" w:cs="Times New Roman"/>
                      <w:sz w:val="19"/>
                      <w:szCs w:val="19"/>
                      <w:lang w:val="bg-BG" w:eastAsia="bg-BG"/>
                    </w:rPr>
                    <w:t>-</w:t>
                  </w:r>
                </w:p>
              </w:tc>
              <w:tc>
                <w:tcPr>
                  <w:tcW w:w="628"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sidRPr="003D5DBD">
                    <w:rPr>
                      <w:rFonts w:ascii="Times New Roman" w:hAnsi="Times New Roman" w:cs="Times New Roman"/>
                      <w:sz w:val="19"/>
                      <w:szCs w:val="19"/>
                      <w:lang w:val="bg-BG" w:eastAsia="bg-BG"/>
                    </w:rPr>
                    <w:t>(</w:t>
                  </w:r>
                  <w:r>
                    <w:rPr>
                      <w:rFonts w:ascii="Times New Roman" w:hAnsi="Times New Roman" w:cs="Times New Roman"/>
                      <w:sz w:val="19"/>
                      <w:szCs w:val="19"/>
                      <w:lang w:val="bg-BG" w:eastAsia="bg-BG"/>
                    </w:rPr>
                    <w:t>384</w:t>
                  </w:r>
                  <w:r w:rsidRPr="003D5DBD">
                    <w:rPr>
                      <w:rFonts w:ascii="Times New Roman" w:hAnsi="Times New Roman" w:cs="Times New Roman"/>
                      <w:sz w:val="19"/>
                      <w:szCs w:val="19"/>
                      <w:lang w:val="bg-BG" w:eastAsia="bg-BG"/>
                    </w:rPr>
                    <w:t>)</w:t>
                  </w:r>
                </w:p>
              </w:tc>
              <w:tc>
                <w:tcPr>
                  <w:tcW w:w="1195"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Pr>
                      <w:rFonts w:ascii="Times New Roman" w:hAnsi="Times New Roman" w:cs="Times New Roman"/>
                      <w:sz w:val="19"/>
                      <w:szCs w:val="19"/>
                      <w:lang w:val="bg-BG" w:eastAsia="bg-BG"/>
                    </w:rPr>
                    <w:t>384</w:t>
                  </w:r>
                </w:p>
              </w:tc>
              <w:tc>
                <w:tcPr>
                  <w:tcW w:w="547"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sz w:val="19"/>
                      <w:szCs w:val="19"/>
                      <w:lang w:val="bg-BG" w:eastAsia="bg-BG"/>
                    </w:rPr>
                  </w:pPr>
                  <w:r w:rsidRPr="003D5DBD">
                    <w:rPr>
                      <w:rFonts w:ascii="Times New Roman" w:hAnsi="Times New Roman" w:cs="Times New Roman"/>
                      <w:sz w:val="19"/>
                      <w:szCs w:val="19"/>
                      <w:lang w:val="bg-BG" w:eastAsia="bg-BG"/>
                    </w:rPr>
                    <w:t>-</w:t>
                  </w:r>
                </w:p>
              </w:tc>
            </w:tr>
            <w:tr w:rsidR="00276702" w:rsidRPr="003D5DBD" w:rsidTr="00276702">
              <w:trPr>
                <w:trHeight w:val="20"/>
              </w:trPr>
              <w:tc>
                <w:tcPr>
                  <w:tcW w:w="1414" w:type="pct"/>
                  <w:shd w:val="clear" w:color="auto" w:fill="auto"/>
                  <w:noWrap/>
                  <w:vAlign w:val="bottom"/>
                  <w:hideMark/>
                </w:tcPr>
                <w:p w:rsidR="00276702" w:rsidRPr="003D5DBD" w:rsidRDefault="00276702" w:rsidP="00276702">
                  <w:pPr>
                    <w:spacing w:line="240" w:lineRule="auto"/>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 xml:space="preserve"> Общо пасиви от финансови дейности: </w:t>
                  </w:r>
                </w:p>
              </w:tc>
              <w:tc>
                <w:tcPr>
                  <w:tcW w:w="442"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9 956</w:t>
                  </w:r>
                </w:p>
              </w:tc>
              <w:tc>
                <w:tcPr>
                  <w:tcW w:w="774"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b/>
                      <w:bCs/>
                      <w:sz w:val="19"/>
                      <w:szCs w:val="19"/>
                      <w:lang w:val="bg-BG" w:eastAsia="bg-BG"/>
                    </w:rPr>
                  </w:pPr>
                  <w:r>
                    <w:rPr>
                      <w:rFonts w:ascii="Times New Roman" w:hAnsi="Times New Roman" w:cs="Times New Roman"/>
                      <w:b/>
                      <w:bCs/>
                      <w:sz w:val="19"/>
                      <w:szCs w:val="19"/>
                      <w:lang w:val="bg-BG" w:eastAsia="bg-BG"/>
                    </w:rPr>
                    <w:t>-</w:t>
                  </w:r>
                </w:p>
              </w:tc>
              <w:tc>
                <w:tcPr>
                  <w:tcW w:w="628"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b/>
                      <w:bCs/>
                      <w:sz w:val="19"/>
                      <w:szCs w:val="19"/>
                      <w:lang w:val="bg-BG" w:eastAsia="bg-BG"/>
                    </w:rPr>
                  </w:pPr>
                  <w:r w:rsidRPr="003D5DBD">
                    <w:rPr>
                      <w:rFonts w:ascii="Times New Roman" w:hAnsi="Times New Roman" w:cs="Times New Roman"/>
                      <w:b/>
                      <w:bCs/>
                      <w:sz w:val="19"/>
                      <w:szCs w:val="19"/>
                      <w:lang w:val="bg-BG" w:eastAsia="bg-BG"/>
                    </w:rPr>
                    <w:t>(</w:t>
                  </w:r>
                  <w:r>
                    <w:rPr>
                      <w:rFonts w:ascii="Times New Roman" w:hAnsi="Times New Roman" w:cs="Times New Roman"/>
                      <w:b/>
                      <w:bCs/>
                      <w:sz w:val="19"/>
                      <w:szCs w:val="19"/>
                      <w:lang w:val="bg-BG" w:eastAsia="bg-BG"/>
                    </w:rPr>
                    <w:t>10 401</w:t>
                  </w:r>
                  <w:r w:rsidRPr="003D5DBD">
                    <w:rPr>
                      <w:rFonts w:ascii="Times New Roman" w:hAnsi="Times New Roman" w:cs="Times New Roman"/>
                      <w:b/>
                      <w:bCs/>
                      <w:sz w:val="19"/>
                      <w:szCs w:val="19"/>
                      <w:lang w:val="bg-BG" w:eastAsia="bg-BG"/>
                    </w:rPr>
                    <w:t>)</w:t>
                  </w:r>
                </w:p>
              </w:tc>
              <w:tc>
                <w:tcPr>
                  <w:tcW w:w="1195"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b/>
                      <w:bCs/>
                      <w:sz w:val="19"/>
                      <w:szCs w:val="19"/>
                      <w:lang w:val="bg-BG" w:eastAsia="bg-BG"/>
                    </w:rPr>
                  </w:pPr>
                  <w:r>
                    <w:rPr>
                      <w:rFonts w:ascii="Times New Roman" w:hAnsi="Times New Roman" w:cs="Times New Roman"/>
                      <w:b/>
                      <w:bCs/>
                      <w:sz w:val="19"/>
                      <w:szCs w:val="19"/>
                      <w:lang w:val="bg-BG" w:eastAsia="bg-BG"/>
                    </w:rPr>
                    <w:t>445</w:t>
                  </w:r>
                </w:p>
              </w:tc>
              <w:tc>
                <w:tcPr>
                  <w:tcW w:w="547" w:type="pct"/>
                  <w:shd w:val="clear" w:color="auto" w:fill="auto"/>
                  <w:noWrap/>
                  <w:vAlign w:val="bottom"/>
                  <w:hideMark/>
                </w:tcPr>
                <w:p w:rsidR="00276702" w:rsidRPr="003D5DBD" w:rsidRDefault="00276702" w:rsidP="00276702">
                  <w:pPr>
                    <w:spacing w:line="240" w:lineRule="auto"/>
                    <w:jc w:val="right"/>
                    <w:rPr>
                      <w:rFonts w:ascii="Times New Roman" w:hAnsi="Times New Roman" w:cs="Times New Roman"/>
                      <w:b/>
                      <w:bCs/>
                      <w:sz w:val="19"/>
                      <w:szCs w:val="19"/>
                      <w:lang w:val="bg-BG" w:eastAsia="bg-BG"/>
                    </w:rPr>
                  </w:pPr>
                  <w:r>
                    <w:rPr>
                      <w:rFonts w:ascii="Times New Roman" w:hAnsi="Times New Roman" w:cs="Times New Roman"/>
                      <w:b/>
                      <w:bCs/>
                      <w:sz w:val="19"/>
                      <w:szCs w:val="19"/>
                      <w:lang w:val="bg-BG" w:eastAsia="bg-BG"/>
                    </w:rPr>
                    <w:t>-</w:t>
                  </w:r>
                </w:p>
              </w:tc>
            </w:tr>
          </w:tbl>
          <w:p w:rsidR="00276702" w:rsidRPr="00C50C66" w:rsidRDefault="00276702" w:rsidP="00A422B4">
            <w:pPr>
              <w:rPr>
                <w:rFonts w:ascii="Times New Roman" w:hAnsi="Times New Roman" w:cs="Times New Roman"/>
                <w:b/>
                <w:bCs/>
                <w:color w:val="000000"/>
                <w:lang w:val="bg-BG"/>
              </w:rPr>
            </w:pPr>
          </w:p>
        </w:tc>
      </w:tr>
      <w:tr w:rsidR="00813437" w:rsidRPr="00B132BC" w:rsidTr="003832F4">
        <w:trPr>
          <w:cantSplit/>
          <w:trHeight w:val="255"/>
        </w:trPr>
        <w:tc>
          <w:tcPr>
            <w:tcW w:w="709" w:type="dxa"/>
            <w:tcBorders>
              <w:top w:val="nil"/>
              <w:left w:val="nil"/>
              <w:bottom w:val="nil"/>
              <w:right w:val="nil"/>
            </w:tcBorders>
          </w:tcPr>
          <w:p w:rsidR="00813437" w:rsidRPr="00B132BC" w:rsidRDefault="00813437"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8822" w:type="dxa"/>
            <w:gridSpan w:val="6"/>
            <w:tcBorders>
              <w:top w:val="nil"/>
              <w:left w:val="nil"/>
              <w:bottom w:val="nil"/>
              <w:right w:val="nil"/>
            </w:tcBorders>
          </w:tcPr>
          <w:p w:rsidR="00813437" w:rsidRDefault="00813437" w:rsidP="00A422B4">
            <w:pPr>
              <w:rPr>
                <w:rFonts w:ascii="Times New Roman" w:hAnsi="Times New Roman" w:cs="Times New Roman"/>
                <w:b/>
                <w:bCs/>
                <w:color w:val="000000"/>
                <w:lang w:val="bg-BG"/>
              </w:rPr>
            </w:pPr>
          </w:p>
          <w:p w:rsidR="00BB1861" w:rsidRPr="00C50C66" w:rsidRDefault="00BB1861" w:rsidP="00A422B4">
            <w:pPr>
              <w:rPr>
                <w:rFonts w:ascii="Times New Roman" w:hAnsi="Times New Roman" w:cs="Times New Roman"/>
                <w:b/>
                <w:bCs/>
                <w:color w:val="000000"/>
                <w:lang w:val="bg-BG"/>
              </w:rPr>
            </w:pPr>
          </w:p>
        </w:tc>
      </w:tr>
      <w:tr w:rsidR="00A422B4" w:rsidRPr="00B132BC" w:rsidTr="003832F4">
        <w:trPr>
          <w:cantSplit/>
          <w:trHeight w:val="255"/>
        </w:trPr>
        <w:tc>
          <w:tcPr>
            <w:tcW w:w="709" w:type="dxa"/>
            <w:tcBorders>
              <w:top w:val="nil"/>
              <w:left w:val="nil"/>
              <w:bottom w:val="nil"/>
              <w:right w:val="nil"/>
            </w:tcBorders>
            <w:vAlign w:val="center"/>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r w:rsidRPr="00B132BC">
              <w:rPr>
                <w:rFonts w:ascii="Times New Roman" w:hAnsi="Times New Roman" w:cs="Times New Roman"/>
                <w:color w:val="000000"/>
                <w:sz w:val="20"/>
                <w:szCs w:val="20"/>
                <w:lang w:val="bg-BG"/>
              </w:rPr>
              <w:t>12.</w:t>
            </w:r>
          </w:p>
        </w:tc>
        <w:tc>
          <w:tcPr>
            <w:tcW w:w="8822" w:type="dxa"/>
            <w:gridSpan w:val="6"/>
            <w:tcBorders>
              <w:top w:val="nil"/>
              <w:left w:val="nil"/>
              <w:bottom w:val="nil"/>
              <w:right w:val="nil"/>
            </w:tcBorders>
            <w:vAlign w:val="center"/>
          </w:tcPr>
          <w:p w:rsidR="00A422B4" w:rsidRPr="00B132BC" w:rsidRDefault="00A422B4" w:rsidP="00A422B4">
            <w:pPr>
              <w:rPr>
                <w:rFonts w:ascii="Times New Roman" w:hAnsi="Times New Roman" w:cs="Times New Roman"/>
                <w:b/>
                <w:bCs/>
                <w:color w:val="000000"/>
                <w:lang w:val="bg-BG"/>
              </w:rPr>
            </w:pPr>
            <w:r w:rsidRPr="00B132BC">
              <w:rPr>
                <w:rFonts w:ascii="Times New Roman" w:hAnsi="Times New Roman" w:cs="Times New Roman"/>
                <w:b/>
                <w:bCs/>
                <w:color w:val="000000"/>
                <w:lang w:val="bg-BG"/>
              </w:rPr>
              <w:t>ОТСРОЧЕНИ ДАНЪЧНИ АКТИВИ И ПАСИВИ</w:t>
            </w:r>
          </w:p>
        </w:tc>
      </w:tr>
      <w:tr w:rsidR="00A422B4" w:rsidRPr="00B132BC" w:rsidTr="003832F4">
        <w:trPr>
          <w:cantSplit/>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8822" w:type="dxa"/>
            <w:gridSpan w:val="6"/>
            <w:tcBorders>
              <w:top w:val="nil"/>
              <w:left w:val="nil"/>
              <w:bottom w:val="nil"/>
              <w:right w:val="nil"/>
            </w:tcBorders>
          </w:tcPr>
          <w:p w:rsidR="00A422B4" w:rsidRPr="00B132BC" w:rsidRDefault="00A422B4" w:rsidP="00A422B4">
            <w:pPr>
              <w:rPr>
                <w:rFonts w:ascii="Times New Roman" w:hAnsi="Times New Roman" w:cs="Times New Roman"/>
                <w:b/>
                <w:bCs/>
                <w:color w:val="000000"/>
                <w:lang w:val="bg-BG"/>
              </w:rPr>
            </w:pPr>
          </w:p>
        </w:tc>
      </w:tr>
      <w:tr w:rsidR="00A422B4" w:rsidRPr="00B132BC" w:rsidTr="003832F4">
        <w:trPr>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jc w:val="both"/>
              <w:rPr>
                <w:rFonts w:ascii="Times New Roman" w:hAnsi="Times New Roman" w:cs="Times New Roman"/>
                <w:color w:val="000000"/>
                <w:sz w:val="20"/>
                <w:szCs w:val="20"/>
                <w:lang w:val="bg-BG"/>
              </w:rPr>
            </w:pPr>
          </w:p>
        </w:tc>
        <w:tc>
          <w:tcPr>
            <w:tcW w:w="8822" w:type="dxa"/>
            <w:gridSpan w:val="6"/>
            <w:tcBorders>
              <w:top w:val="nil"/>
              <w:left w:val="nil"/>
              <w:bottom w:val="nil"/>
              <w:right w:val="nil"/>
            </w:tcBorders>
          </w:tcPr>
          <w:p w:rsidR="00A422B4" w:rsidRPr="00B132BC" w:rsidRDefault="00A422B4" w:rsidP="00E24E79">
            <w:pPr>
              <w:ind w:firstLine="493"/>
              <w:jc w:val="both"/>
              <w:rPr>
                <w:rFonts w:ascii="Times New Roman" w:hAnsi="Times New Roman" w:cs="Times New Roman"/>
                <w:color w:val="000000"/>
                <w:lang w:val="bg-BG"/>
              </w:rPr>
            </w:pPr>
            <w:r w:rsidRPr="00B132BC">
              <w:rPr>
                <w:rFonts w:ascii="Times New Roman" w:hAnsi="Times New Roman" w:cs="Times New Roman"/>
                <w:color w:val="000000"/>
                <w:spacing w:val="-2"/>
                <w:lang w:val="bg-BG"/>
              </w:rPr>
              <w:t xml:space="preserve">Отсрочените данъчни активи и пасиви се отчитат за всички временни разлики между данъчната основа на активите и пасивите и тяхната балансова стойност за целите на счетоводното отчитане, при данъчна ставка в размер на 10% </w:t>
            </w:r>
            <w:r w:rsidRPr="00B132BC">
              <w:rPr>
                <w:rFonts w:ascii="Times New Roman" w:hAnsi="Times New Roman" w:cs="Times New Roman"/>
                <w:color w:val="000000"/>
                <w:lang w:val="bg-BG"/>
              </w:rPr>
              <w:t>(201</w:t>
            </w:r>
            <w:r w:rsidR="003B2393" w:rsidRPr="00B132BC">
              <w:rPr>
                <w:rFonts w:ascii="Times New Roman" w:hAnsi="Times New Roman" w:cs="Times New Roman"/>
                <w:color w:val="000000"/>
                <w:lang w:val="bg-BG"/>
              </w:rPr>
              <w:t>7</w:t>
            </w:r>
            <w:r w:rsidRPr="00B132BC">
              <w:rPr>
                <w:rFonts w:ascii="Times New Roman" w:hAnsi="Times New Roman" w:cs="Times New Roman"/>
                <w:color w:val="000000"/>
                <w:lang w:val="bg-BG"/>
              </w:rPr>
              <w:t>г.: 10%), която е приложима за годината, в която се очаква да се проявят с обратна сила.</w:t>
            </w:r>
          </w:p>
        </w:tc>
      </w:tr>
      <w:tr w:rsidR="00A422B4" w:rsidRPr="00B132BC" w:rsidTr="003832F4">
        <w:trPr>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8822" w:type="dxa"/>
            <w:gridSpan w:val="6"/>
            <w:tcBorders>
              <w:top w:val="nil"/>
              <w:left w:val="nil"/>
              <w:bottom w:val="nil"/>
              <w:right w:val="nil"/>
            </w:tcBorders>
          </w:tcPr>
          <w:p w:rsidR="00A422B4" w:rsidRPr="00B132BC" w:rsidRDefault="00A422B4" w:rsidP="00A422B4">
            <w:pPr>
              <w:tabs>
                <w:tab w:val="left" w:pos="495"/>
              </w:tabs>
              <w:rPr>
                <w:rFonts w:ascii="Times New Roman" w:hAnsi="Times New Roman" w:cs="Times New Roman"/>
                <w:b/>
                <w:bCs/>
                <w:color w:val="000000"/>
                <w:lang w:val="bg-BG"/>
              </w:rPr>
            </w:pPr>
          </w:p>
        </w:tc>
      </w:tr>
      <w:tr w:rsidR="00A422B4" w:rsidRPr="00B132BC" w:rsidTr="003832F4">
        <w:trPr>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8822" w:type="dxa"/>
            <w:gridSpan w:val="6"/>
            <w:tcBorders>
              <w:top w:val="nil"/>
              <w:left w:val="nil"/>
              <w:bottom w:val="nil"/>
            </w:tcBorders>
          </w:tcPr>
          <w:p w:rsidR="00A422B4" w:rsidRPr="00B132BC" w:rsidRDefault="00EC5459" w:rsidP="00A422B4">
            <w:pPr>
              <w:rPr>
                <w:rFonts w:ascii="Times New Roman" w:hAnsi="Times New Roman" w:cs="Times New Roman"/>
                <w:bCs/>
                <w:color w:val="000000"/>
                <w:lang w:val="bg-BG"/>
              </w:rPr>
            </w:pPr>
            <w:r>
              <w:rPr>
                <w:rFonts w:ascii="Times New Roman" w:hAnsi="Times New Roman" w:cs="Times New Roman"/>
                <w:bCs/>
                <w:color w:val="000000"/>
                <w:lang w:val="bg-BG"/>
              </w:rPr>
              <w:t xml:space="preserve">          </w:t>
            </w:r>
            <w:r w:rsidR="00A422B4" w:rsidRPr="00B132BC">
              <w:rPr>
                <w:rFonts w:ascii="Times New Roman" w:hAnsi="Times New Roman" w:cs="Times New Roman"/>
                <w:bCs/>
                <w:color w:val="000000"/>
                <w:lang w:val="bg-BG"/>
              </w:rPr>
              <w:t>Общото движение на отсрочените данъци върху дохода е, както следва:</w:t>
            </w:r>
          </w:p>
        </w:tc>
      </w:tr>
      <w:tr w:rsidR="00A422B4" w:rsidRPr="00B132BC" w:rsidTr="003832F4">
        <w:trPr>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8822" w:type="dxa"/>
            <w:gridSpan w:val="6"/>
            <w:tcBorders>
              <w:top w:val="nil"/>
              <w:left w:val="nil"/>
              <w:bottom w:val="nil"/>
            </w:tcBorders>
          </w:tcPr>
          <w:p w:rsidR="00A422B4" w:rsidRPr="00B132BC" w:rsidRDefault="00A422B4" w:rsidP="00A422B4">
            <w:pPr>
              <w:jc w:val="right"/>
              <w:rPr>
                <w:rFonts w:ascii="Times New Roman" w:hAnsi="Times New Roman" w:cs="Times New Roman"/>
                <w:bCs/>
                <w:color w:val="000000"/>
                <w:lang w:val="bg-BG"/>
              </w:rPr>
            </w:pPr>
          </w:p>
        </w:tc>
      </w:tr>
      <w:tr w:rsidR="00A422B4" w:rsidRPr="00B132BC" w:rsidTr="003832F4">
        <w:trPr>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5704" w:type="dxa"/>
            <w:gridSpan w:val="3"/>
            <w:tcBorders>
              <w:top w:val="nil"/>
              <w:left w:val="nil"/>
              <w:bottom w:val="nil"/>
            </w:tcBorders>
          </w:tcPr>
          <w:p w:rsidR="00A422B4" w:rsidRPr="00B132BC" w:rsidRDefault="00A422B4" w:rsidP="00A422B4">
            <w:pPr>
              <w:rPr>
                <w:rFonts w:ascii="Times New Roman" w:hAnsi="Times New Roman" w:cs="Times New Roman"/>
                <w:color w:val="000000"/>
                <w:lang w:val="bg-BG"/>
              </w:rPr>
            </w:pPr>
          </w:p>
        </w:tc>
        <w:tc>
          <w:tcPr>
            <w:tcW w:w="3118" w:type="dxa"/>
            <w:gridSpan w:val="3"/>
            <w:vAlign w:val="center"/>
          </w:tcPr>
          <w:p w:rsidR="00A422B4" w:rsidRPr="00B132BC" w:rsidRDefault="00957197" w:rsidP="00957197">
            <w:pPr>
              <w:jc w:val="right"/>
              <w:rPr>
                <w:rFonts w:ascii="Times New Roman" w:hAnsi="Times New Roman" w:cs="Times New Roman"/>
                <w:b/>
                <w:bCs/>
                <w:color w:val="000000"/>
                <w:lang w:val="bg-BG"/>
              </w:rPr>
            </w:pPr>
            <w:r>
              <w:rPr>
                <w:rFonts w:ascii="Times New Roman" w:hAnsi="Times New Roman" w:cs="Times New Roman"/>
                <w:b/>
                <w:bCs/>
                <w:color w:val="000000"/>
                <w:lang w:val="bg-BG"/>
              </w:rPr>
              <w:t>6</w:t>
            </w:r>
            <w:r w:rsidR="00A422B4" w:rsidRPr="00B132BC">
              <w:rPr>
                <w:rFonts w:ascii="Times New Roman" w:hAnsi="Times New Roman" w:cs="Times New Roman"/>
                <w:b/>
                <w:bCs/>
                <w:color w:val="000000"/>
                <w:lang w:val="bg-BG"/>
              </w:rPr>
              <w:t>-МЕСЕЧЕН ПЕРИОД ДО 3</w:t>
            </w:r>
            <w:r>
              <w:rPr>
                <w:rFonts w:ascii="Times New Roman" w:hAnsi="Times New Roman" w:cs="Times New Roman"/>
                <w:b/>
                <w:bCs/>
                <w:color w:val="000000"/>
                <w:lang w:val="bg-BG"/>
              </w:rPr>
              <w:t>0</w:t>
            </w:r>
            <w:r w:rsidR="00A422B4" w:rsidRPr="00B132BC">
              <w:rPr>
                <w:rFonts w:ascii="Times New Roman" w:hAnsi="Times New Roman" w:cs="Times New Roman"/>
                <w:b/>
                <w:bCs/>
                <w:color w:val="000000"/>
                <w:lang w:val="bg-BG"/>
              </w:rPr>
              <w:t xml:space="preserve"> </w:t>
            </w:r>
            <w:r>
              <w:rPr>
                <w:rFonts w:ascii="Times New Roman" w:hAnsi="Times New Roman" w:cs="Times New Roman"/>
                <w:b/>
                <w:bCs/>
                <w:color w:val="000000"/>
                <w:lang w:val="bg-BG"/>
              </w:rPr>
              <w:t>ЮНИ</w:t>
            </w:r>
            <w:r w:rsidR="003B2393" w:rsidRPr="00B132BC">
              <w:rPr>
                <w:rFonts w:ascii="Times New Roman" w:hAnsi="Times New Roman" w:cs="Times New Roman"/>
                <w:b/>
                <w:bCs/>
                <w:color w:val="000000"/>
                <w:lang w:val="bg-BG"/>
              </w:rPr>
              <w:t xml:space="preserve"> </w:t>
            </w:r>
            <w:r w:rsidR="00E17F88" w:rsidRPr="00B132BC">
              <w:rPr>
                <w:rFonts w:ascii="Times New Roman" w:hAnsi="Times New Roman" w:cs="Times New Roman"/>
                <w:b/>
                <w:bCs/>
                <w:color w:val="000000"/>
                <w:lang w:val="bg-BG"/>
              </w:rPr>
              <w:t xml:space="preserve"> </w:t>
            </w:r>
          </w:p>
        </w:tc>
      </w:tr>
      <w:tr w:rsidR="00A422B4" w:rsidRPr="00B132BC" w:rsidTr="003832F4">
        <w:trPr>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5704" w:type="dxa"/>
            <w:gridSpan w:val="3"/>
            <w:tcBorders>
              <w:top w:val="nil"/>
              <w:left w:val="nil"/>
              <w:bottom w:val="single" w:sz="4" w:space="0" w:color="auto"/>
            </w:tcBorders>
          </w:tcPr>
          <w:p w:rsidR="00A422B4" w:rsidRPr="00B132BC" w:rsidRDefault="00A422B4" w:rsidP="00A422B4">
            <w:pPr>
              <w:rPr>
                <w:rFonts w:ascii="Times New Roman" w:hAnsi="Times New Roman" w:cs="Times New Roman"/>
                <w:color w:val="000000"/>
                <w:lang w:val="bg-BG"/>
              </w:rPr>
            </w:pPr>
          </w:p>
        </w:tc>
        <w:tc>
          <w:tcPr>
            <w:tcW w:w="1559" w:type="dxa"/>
            <w:gridSpan w:val="2"/>
            <w:tcBorders>
              <w:bottom w:val="single" w:sz="4" w:space="0" w:color="auto"/>
            </w:tcBorders>
            <w:shd w:val="clear" w:color="auto" w:fill="FFFFFF" w:themeFill="background1"/>
            <w:vAlign w:val="center"/>
          </w:tcPr>
          <w:p w:rsidR="00A422B4" w:rsidRPr="000053EE" w:rsidRDefault="00A422B4" w:rsidP="003B2393">
            <w:pPr>
              <w:jc w:val="right"/>
              <w:rPr>
                <w:rFonts w:ascii="Times New Roman" w:hAnsi="Times New Roman" w:cs="Times New Roman"/>
                <w:b/>
                <w:bCs/>
                <w:color w:val="000000"/>
                <w:lang w:val="bg-BG"/>
              </w:rPr>
            </w:pPr>
            <w:r w:rsidRPr="000053EE">
              <w:rPr>
                <w:rFonts w:ascii="Times New Roman" w:hAnsi="Times New Roman" w:cs="Times New Roman"/>
                <w:b/>
                <w:bCs/>
                <w:color w:val="000000"/>
                <w:lang w:val="bg-BG"/>
              </w:rPr>
              <w:t>201</w:t>
            </w:r>
            <w:r w:rsidR="003B2393" w:rsidRPr="000053EE">
              <w:rPr>
                <w:rFonts w:ascii="Times New Roman" w:hAnsi="Times New Roman" w:cs="Times New Roman"/>
                <w:b/>
                <w:bCs/>
                <w:color w:val="000000"/>
                <w:lang w:val="bg-BG"/>
              </w:rPr>
              <w:t>8</w:t>
            </w:r>
            <w:r w:rsidRPr="000053EE">
              <w:rPr>
                <w:rFonts w:ascii="Times New Roman" w:hAnsi="Times New Roman" w:cs="Times New Roman"/>
                <w:b/>
                <w:bCs/>
                <w:color w:val="000000"/>
                <w:lang w:val="bg-BG"/>
              </w:rPr>
              <w:t>г.</w:t>
            </w:r>
          </w:p>
        </w:tc>
        <w:tc>
          <w:tcPr>
            <w:tcW w:w="1559" w:type="dxa"/>
            <w:tcBorders>
              <w:bottom w:val="single" w:sz="4" w:space="0" w:color="auto"/>
            </w:tcBorders>
            <w:vAlign w:val="center"/>
          </w:tcPr>
          <w:p w:rsidR="00A422B4" w:rsidRPr="00B132BC" w:rsidRDefault="00A422B4" w:rsidP="003B2393">
            <w:pPr>
              <w:jc w:val="right"/>
              <w:rPr>
                <w:rFonts w:ascii="Times New Roman" w:hAnsi="Times New Roman" w:cs="Times New Roman"/>
                <w:b/>
                <w:bCs/>
                <w:color w:val="000000"/>
                <w:lang w:val="bg-BG"/>
              </w:rPr>
            </w:pPr>
            <w:r w:rsidRPr="00B132BC">
              <w:rPr>
                <w:rFonts w:ascii="Times New Roman" w:hAnsi="Times New Roman" w:cs="Times New Roman"/>
                <w:b/>
                <w:bCs/>
                <w:color w:val="000000"/>
                <w:lang w:val="bg-BG"/>
              </w:rPr>
              <w:t>201</w:t>
            </w:r>
            <w:r w:rsidR="003B2393" w:rsidRPr="00B132BC">
              <w:rPr>
                <w:rFonts w:ascii="Times New Roman" w:hAnsi="Times New Roman" w:cs="Times New Roman"/>
                <w:b/>
                <w:bCs/>
                <w:color w:val="000000"/>
                <w:lang w:val="bg-BG"/>
              </w:rPr>
              <w:t>7</w:t>
            </w:r>
            <w:r w:rsidRPr="00B132BC">
              <w:rPr>
                <w:rFonts w:ascii="Times New Roman" w:hAnsi="Times New Roman" w:cs="Times New Roman"/>
                <w:b/>
                <w:bCs/>
                <w:color w:val="000000"/>
                <w:lang w:val="bg-BG"/>
              </w:rPr>
              <w:t>г.</w:t>
            </w:r>
          </w:p>
        </w:tc>
      </w:tr>
      <w:tr w:rsidR="00A422B4" w:rsidRPr="00B132BC" w:rsidTr="003832F4">
        <w:trPr>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5704" w:type="dxa"/>
            <w:gridSpan w:val="3"/>
            <w:tcBorders>
              <w:top w:val="single" w:sz="4" w:space="0" w:color="auto"/>
              <w:left w:val="nil"/>
              <w:bottom w:val="single" w:sz="4" w:space="0" w:color="auto"/>
            </w:tcBorders>
            <w:vAlign w:val="center"/>
          </w:tcPr>
          <w:p w:rsidR="00A422B4" w:rsidRPr="00B132BC" w:rsidRDefault="00A422B4" w:rsidP="00A422B4">
            <w:pPr>
              <w:rPr>
                <w:rFonts w:ascii="Times New Roman" w:hAnsi="Times New Roman" w:cs="Times New Roman"/>
                <w:b/>
                <w:color w:val="000000"/>
                <w:lang w:val="bg-BG"/>
              </w:rPr>
            </w:pPr>
            <w:r w:rsidRPr="00B132BC">
              <w:rPr>
                <w:rFonts w:ascii="Times New Roman" w:hAnsi="Times New Roman" w:cs="Times New Roman"/>
                <w:b/>
                <w:color w:val="000000"/>
                <w:lang w:val="bg-BG"/>
              </w:rPr>
              <w:t>КЪМ 1 ЯНУАРИ</w:t>
            </w:r>
          </w:p>
        </w:tc>
        <w:tc>
          <w:tcPr>
            <w:tcW w:w="1559" w:type="dxa"/>
            <w:gridSpan w:val="2"/>
            <w:tcBorders>
              <w:top w:val="single" w:sz="4" w:space="0" w:color="auto"/>
              <w:bottom w:val="single" w:sz="4" w:space="0" w:color="auto"/>
            </w:tcBorders>
            <w:shd w:val="clear" w:color="auto" w:fill="FFFFFF" w:themeFill="background1"/>
            <w:vAlign w:val="center"/>
          </w:tcPr>
          <w:p w:rsidR="00A422B4" w:rsidRPr="000053EE" w:rsidRDefault="00A422B4" w:rsidP="000174A6">
            <w:pPr>
              <w:jc w:val="right"/>
              <w:rPr>
                <w:rFonts w:ascii="Times New Roman" w:hAnsi="Times New Roman" w:cs="Times New Roman"/>
                <w:b/>
                <w:bCs/>
                <w:color w:val="000000"/>
                <w:lang w:val="en-US"/>
              </w:rPr>
            </w:pPr>
            <w:r w:rsidRPr="000053EE">
              <w:rPr>
                <w:rFonts w:ascii="Times New Roman" w:hAnsi="Times New Roman" w:cs="Times New Roman"/>
                <w:b/>
                <w:bCs/>
                <w:color w:val="000000"/>
                <w:lang w:val="bg-BG"/>
              </w:rPr>
              <w:t>1</w:t>
            </w:r>
            <w:r w:rsidR="000174A6" w:rsidRPr="000053EE">
              <w:rPr>
                <w:rFonts w:ascii="Times New Roman" w:hAnsi="Times New Roman" w:cs="Times New Roman"/>
                <w:b/>
                <w:bCs/>
                <w:color w:val="000000"/>
                <w:lang w:val="en-US"/>
              </w:rPr>
              <w:t>4</w:t>
            </w:r>
            <w:r w:rsidRPr="000053EE">
              <w:rPr>
                <w:rFonts w:ascii="Times New Roman" w:hAnsi="Times New Roman" w:cs="Times New Roman"/>
                <w:b/>
                <w:bCs/>
                <w:color w:val="000000"/>
                <w:lang w:val="bg-BG"/>
              </w:rPr>
              <w:t xml:space="preserve"> </w:t>
            </w:r>
            <w:r w:rsidR="000174A6" w:rsidRPr="000053EE">
              <w:rPr>
                <w:rFonts w:ascii="Times New Roman" w:hAnsi="Times New Roman" w:cs="Times New Roman"/>
                <w:b/>
                <w:bCs/>
                <w:color w:val="000000"/>
                <w:lang w:val="en-US"/>
              </w:rPr>
              <w:t>940</w:t>
            </w:r>
          </w:p>
        </w:tc>
        <w:tc>
          <w:tcPr>
            <w:tcW w:w="1559" w:type="dxa"/>
            <w:tcBorders>
              <w:top w:val="single" w:sz="4" w:space="0" w:color="auto"/>
              <w:bottom w:val="single" w:sz="4" w:space="0" w:color="auto"/>
            </w:tcBorders>
            <w:vAlign w:val="center"/>
          </w:tcPr>
          <w:p w:rsidR="00A422B4" w:rsidRPr="00B132BC" w:rsidRDefault="00A422B4" w:rsidP="00957197">
            <w:pPr>
              <w:jc w:val="right"/>
              <w:rPr>
                <w:rFonts w:ascii="Times New Roman" w:hAnsi="Times New Roman" w:cs="Times New Roman"/>
                <w:b/>
                <w:bCs/>
                <w:color w:val="000000"/>
                <w:lang w:val="en-US"/>
              </w:rPr>
            </w:pPr>
            <w:r w:rsidRPr="00B132BC">
              <w:rPr>
                <w:rFonts w:ascii="Times New Roman" w:hAnsi="Times New Roman" w:cs="Times New Roman"/>
                <w:b/>
                <w:bCs/>
                <w:color w:val="000000"/>
                <w:lang w:val="en-US"/>
              </w:rPr>
              <w:t>1</w:t>
            </w:r>
            <w:r w:rsidR="004B07E7" w:rsidRPr="00B132BC">
              <w:rPr>
                <w:rFonts w:ascii="Times New Roman" w:hAnsi="Times New Roman" w:cs="Times New Roman"/>
                <w:b/>
                <w:bCs/>
                <w:color w:val="000000"/>
                <w:lang w:val="bg-BG"/>
              </w:rPr>
              <w:t>5 2</w:t>
            </w:r>
            <w:r w:rsidR="00BC21A1">
              <w:rPr>
                <w:rFonts w:ascii="Times New Roman" w:hAnsi="Times New Roman" w:cs="Times New Roman"/>
                <w:b/>
                <w:bCs/>
                <w:color w:val="000000"/>
                <w:lang w:val="bg-BG"/>
              </w:rPr>
              <w:t>4</w:t>
            </w:r>
            <w:r w:rsidR="00957197">
              <w:rPr>
                <w:rFonts w:ascii="Times New Roman" w:hAnsi="Times New Roman" w:cs="Times New Roman"/>
                <w:b/>
                <w:bCs/>
                <w:color w:val="000000"/>
                <w:lang w:val="bg-BG"/>
              </w:rPr>
              <w:t>0</w:t>
            </w:r>
          </w:p>
        </w:tc>
      </w:tr>
      <w:tr w:rsidR="00A422B4" w:rsidRPr="00B132BC" w:rsidTr="003832F4">
        <w:trPr>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color w:val="000000"/>
                <w:sz w:val="20"/>
                <w:szCs w:val="20"/>
                <w:lang w:val="bg-BG"/>
              </w:rPr>
            </w:pPr>
          </w:p>
        </w:tc>
        <w:tc>
          <w:tcPr>
            <w:tcW w:w="5704" w:type="dxa"/>
            <w:gridSpan w:val="3"/>
            <w:tcBorders>
              <w:top w:val="single" w:sz="4" w:space="0" w:color="auto"/>
              <w:left w:val="nil"/>
              <w:bottom w:val="single" w:sz="4" w:space="0" w:color="auto"/>
            </w:tcBorders>
          </w:tcPr>
          <w:p w:rsidR="00A422B4" w:rsidRPr="00B132BC" w:rsidRDefault="00A422B4" w:rsidP="00A422B4">
            <w:pPr>
              <w:rPr>
                <w:rFonts w:ascii="Times New Roman" w:hAnsi="Times New Roman" w:cs="Times New Roman"/>
                <w:color w:val="000000"/>
                <w:lang w:val="bg-BG"/>
              </w:rPr>
            </w:pPr>
            <w:r w:rsidRPr="00B132BC">
              <w:rPr>
                <w:rFonts w:ascii="Times New Roman" w:hAnsi="Times New Roman" w:cs="Times New Roman"/>
                <w:color w:val="000000"/>
                <w:lang w:val="bg-BG"/>
              </w:rPr>
              <w:t>О</w:t>
            </w:r>
            <w:r w:rsidR="001D2B08" w:rsidRPr="00B132BC">
              <w:rPr>
                <w:rFonts w:ascii="Times New Roman" w:hAnsi="Times New Roman" w:cs="Times New Roman"/>
                <w:color w:val="000000"/>
                <w:lang w:val="bg-BG"/>
              </w:rPr>
              <w:t>тчетени като (разход)/</w:t>
            </w:r>
            <w:r w:rsidR="001D2B08" w:rsidRPr="00B132BC">
              <w:rPr>
                <w:rFonts w:ascii="Times New Roman" w:hAnsi="Times New Roman" w:cs="Times New Roman"/>
                <w:color w:val="000000"/>
                <w:spacing w:val="-2"/>
                <w:lang w:val="bg-BG"/>
              </w:rPr>
              <w:t xml:space="preserve">приход в </w:t>
            </w:r>
            <w:r w:rsidR="00B6047D" w:rsidRPr="00B132BC">
              <w:rPr>
                <w:rFonts w:ascii="Times New Roman" w:hAnsi="Times New Roman" w:cs="Times New Roman"/>
                <w:color w:val="000000"/>
                <w:spacing w:val="-2"/>
                <w:lang w:val="bg-BG"/>
              </w:rPr>
              <w:t xml:space="preserve">съкратения отчет </w:t>
            </w:r>
            <w:r w:rsidR="00CA641B" w:rsidRPr="00B132BC">
              <w:rPr>
                <w:rFonts w:ascii="Times New Roman" w:hAnsi="Times New Roman" w:cs="Times New Roman"/>
                <w:color w:val="000000"/>
                <w:spacing w:val="-2"/>
                <w:lang w:val="bg-BG"/>
              </w:rPr>
              <w:t xml:space="preserve">за </w:t>
            </w:r>
            <w:r w:rsidR="00B6047D" w:rsidRPr="00B132BC">
              <w:rPr>
                <w:rFonts w:ascii="Times New Roman" w:hAnsi="Times New Roman" w:cs="Times New Roman"/>
                <w:color w:val="000000"/>
                <w:spacing w:val="-2"/>
                <w:lang w:val="bg-BG"/>
              </w:rPr>
              <w:t>печалбата или загубата и другия всеобхватен  доход</w:t>
            </w:r>
            <w:r w:rsidRPr="00B132BC">
              <w:rPr>
                <w:rFonts w:ascii="Times New Roman" w:hAnsi="Times New Roman" w:cs="Times New Roman"/>
                <w:color w:val="000000"/>
                <w:lang w:val="bg-BG"/>
              </w:rPr>
              <w:t xml:space="preserve"> (Приложение 18)</w:t>
            </w:r>
          </w:p>
        </w:tc>
        <w:tc>
          <w:tcPr>
            <w:tcW w:w="1559" w:type="dxa"/>
            <w:gridSpan w:val="2"/>
            <w:tcBorders>
              <w:top w:val="single" w:sz="4" w:space="0" w:color="auto"/>
              <w:bottom w:val="single" w:sz="4" w:space="0" w:color="auto"/>
            </w:tcBorders>
            <w:shd w:val="clear" w:color="auto" w:fill="FFFFFF" w:themeFill="background1"/>
            <w:vAlign w:val="center"/>
          </w:tcPr>
          <w:p w:rsidR="00244137" w:rsidRPr="00580048" w:rsidRDefault="00244137" w:rsidP="00580048">
            <w:pPr>
              <w:jc w:val="right"/>
              <w:rPr>
                <w:rFonts w:ascii="Times New Roman" w:hAnsi="Times New Roman" w:cs="Times New Roman"/>
                <w:bCs/>
                <w:color w:val="000000"/>
                <w:lang w:val="bg-BG"/>
              </w:rPr>
            </w:pPr>
            <w:r w:rsidRPr="000053EE">
              <w:rPr>
                <w:rFonts w:ascii="Times New Roman" w:hAnsi="Times New Roman" w:cs="Times New Roman"/>
                <w:bCs/>
                <w:color w:val="000000"/>
                <w:lang w:val="en-US"/>
              </w:rPr>
              <w:t>1</w:t>
            </w:r>
            <w:r w:rsidR="000053EE">
              <w:rPr>
                <w:rFonts w:ascii="Times New Roman" w:hAnsi="Times New Roman" w:cs="Times New Roman"/>
                <w:bCs/>
                <w:color w:val="000000"/>
                <w:lang w:val="bg-BG"/>
              </w:rPr>
              <w:t xml:space="preserve"> 677</w:t>
            </w:r>
          </w:p>
        </w:tc>
        <w:tc>
          <w:tcPr>
            <w:tcW w:w="1559" w:type="dxa"/>
            <w:tcBorders>
              <w:top w:val="single" w:sz="4" w:space="0" w:color="auto"/>
              <w:bottom w:val="single" w:sz="4" w:space="0" w:color="auto"/>
            </w:tcBorders>
            <w:vAlign w:val="center"/>
          </w:tcPr>
          <w:p w:rsidR="00A422B4" w:rsidRPr="00B132BC" w:rsidRDefault="00A422B4" w:rsidP="00957197">
            <w:pPr>
              <w:jc w:val="right"/>
              <w:rPr>
                <w:rFonts w:ascii="Times New Roman" w:hAnsi="Times New Roman" w:cs="Times New Roman"/>
                <w:bCs/>
                <w:color w:val="000000"/>
                <w:lang w:val="bg-BG"/>
              </w:rPr>
            </w:pPr>
            <w:r w:rsidRPr="00B132BC">
              <w:rPr>
                <w:rFonts w:ascii="Times New Roman" w:hAnsi="Times New Roman" w:cs="Times New Roman"/>
                <w:bCs/>
                <w:color w:val="000000"/>
                <w:lang w:val="en-US"/>
              </w:rPr>
              <w:t>(</w:t>
            </w:r>
            <w:r w:rsidR="00957197">
              <w:rPr>
                <w:rFonts w:ascii="Times New Roman" w:hAnsi="Times New Roman" w:cs="Times New Roman"/>
                <w:bCs/>
                <w:color w:val="000000"/>
                <w:lang w:val="bg-BG"/>
              </w:rPr>
              <w:t>43</w:t>
            </w:r>
            <w:r w:rsidRPr="00B132BC">
              <w:rPr>
                <w:rFonts w:ascii="Times New Roman" w:hAnsi="Times New Roman" w:cs="Times New Roman"/>
                <w:bCs/>
                <w:color w:val="000000"/>
                <w:lang w:val="en-US"/>
              </w:rPr>
              <w:t>)</w:t>
            </w:r>
          </w:p>
        </w:tc>
      </w:tr>
      <w:tr w:rsidR="003F7A30" w:rsidRPr="000053EE" w:rsidTr="003832F4">
        <w:trPr>
          <w:trHeight w:val="255"/>
        </w:trPr>
        <w:tc>
          <w:tcPr>
            <w:tcW w:w="709" w:type="dxa"/>
            <w:tcBorders>
              <w:top w:val="nil"/>
              <w:left w:val="nil"/>
              <w:bottom w:val="nil"/>
              <w:right w:val="nil"/>
            </w:tcBorders>
          </w:tcPr>
          <w:p w:rsidR="00A422B4" w:rsidRPr="00B132BC" w:rsidRDefault="00A422B4" w:rsidP="00A422B4">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sz w:val="20"/>
                <w:szCs w:val="20"/>
                <w:lang w:val="bg-BG"/>
              </w:rPr>
            </w:pPr>
          </w:p>
        </w:tc>
        <w:tc>
          <w:tcPr>
            <w:tcW w:w="5704" w:type="dxa"/>
            <w:gridSpan w:val="3"/>
            <w:tcBorders>
              <w:top w:val="single" w:sz="4" w:space="0" w:color="auto"/>
              <w:left w:val="nil"/>
              <w:bottom w:val="single" w:sz="4" w:space="0" w:color="auto"/>
            </w:tcBorders>
            <w:vAlign w:val="center"/>
          </w:tcPr>
          <w:p w:rsidR="00A422B4" w:rsidRPr="00B132BC" w:rsidRDefault="00A422B4" w:rsidP="000053EE">
            <w:pPr>
              <w:rPr>
                <w:rFonts w:ascii="Times New Roman" w:hAnsi="Times New Roman" w:cs="Times New Roman"/>
                <w:b/>
                <w:lang w:val="bg-BG"/>
              </w:rPr>
            </w:pPr>
            <w:r w:rsidRPr="00B132BC">
              <w:rPr>
                <w:rFonts w:ascii="Times New Roman" w:hAnsi="Times New Roman" w:cs="Times New Roman"/>
                <w:b/>
                <w:bCs/>
                <w:lang w:val="bg-BG"/>
              </w:rPr>
              <w:t>КЪМ 3</w:t>
            </w:r>
            <w:r w:rsidR="000053EE">
              <w:rPr>
                <w:rFonts w:ascii="Times New Roman" w:hAnsi="Times New Roman" w:cs="Times New Roman"/>
                <w:b/>
                <w:bCs/>
                <w:lang w:val="bg-BG"/>
              </w:rPr>
              <w:t>0 ЮНИ</w:t>
            </w:r>
            <w:r w:rsidRPr="00B132BC">
              <w:rPr>
                <w:rFonts w:ascii="Times New Roman" w:hAnsi="Times New Roman" w:cs="Times New Roman"/>
                <w:b/>
                <w:bCs/>
                <w:lang w:val="bg-BG"/>
              </w:rPr>
              <w:t xml:space="preserve"> </w:t>
            </w:r>
          </w:p>
        </w:tc>
        <w:tc>
          <w:tcPr>
            <w:tcW w:w="1559" w:type="dxa"/>
            <w:gridSpan w:val="2"/>
            <w:tcBorders>
              <w:top w:val="single" w:sz="4" w:space="0" w:color="auto"/>
              <w:bottom w:val="single" w:sz="4" w:space="0" w:color="auto"/>
            </w:tcBorders>
            <w:shd w:val="clear" w:color="auto" w:fill="FFFFFF" w:themeFill="background1"/>
            <w:vAlign w:val="center"/>
          </w:tcPr>
          <w:p w:rsidR="00A422B4" w:rsidRPr="000053EE" w:rsidRDefault="00A422B4" w:rsidP="000053EE">
            <w:pPr>
              <w:jc w:val="right"/>
              <w:rPr>
                <w:rFonts w:ascii="Times New Roman" w:hAnsi="Times New Roman" w:cs="Times New Roman"/>
                <w:b/>
                <w:bCs/>
                <w:lang w:val="bg-BG"/>
              </w:rPr>
            </w:pPr>
            <w:r w:rsidRPr="000053EE">
              <w:rPr>
                <w:rFonts w:ascii="Times New Roman" w:hAnsi="Times New Roman" w:cs="Times New Roman"/>
                <w:b/>
                <w:bCs/>
                <w:lang w:val="en-US"/>
              </w:rPr>
              <w:t>1</w:t>
            </w:r>
            <w:r w:rsidR="00244137" w:rsidRPr="000053EE">
              <w:rPr>
                <w:rFonts w:ascii="Times New Roman" w:hAnsi="Times New Roman" w:cs="Times New Roman"/>
                <w:b/>
                <w:bCs/>
                <w:lang w:val="en-US"/>
              </w:rPr>
              <w:t xml:space="preserve">6 </w:t>
            </w:r>
            <w:r w:rsidR="000053EE">
              <w:rPr>
                <w:rFonts w:ascii="Times New Roman" w:hAnsi="Times New Roman" w:cs="Times New Roman"/>
                <w:b/>
                <w:bCs/>
                <w:lang w:val="bg-BG"/>
              </w:rPr>
              <w:t>617</w:t>
            </w:r>
          </w:p>
        </w:tc>
        <w:tc>
          <w:tcPr>
            <w:tcW w:w="1559" w:type="dxa"/>
            <w:tcBorders>
              <w:top w:val="single" w:sz="4" w:space="0" w:color="auto"/>
              <w:bottom w:val="single" w:sz="4" w:space="0" w:color="auto"/>
            </w:tcBorders>
            <w:vAlign w:val="center"/>
          </w:tcPr>
          <w:p w:rsidR="00A422B4" w:rsidRPr="000053EE" w:rsidRDefault="004B07E7" w:rsidP="00957197">
            <w:pPr>
              <w:jc w:val="right"/>
              <w:rPr>
                <w:rFonts w:ascii="Times New Roman" w:hAnsi="Times New Roman" w:cs="Times New Roman"/>
                <w:b/>
                <w:bCs/>
                <w:lang w:val="bg-BG"/>
              </w:rPr>
            </w:pPr>
            <w:r w:rsidRPr="000053EE">
              <w:rPr>
                <w:rFonts w:ascii="Times New Roman" w:hAnsi="Times New Roman" w:cs="Times New Roman"/>
                <w:b/>
                <w:bCs/>
                <w:lang w:val="bg-BG"/>
              </w:rPr>
              <w:t xml:space="preserve">15 </w:t>
            </w:r>
            <w:r w:rsidR="00957197" w:rsidRPr="000053EE">
              <w:rPr>
                <w:rFonts w:ascii="Times New Roman" w:hAnsi="Times New Roman" w:cs="Times New Roman"/>
                <w:b/>
                <w:bCs/>
                <w:lang w:val="bg-BG"/>
              </w:rPr>
              <w:t>197</w:t>
            </w:r>
          </w:p>
        </w:tc>
      </w:tr>
    </w:tbl>
    <w:p w:rsidR="00AE6494" w:rsidRPr="00B132BC" w:rsidRDefault="00AE6494"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sz w:val="20"/>
          <w:szCs w:val="20"/>
          <w:lang w:val="bg-BG"/>
        </w:rPr>
      </w:pPr>
    </w:p>
    <w:p w:rsidR="00AE6494" w:rsidRPr="00B132BC" w:rsidRDefault="00AE6494"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sz w:val="20"/>
          <w:szCs w:val="20"/>
          <w:lang w:val="bg-BG"/>
        </w:rPr>
      </w:pPr>
    </w:p>
    <w:p w:rsidR="00AE6494" w:rsidRPr="00B132BC" w:rsidRDefault="00AE6494"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sz w:val="20"/>
          <w:szCs w:val="20"/>
          <w:lang w:val="bg-BG"/>
        </w:rPr>
        <w:sectPr w:rsidR="00AE6494" w:rsidRPr="00B132BC" w:rsidSect="005F35E7">
          <w:headerReference w:type="default" r:id="rId20"/>
          <w:footerReference w:type="default" r:id="rId21"/>
          <w:headerReference w:type="first" r:id="rId22"/>
          <w:footerReference w:type="first" r:id="rId23"/>
          <w:pgSz w:w="11906" w:h="16838"/>
          <w:pgMar w:top="1417" w:right="1417" w:bottom="993" w:left="1417" w:header="567" w:footer="567" w:gutter="0"/>
          <w:pgNumType w:start="5"/>
          <w:cols w:space="708"/>
          <w:titlePg/>
          <w:docGrid w:linePitch="360"/>
        </w:sectPr>
      </w:pPr>
    </w:p>
    <w:tbl>
      <w:tblPr>
        <w:tblW w:w="5070" w:type="pct"/>
        <w:tblLayout w:type="fixed"/>
        <w:tblLook w:val="0000"/>
      </w:tblPr>
      <w:tblGrid>
        <w:gridCol w:w="675"/>
        <w:gridCol w:w="5104"/>
        <w:gridCol w:w="1416"/>
        <w:gridCol w:w="1560"/>
        <w:gridCol w:w="1422"/>
        <w:gridCol w:w="1543"/>
        <w:gridCol w:w="1439"/>
        <w:gridCol w:w="1260"/>
      </w:tblGrid>
      <w:tr w:rsidR="00AE71D0" w:rsidRPr="00B132BC" w:rsidTr="001D2B08">
        <w:trPr>
          <w:trHeight w:val="255"/>
        </w:trPr>
        <w:tc>
          <w:tcPr>
            <w:tcW w:w="234" w:type="pct"/>
            <w:tcBorders>
              <w:top w:val="nil"/>
              <w:left w:val="nil"/>
              <w:bottom w:val="nil"/>
              <w:right w:val="nil"/>
            </w:tcBorders>
          </w:tcPr>
          <w:p w:rsidR="00AE71D0" w:rsidRPr="00B132BC" w:rsidRDefault="00AE71D0"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sz w:val="20"/>
                <w:szCs w:val="20"/>
                <w:lang w:val="bg-BG"/>
              </w:rPr>
            </w:pPr>
          </w:p>
        </w:tc>
        <w:tc>
          <w:tcPr>
            <w:tcW w:w="4766" w:type="pct"/>
            <w:gridSpan w:val="7"/>
            <w:tcBorders>
              <w:top w:val="nil"/>
              <w:left w:val="nil"/>
              <w:bottom w:val="nil"/>
              <w:right w:val="nil"/>
            </w:tcBorders>
          </w:tcPr>
          <w:p w:rsidR="00AE71D0" w:rsidRPr="00B132BC" w:rsidRDefault="00AE71D0" w:rsidP="00023274">
            <w:pPr>
              <w:jc w:val="both"/>
              <w:rPr>
                <w:rFonts w:ascii="Times New Roman" w:hAnsi="Times New Roman" w:cs="Times New Roman"/>
                <w:b/>
                <w:bCs/>
                <w:lang w:val="bg-BG"/>
              </w:rPr>
            </w:pPr>
            <w:r w:rsidRPr="00B132BC">
              <w:rPr>
                <w:rFonts w:ascii="Times New Roman" w:hAnsi="Times New Roman" w:cs="Times New Roman"/>
                <w:lang w:val="bg-BG"/>
              </w:rPr>
              <w:t>Движението на отсрочените данъ</w:t>
            </w:r>
            <w:r w:rsidR="001D2B08" w:rsidRPr="00B132BC">
              <w:rPr>
                <w:rFonts w:ascii="Times New Roman" w:hAnsi="Times New Roman" w:cs="Times New Roman"/>
                <w:lang w:val="bg-BG"/>
              </w:rPr>
              <w:t>чни активи и пасиви по елементи през периода</w:t>
            </w:r>
            <w:r w:rsidRPr="00B132BC">
              <w:rPr>
                <w:rFonts w:ascii="Times New Roman" w:hAnsi="Times New Roman" w:cs="Times New Roman"/>
                <w:lang w:val="bg-BG"/>
              </w:rPr>
              <w:t>, е както следва:</w:t>
            </w:r>
          </w:p>
        </w:tc>
      </w:tr>
      <w:tr w:rsidR="00AE71D0" w:rsidRPr="00B132BC" w:rsidTr="001D2B08">
        <w:trPr>
          <w:trHeight w:val="129"/>
        </w:trPr>
        <w:tc>
          <w:tcPr>
            <w:tcW w:w="234" w:type="pct"/>
            <w:tcBorders>
              <w:top w:val="nil"/>
              <w:left w:val="nil"/>
              <w:right w:val="nil"/>
            </w:tcBorders>
          </w:tcPr>
          <w:p w:rsidR="00AE71D0" w:rsidRPr="00B132BC" w:rsidRDefault="00AE71D0"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sz w:val="20"/>
                <w:szCs w:val="20"/>
                <w:lang w:val="bg-BG"/>
              </w:rPr>
            </w:pPr>
          </w:p>
        </w:tc>
        <w:tc>
          <w:tcPr>
            <w:tcW w:w="4766" w:type="pct"/>
            <w:gridSpan w:val="7"/>
            <w:tcBorders>
              <w:top w:val="nil"/>
              <w:left w:val="nil"/>
              <w:right w:val="nil"/>
            </w:tcBorders>
          </w:tcPr>
          <w:p w:rsidR="00AE71D0" w:rsidRPr="00B132BC" w:rsidRDefault="00AE71D0" w:rsidP="00FB106E">
            <w:pPr>
              <w:rPr>
                <w:rFonts w:ascii="Times New Roman" w:hAnsi="Times New Roman" w:cs="Times New Roman"/>
                <w:b/>
                <w:bCs/>
                <w:lang w:val="bg-BG"/>
              </w:rPr>
            </w:pPr>
          </w:p>
        </w:tc>
      </w:tr>
      <w:tr w:rsidR="00AE71D0" w:rsidRPr="00B132BC" w:rsidTr="001D2B08">
        <w:trPr>
          <w:trHeight w:val="255"/>
        </w:trPr>
        <w:tc>
          <w:tcPr>
            <w:tcW w:w="234" w:type="pct"/>
            <w:tcBorders>
              <w:top w:val="nil"/>
              <w:left w:val="nil"/>
              <w:bottom w:val="nil"/>
              <w:right w:val="nil"/>
            </w:tcBorders>
          </w:tcPr>
          <w:p w:rsidR="00F82909" w:rsidRPr="00B132BC" w:rsidRDefault="00F82909" w:rsidP="00FB106E">
            <w:pPr>
              <w:rPr>
                <w:rFonts w:ascii="Times New Roman" w:hAnsi="Times New Roman" w:cs="Times New Roman"/>
                <w:b/>
                <w:bCs/>
                <w:lang w:val="bg-BG"/>
              </w:rPr>
            </w:pPr>
          </w:p>
        </w:tc>
        <w:tc>
          <w:tcPr>
            <w:tcW w:w="1770" w:type="pct"/>
            <w:tcBorders>
              <w:top w:val="nil"/>
              <w:left w:val="nil"/>
              <w:right w:val="nil"/>
            </w:tcBorders>
            <w:vAlign w:val="center"/>
          </w:tcPr>
          <w:p w:rsidR="00F82909" w:rsidRPr="00B132BC" w:rsidRDefault="00F82909" w:rsidP="0051323F">
            <w:pPr>
              <w:rPr>
                <w:rFonts w:ascii="Times New Roman" w:hAnsi="Times New Roman" w:cs="Times New Roman"/>
                <w:b/>
                <w:bCs/>
                <w:lang w:val="bg-BG"/>
              </w:rPr>
            </w:pPr>
            <w:r w:rsidRPr="00B132BC">
              <w:rPr>
                <w:rFonts w:ascii="Times New Roman" w:hAnsi="Times New Roman" w:cs="Times New Roman"/>
                <w:b/>
                <w:bCs/>
                <w:lang w:val="bg-BG"/>
              </w:rPr>
              <w:t>ОТСРОЧЕНИ ДАНЪЧНИ АКТИВИ</w:t>
            </w:r>
          </w:p>
        </w:tc>
        <w:tc>
          <w:tcPr>
            <w:tcW w:w="491" w:type="pct"/>
            <w:tcBorders>
              <w:top w:val="nil"/>
              <w:left w:val="nil"/>
              <w:right w:val="nil"/>
            </w:tcBorders>
            <w:vAlign w:val="center"/>
          </w:tcPr>
          <w:p w:rsidR="00F82909" w:rsidRPr="00B132BC" w:rsidRDefault="00F82909" w:rsidP="00B539A5">
            <w:pPr>
              <w:jc w:val="right"/>
              <w:rPr>
                <w:rFonts w:ascii="Times New Roman" w:hAnsi="Times New Roman" w:cs="Times New Roman"/>
                <w:b/>
                <w:bCs/>
                <w:lang w:val="bg-BG"/>
              </w:rPr>
            </w:pPr>
            <w:r w:rsidRPr="00B132BC">
              <w:rPr>
                <w:rFonts w:ascii="Times New Roman" w:hAnsi="Times New Roman" w:cs="Times New Roman"/>
                <w:b/>
                <w:bCs/>
                <w:lang w:val="bg-BG"/>
              </w:rPr>
              <w:t>Обезценки на материални запаси</w:t>
            </w:r>
          </w:p>
        </w:tc>
        <w:tc>
          <w:tcPr>
            <w:tcW w:w="541" w:type="pct"/>
            <w:tcBorders>
              <w:top w:val="nil"/>
              <w:left w:val="nil"/>
              <w:right w:val="nil"/>
            </w:tcBorders>
            <w:vAlign w:val="center"/>
          </w:tcPr>
          <w:p w:rsidR="00F82909" w:rsidRPr="00B132BC" w:rsidRDefault="00F82909" w:rsidP="00B539A5">
            <w:pPr>
              <w:jc w:val="right"/>
              <w:rPr>
                <w:rFonts w:ascii="Times New Roman" w:hAnsi="Times New Roman" w:cs="Times New Roman"/>
                <w:b/>
                <w:bCs/>
                <w:lang w:val="bg-BG"/>
              </w:rPr>
            </w:pPr>
            <w:r w:rsidRPr="00B132BC">
              <w:rPr>
                <w:rFonts w:ascii="Times New Roman" w:hAnsi="Times New Roman" w:cs="Times New Roman"/>
                <w:b/>
                <w:bCs/>
                <w:lang w:val="bg-BG"/>
              </w:rPr>
              <w:t>Обезценки на търговски и други вземания</w:t>
            </w:r>
          </w:p>
        </w:tc>
        <w:tc>
          <w:tcPr>
            <w:tcW w:w="493" w:type="pct"/>
            <w:tcBorders>
              <w:top w:val="nil"/>
              <w:left w:val="nil"/>
              <w:right w:val="nil"/>
            </w:tcBorders>
            <w:vAlign w:val="center"/>
          </w:tcPr>
          <w:p w:rsidR="00F82909" w:rsidRPr="00B132BC" w:rsidRDefault="00F82909" w:rsidP="00B539A5">
            <w:pPr>
              <w:ind w:right="-43"/>
              <w:jc w:val="right"/>
              <w:rPr>
                <w:rFonts w:ascii="Times New Roman" w:hAnsi="Times New Roman" w:cs="Times New Roman"/>
                <w:b/>
                <w:bCs/>
                <w:lang w:val="bg-BG"/>
              </w:rPr>
            </w:pPr>
            <w:r w:rsidRPr="00B132BC">
              <w:rPr>
                <w:rFonts w:ascii="Times New Roman" w:hAnsi="Times New Roman" w:cs="Times New Roman"/>
                <w:b/>
                <w:lang w:val="bg-BG"/>
              </w:rPr>
              <w:t>Провизии за пенсии</w:t>
            </w:r>
          </w:p>
        </w:tc>
        <w:tc>
          <w:tcPr>
            <w:tcW w:w="535" w:type="pct"/>
            <w:tcBorders>
              <w:top w:val="nil"/>
              <w:left w:val="nil"/>
              <w:right w:val="nil"/>
            </w:tcBorders>
            <w:vAlign w:val="center"/>
          </w:tcPr>
          <w:p w:rsidR="00F82909" w:rsidRPr="00B132BC" w:rsidRDefault="00F82909" w:rsidP="00B539A5">
            <w:pPr>
              <w:jc w:val="right"/>
              <w:rPr>
                <w:rFonts w:ascii="Times New Roman" w:hAnsi="Times New Roman" w:cs="Times New Roman"/>
                <w:b/>
                <w:bCs/>
                <w:lang w:val="bg-BG"/>
              </w:rPr>
            </w:pPr>
            <w:r w:rsidRPr="00B132BC">
              <w:rPr>
                <w:rFonts w:ascii="Times New Roman" w:hAnsi="Times New Roman" w:cs="Times New Roman"/>
                <w:b/>
                <w:bCs/>
                <w:lang w:val="bg-BG"/>
              </w:rPr>
              <w:t>Неизползвани отпуски</w:t>
            </w:r>
          </w:p>
        </w:tc>
        <w:tc>
          <w:tcPr>
            <w:tcW w:w="499" w:type="pct"/>
            <w:tcBorders>
              <w:top w:val="nil"/>
              <w:left w:val="nil"/>
              <w:right w:val="nil"/>
            </w:tcBorders>
            <w:vAlign w:val="center"/>
          </w:tcPr>
          <w:p w:rsidR="00F82909" w:rsidRPr="00B132BC" w:rsidRDefault="001D2B08" w:rsidP="00B539A5">
            <w:pPr>
              <w:jc w:val="right"/>
              <w:rPr>
                <w:rFonts w:ascii="Times New Roman" w:hAnsi="Times New Roman" w:cs="Times New Roman"/>
                <w:b/>
                <w:bCs/>
                <w:lang w:val="bg-BG"/>
              </w:rPr>
            </w:pPr>
            <w:r w:rsidRPr="00B132BC">
              <w:rPr>
                <w:rFonts w:ascii="Times New Roman" w:hAnsi="Times New Roman" w:cs="Times New Roman"/>
                <w:b/>
                <w:bCs/>
                <w:lang w:val="bg-BG"/>
              </w:rPr>
              <w:t>Машини и съоръжения</w:t>
            </w:r>
          </w:p>
        </w:tc>
        <w:tc>
          <w:tcPr>
            <w:tcW w:w="436" w:type="pct"/>
            <w:tcBorders>
              <w:top w:val="nil"/>
              <w:left w:val="nil"/>
            </w:tcBorders>
            <w:shd w:val="clear" w:color="auto" w:fill="auto"/>
            <w:vAlign w:val="center"/>
          </w:tcPr>
          <w:p w:rsidR="00F82909" w:rsidRPr="00B132BC" w:rsidRDefault="00F82909" w:rsidP="00B539A5">
            <w:pPr>
              <w:tabs>
                <w:tab w:val="left" w:pos="709"/>
              </w:tabs>
              <w:jc w:val="right"/>
              <w:rPr>
                <w:rFonts w:ascii="Times New Roman" w:hAnsi="Times New Roman" w:cs="Times New Roman"/>
                <w:b/>
                <w:bCs/>
                <w:lang w:val="en-US"/>
              </w:rPr>
            </w:pPr>
            <w:r w:rsidRPr="00B132BC">
              <w:rPr>
                <w:rFonts w:ascii="Times New Roman" w:hAnsi="Times New Roman" w:cs="Times New Roman"/>
                <w:b/>
                <w:bCs/>
                <w:lang w:val="bg-BG"/>
              </w:rPr>
              <w:t>Общо</w:t>
            </w:r>
          </w:p>
        </w:tc>
      </w:tr>
      <w:tr w:rsidR="00AE71D0" w:rsidRPr="00B132BC" w:rsidTr="001D2B08">
        <w:trPr>
          <w:trHeight w:val="255"/>
        </w:trPr>
        <w:tc>
          <w:tcPr>
            <w:tcW w:w="234" w:type="pct"/>
            <w:tcBorders>
              <w:top w:val="nil"/>
              <w:left w:val="nil"/>
              <w:bottom w:val="nil"/>
              <w:right w:val="nil"/>
            </w:tcBorders>
          </w:tcPr>
          <w:p w:rsidR="00F82909" w:rsidRPr="00B132BC" w:rsidRDefault="00F82909" w:rsidP="00FB106E">
            <w:pPr>
              <w:rPr>
                <w:rFonts w:ascii="Times New Roman" w:hAnsi="Times New Roman" w:cs="Times New Roman"/>
                <w:b/>
                <w:bCs/>
                <w:lang w:val="bg-BG"/>
              </w:rPr>
            </w:pPr>
          </w:p>
        </w:tc>
        <w:tc>
          <w:tcPr>
            <w:tcW w:w="1770" w:type="pct"/>
            <w:tcBorders>
              <w:left w:val="nil"/>
              <w:right w:val="nil"/>
            </w:tcBorders>
            <w:vAlign w:val="center"/>
          </w:tcPr>
          <w:p w:rsidR="00F82909" w:rsidRPr="00B132BC" w:rsidRDefault="00F82909" w:rsidP="004D45EE">
            <w:pPr>
              <w:rPr>
                <w:rFonts w:ascii="Times New Roman" w:hAnsi="Times New Roman" w:cs="Times New Roman"/>
                <w:bCs/>
                <w:lang w:val="bg-BG"/>
              </w:rPr>
            </w:pPr>
          </w:p>
        </w:tc>
        <w:tc>
          <w:tcPr>
            <w:tcW w:w="491" w:type="pct"/>
            <w:tcBorders>
              <w:left w:val="nil"/>
              <w:right w:val="nil"/>
            </w:tcBorders>
            <w:vAlign w:val="center"/>
          </w:tcPr>
          <w:p w:rsidR="00F82909" w:rsidRPr="00B132BC" w:rsidRDefault="00F82909" w:rsidP="00B539A5">
            <w:pPr>
              <w:jc w:val="right"/>
              <w:rPr>
                <w:rFonts w:ascii="Times New Roman" w:hAnsi="Times New Roman" w:cs="Times New Roman"/>
                <w:bCs/>
                <w:lang w:val="bg-BG"/>
              </w:rPr>
            </w:pPr>
          </w:p>
        </w:tc>
        <w:tc>
          <w:tcPr>
            <w:tcW w:w="541" w:type="pct"/>
            <w:tcBorders>
              <w:left w:val="nil"/>
              <w:right w:val="nil"/>
            </w:tcBorders>
            <w:vAlign w:val="center"/>
          </w:tcPr>
          <w:p w:rsidR="00F82909" w:rsidRPr="00B132BC" w:rsidRDefault="00F82909" w:rsidP="00B539A5">
            <w:pPr>
              <w:jc w:val="right"/>
              <w:rPr>
                <w:rFonts w:ascii="Times New Roman" w:hAnsi="Times New Roman" w:cs="Times New Roman"/>
                <w:bCs/>
                <w:lang w:val="bg-BG"/>
              </w:rPr>
            </w:pPr>
          </w:p>
        </w:tc>
        <w:tc>
          <w:tcPr>
            <w:tcW w:w="493" w:type="pct"/>
            <w:tcBorders>
              <w:left w:val="nil"/>
              <w:right w:val="nil"/>
            </w:tcBorders>
            <w:vAlign w:val="center"/>
          </w:tcPr>
          <w:p w:rsidR="00F82909" w:rsidRPr="00B132BC" w:rsidRDefault="00F82909" w:rsidP="00B539A5">
            <w:pPr>
              <w:jc w:val="right"/>
              <w:rPr>
                <w:rFonts w:ascii="Times New Roman" w:hAnsi="Times New Roman" w:cs="Times New Roman"/>
                <w:bCs/>
                <w:lang w:val="bg-BG"/>
              </w:rPr>
            </w:pPr>
          </w:p>
        </w:tc>
        <w:tc>
          <w:tcPr>
            <w:tcW w:w="535" w:type="pct"/>
            <w:tcBorders>
              <w:left w:val="nil"/>
              <w:right w:val="nil"/>
            </w:tcBorders>
            <w:vAlign w:val="center"/>
          </w:tcPr>
          <w:p w:rsidR="00F82909" w:rsidRPr="00B132BC" w:rsidRDefault="00F82909" w:rsidP="00B539A5">
            <w:pPr>
              <w:jc w:val="right"/>
              <w:rPr>
                <w:rFonts w:ascii="Times New Roman" w:hAnsi="Times New Roman" w:cs="Times New Roman"/>
                <w:bCs/>
                <w:lang w:val="bg-BG"/>
              </w:rPr>
            </w:pPr>
          </w:p>
        </w:tc>
        <w:tc>
          <w:tcPr>
            <w:tcW w:w="499" w:type="pct"/>
            <w:tcBorders>
              <w:left w:val="nil"/>
              <w:right w:val="nil"/>
            </w:tcBorders>
            <w:vAlign w:val="center"/>
          </w:tcPr>
          <w:p w:rsidR="00F82909" w:rsidRPr="00B132BC" w:rsidRDefault="00F82909" w:rsidP="00B539A5">
            <w:pPr>
              <w:jc w:val="right"/>
              <w:rPr>
                <w:rFonts w:ascii="Times New Roman" w:hAnsi="Times New Roman" w:cs="Times New Roman"/>
                <w:b/>
                <w:bCs/>
                <w:lang w:val="bg-BG"/>
              </w:rPr>
            </w:pPr>
          </w:p>
        </w:tc>
        <w:tc>
          <w:tcPr>
            <w:tcW w:w="436" w:type="pct"/>
            <w:tcBorders>
              <w:left w:val="nil"/>
            </w:tcBorders>
            <w:vAlign w:val="center"/>
          </w:tcPr>
          <w:p w:rsidR="00F82909" w:rsidRPr="00B132BC" w:rsidRDefault="00F82909" w:rsidP="00B539A5">
            <w:pPr>
              <w:jc w:val="right"/>
              <w:rPr>
                <w:rFonts w:ascii="Times New Roman" w:hAnsi="Times New Roman" w:cs="Times New Roman"/>
                <w:b/>
                <w:bCs/>
                <w:lang w:val="bg-BG"/>
              </w:rPr>
            </w:pPr>
          </w:p>
        </w:tc>
      </w:tr>
      <w:tr w:rsidR="00AE71D0" w:rsidRPr="000053EE" w:rsidTr="001D2B08">
        <w:trPr>
          <w:trHeight w:val="255"/>
        </w:trPr>
        <w:tc>
          <w:tcPr>
            <w:tcW w:w="234" w:type="pct"/>
            <w:tcBorders>
              <w:top w:val="nil"/>
              <w:left w:val="nil"/>
              <w:bottom w:val="nil"/>
              <w:right w:val="nil"/>
            </w:tcBorders>
          </w:tcPr>
          <w:p w:rsidR="00F82909" w:rsidRPr="00B132BC" w:rsidRDefault="00F82909" w:rsidP="00FB106E">
            <w:pPr>
              <w:rPr>
                <w:rFonts w:ascii="Times New Roman" w:hAnsi="Times New Roman" w:cs="Times New Roman"/>
                <w:b/>
                <w:bCs/>
                <w:lang w:val="bg-BG"/>
              </w:rPr>
            </w:pPr>
          </w:p>
        </w:tc>
        <w:tc>
          <w:tcPr>
            <w:tcW w:w="1770" w:type="pct"/>
            <w:tcBorders>
              <w:left w:val="nil"/>
              <w:right w:val="nil"/>
            </w:tcBorders>
            <w:vAlign w:val="center"/>
          </w:tcPr>
          <w:p w:rsidR="00F82909" w:rsidRPr="00580048" w:rsidRDefault="00F82909" w:rsidP="003B2393">
            <w:pPr>
              <w:rPr>
                <w:rFonts w:ascii="Times New Roman" w:hAnsi="Times New Roman" w:cs="Times New Roman"/>
                <w:b/>
                <w:bCs/>
                <w:lang w:val="bg-BG"/>
              </w:rPr>
            </w:pPr>
            <w:r w:rsidRPr="00580048">
              <w:rPr>
                <w:rFonts w:ascii="Times New Roman" w:hAnsi="Times New Roman" w:cs="Times New Roman"/>
                <w:b/>
                <w:bCs/>
                <w:lang w:val="bg-BG"/>
              </w:rPr>
              <w:t>КЪМ 1 ЯНУАРИ 201</w:t>
            </w:r>
            <w:r w:rsidR="003B2393" w:rsidRPr="00580048">
              <w:rPr>
                <w:rFonts w:ascii="Times New Roman" w:hAnsi="Times New Roman" w:cs="Times New Roman"/>
                <w:b/>
                <w:bCs/>
                <w:lang w:val="bg-BG"/>
              </w:rPr>
              <w:t>8</w:t>
            </w:r>
            <w:r w:rsidRPr="00580048">
              <w:rPr>
                <w:rFonts w:ascii="Times New Roman" w:hAnsi="Times New Roman" w:cs="Times New Roman"/>
                <w:b/>
                <w:bCs/>
                <w:lang w:val="bg-BG"/>
              </w:rPr>
              <w:t>г.</w:t>
            </w:r>
          </w:p>
        </w:tc>
        <w:tc>
          <w:tcPr>
            <w:tcW w:w="491" w:type="pct"/>
            <w:tcBorders>
              <w:left w:val="nil"/>
              <w:right w:val="nil"/>
            </w:tcBorders>
            <w:vAlign w:val="center"/>
          </w:tcPr>
          <w:p w:rsidR="00F82909" w:rsidRPr="00B132BC" w:rsidRDefault="006C4C6C" w:rsidP="006C4C6C">
            <w:pPr>
              <w:jc w:val="right"/>
              <w:rPr>
                <w:rFonts w:ascii="Times New Roman" w:hAnsi="Times New Roman" w:cs="Times New Roman"/>
                <w:b/>
                <w:bCs/>
                <w:lang w:val="en-US"/>
              </w:rPr>
            </w:pPr>
            <w:r w:rsidRPr="00B132BC">
              <w:rPr>
                <w:rFonts w:ascii="Times New Roman" w:hAnsi="Times New Roman" w:cs="Times New Roman"/>
                <w:b/>
                <w:bCs/>
                <w:lang w:val="bg-BG"/>
              </w:rPr>
              <w:t>-</w:t>
            </w:r>
          </w:p>
        </w:tc>
        <w:tc>
          <w:tcPr>
            <w:tcW w:w="541" w:type="pct"/>
            <w:tcBorders>
              <w:left w:val="nil"/>
              <w:right w:val="nil"/>
            </w:tcBorders>
            <w:vAlign w:val="center"/>
          </w:tcPr>
          <w:p w:rsidR="00F82909" w:rsidRPr="000053EE" w:rsidRDefault="00693173" w:rsidP="006C4C6C">
            <w:pPr>
              <w:jc w:val="right"/>
              <w:rPr>
                <w:rFonts w:ascii="Times New Roman" w:hAnsi="Times New Roman" w:cs="Times New Roman"/>
                <w:b/>
                <w:bCs/>
                <w:lang w:val="en-US"/>
              </w:rPr>
            </w:pPr>
            <w:r w:rsidRPr="000053EE">
              <w:rPr>
                <w:rFonts w:ascii="Times New Roman" w:hAnsi="Times New Roman" w:cs="Times New Roman"/>
                <w:b/>
                <w:bCs/>
                <w:lang w:val="en-US"/>
              </w:rPr>
              <w:t>(</w:t>
            </w:r>
            <w:r w:rsidR="00F82909" w:rsidRPr="000053EE">
              <w:rPr>
                <w:rFonts w:ascii="Times New Roman" w:hAnsi="Times New Roman" w:cs="Times New Roman"/>
                <w:b/>
                <w:bCs/>
                <w:lang w:val="bg-BG"/>
              </w:rPr>
              <w:t>1</w:t>
            </w:r>
            <w:r w:rsidR="006C4C6C" w:rsidRPr="000053EE">
              <w:rPr>
                <w:rFonts w:ascii="Times New Roman" w:hAnsi="Times New Roman" w:cs="Times New Roman"/>
                <w:b/>
                <w:bCs/>
                <w:lang w:val="bg-BG"/>
              </w:rPr>
              <w:t>4</w:t>
            </w:r>
            <w:r w:rsidR="00CB5546" w:rsidRPr="000053EE">
              <w:rPr>
                <w:rFonts w:ascii="Times New Roman" w:hAnsi="Times New Roman" w:cs="Times New Roman"/>
                <w:b/>
                <w:bCs/>
                <w:lang w:val="en-US"/>
              </w:rPr>
              <w:t xml:space="preserve"> </w:t>
            </w:r>
            <w:r w:rsidR="006C4C6C" w:rsidRPr="000053EE">
              <w:rPr>
                <w:rFonts w:ascii="Times New Roman" w:hAnsi="Times New Roman" w:cs="Times New Roman"/>
                <w:b/>
                <w:bCs/>
                <w:lang w:val="bg-BG"/>
              </w:rPr>
              <w:t>917</w:t>
            </w:r>
            <w:r w:rsidRPr="000053EE">
              <w:rPr>
                <w:rFonts w:ascii="Times New Roman" w:hAnsi="Times New Roman" w:cs="Times New Roman"/>
                <w:b/>
                <w:bCs/>
                <w:lang w:val="en-US"/>
              </w:rPr>
              <w:t>)</w:t>
            </w:r>
          </w:p>
        </w:tc>
        <w:tc>
          <w:tcPr>
            <w:tcW w:w="493" w:type="pct"/>
            <w:tcBorders>
              <w:left w:val="nil"/>
              <w:right w:val="nil"/>
            </w:tcBorders>
            <w:vAlign w:val="center"/>
          </w:tcPr>
          <w:p w:rsidR="00F82909" w:rsidRPr="000053EE" w:rsidRDefault="00693173" w:rsidP="00CB5546">
            <w:pPr>
              <w:jc w:val="right"/>
              <w:rPr>
                <w:rFonts w:ascii="Times New Roman" w:hAnsi="Times New Roman" w:cs="Times New Roman"/>
                <w:b/>
                <w:bCs/>
                <w:lang w:val="en-US"/>
              </w:rPr>
            </w:pPr>
            <w:r w:rsidRPr="000053EE">
              <w:rPr>
                <w:rFonts w:ascii="Times New Roman" w:hAnsi="Times New Roman" w:cs="Times New Roman"/>
                <w:b/>
                <w:bCs/>
                <w:lang w:val="en-US"/>
              </w:rPr>
              <w:t>(</w:t>
            </w:r>
            <w:r w:rsidR="00F82909" w:rsidRPr="000053EE">
              <w:rPr>
                <w:rFonts w:ascii="Times New Roman" w:hAnsi="Times New Roman" w:cs="Times New Roman"/>
                <w:b/>
                <w:bCs/>
                <w:lang w:val="bg-BG"/>
              </w:rPr>
              <w:t>1</w:t>
            </w:r>
            <w:r w:rsidR="00CB5546" w:rsidRPr="000053EE">
              <w:rPr>
                <w:rFonts w:ascii="Times New Roman" w:hAnsi="Times New Roman" w:cs="Times New Roman"/>
                <w:b/>
                <w:bCs/>
                <w:lang w:val="en-US"/>
              </w:rPr>
              <w:t>4</w:t>
            </w:r>
            <w:r w:rsidRPr="000053EE">
              <w:rPr>
                <w:rFonts w:ascii="Times New Roman" w:hAnsi="Times New Roman" w:cs="Times New Roman"/>
                <w:b/>
                <w:bCs/>
                <w:lang w:val="en-US"/>
              </w:rPr>
              <w:t>)</w:t>
            </w:r>
          </w:p>
        </w:tc>
        <w:tc>
          <w:tcPr>
            <w:tcW w:w="535" w:type="pct"/>
            <w:tcBorders>
              <w:left w:val="nil"/>
              <w:right w:val="nil"/>
            </w:tcBorders>
            <w:vAlign w:val="center"/>
          </w:tcPr>
          <w:p w:rsidR="00F82909" w:rsidRPr="000053EE" w:rsidRDefault="00693173" w:rsidP="006C4C6C">
            <w:pPr>
              <w:jc w:val="right"/>
              <w:rPr>
                <w:rFonts w:ascii="Times New Roman" w:hAnsi="Times New Roman" w:cs="Times New Roman"/>
                <w:b/>
                <w:bCs/>
                <w:lang w:val="en-US"/>
              </w:rPr>
            </w:pPr>
            <w:r w:rsidRPr="000053EE">
              <w:rPr>
                <w:rFonts w:ascii="Times New Roman" w:hAnsi="Times New Roman" w:cs="Times New Roman"/>
                <w:b/>
                <w:bCs/>
                <w:lang w:val="en-US"/>
              </w:rPr>
              <w:t>(1</w:t>
            </w:r>
            <w:r w:rsidR="006C4C6C" w:rsidRPr="000053EE">
              <w:rPr>
                <w:rFonts w:ascii="Times New Roman" w:hAnsi="Times New Roman" w:cs="Times New Roman"/>
                <w:b/>
                <w:bCs/>
                <w:lang w:val="bg-BG"/>
              </w:rPr>
              <w:t>4</w:t>
            </w:r>
            <w:r w:rsidRPr="000053EE">
              <w:rPr>
                <w:rFonts w:ascii="Times New Roman" w:hAnsi="Times New Roman" w:cs="Times New Roman"/>
                <w:b/>
                <w:bCs/>
                <w:lang w:val="en-US"/>
              </w:rPr>
              <w:t>)</w:t>
            </w:r>
          </w:p>
        </w:tc>
        <w:tc>
          <w:tcPr>
            <w:tcW w:w="499" w:type="pct"/>
            <w:tcBorders>
              <w:left w:val="nil"/>
              <w:right w:val="nil"/>
            </w:tcBorders>
            <w:vAlign w:val="center"/>
          </w:tcPr>
          <w:p w:rsidR="00F82909" w:rsidRPr="000053EE" w:rsidRDefault="00CB5546" w:rsidP="00B539A5">
            <w:pPr>
              <w:jc w:val="right"/>
              <w:rPr>
                <w:rFonts w:ascii="Times New Roman" w:hAnsi="Times New Roman" w:cs="Times New Roman"/>
                <w:b/>
                <w:bCs/>
                <w:lang w:val="en-US"/>
              </w:rPr>
            </w:pPr>
            <w:r w:rsidRPr="000053EE">
              <w:rPr>
                <w:rFonts w:ascii="Times New Roman" w:hAnsi="Times New Roman" w:cs="Times New Roman"/>
                <w:b/>
                <w:bCs/>
                <w:lang w:val="en-US"/>
              </w:rPr>
              <w:t>-</w:t>
            </w:r>
          </w:p>
        </w:tc>
        <w:tc>
          <w:tcPr>
            <w:tcW w:w="436" w:type="pct"/>
            <w:tcBorders>
              <w:left w:val="nil"/>
            </w:tcBorders>
            <w:shd w:val="clear" w:color="auto" w:fill="auto"/>
            <w:vAlign w:val="center"/>
          </w:tcPr>
          <w:p w:rsidR="00F82909" w:rsidRPr="000053EE" w:rsidRDefault="00693173" w:rsidP="006C4C6C">
            <w:pPr>
              <w:jc w:val="right"/>
              <w:rPr>
                <w:rFonts w:ascii="Times New Roman" w:hAnsi="Times New Roman" w:cs="Times New Roman"/>
                <w:b/>
                <w:bCs/>
                <w:lang w:val="en-US"/>
              </w:rPr>
            </w:pPr>
            <w:r w:rsidRPr="000053EE">
              <w:rPr>
                <w:rFonts w:ascii="Times New Roman" w:hAnsi="Times New Roman" w:cs="Times New Roman"/>
                <w:b/>
                <w:bCs/>
                <w:lang w:val="en-US"/>
              </w:rPr>
              <w:t>(1</w:t>
            </w:r>
            <w:r w:rsidR="006C4C6C" w:rsidRPr="000053EE">
              <w:rPr>
                <w:rFonts w:ascii="Times New Roman" w:hAnsi="Times New Roman" w:cs="Times New Roman"/>
                <w:b/>
                <w:bCs/>
                <w:lang w:val="bg-BG"/>
              </w:rPr>
              <w:t>4 945</w:t>
            </w:r>
            <w:r w:rsidRPr="000053EE">
              <w:rPr>
                <w:rFonts w:ascii="Times New Roman" w:hAnsi="Times New Roman" w:cs="Times New Roman"/>
                <w:b/>
                <w:bCs/>
                <w:lang w:val="en-US"/>
              </w:rPr>
              <w:t>)</w:t>
            </w:r>
          </w:p>
        </w:tc>
      </w:tr>
      <w:tr w:rsidR="00AE71D0" w:rsidRPr="000053EE" w:rsidTr="001D2B08">
        <w:trPr>
          <w:trHeight w:val="255"/>
        </w:trPr>
        <w:tc>
          <w:tcPr>
            <w:tcW w:w="234" w:type="pct"/>
            <w:tcBorders>
              <w:top w:val="nil"/>
              <w:left w:val="nil"/>
              <w:bottom w:val="nil"/>
              <w:right w:val="nil"/>
            </w:tcBorders>
          </w:tcPr>
          <w:p w:rsidR="00F82909" w:rsidRPr="00B132BC" w:rsidRDefault="00F82909" w:rsidP="00FB106E">
            <w:pPr>
              <w:rPr>
                <w:rFonts w:ascii="Times New Roman" w:hAnsi="Times New Roman" w:cs="Times New Roman"/>
                <w:b/>
                <w:bCs/>
                <w:lang w:val="bg-BG"/>
              </w:rPr>
            </w:pPr>
          </w:p>
        </w:tc>
        <w:tc>
          <w:tcPr>
            <w:tcW w:w="1770" w:type="pct"/>
            <w:tcBorders>
              <w:left w:val="nil"/>
              <w:bottom w:val="single" w:sz="4" w:space="0" w:color="auto"/>
              <w:right w:val="nil"/>
            </w:tcBorders>
            <w:vAlign w:val="center"/>
          </w:tcPr>
          <w:p w:rsidR="00F82909" w:rsidRPr="00B132BC" w:rsidRDefault="001D2B08" w:rsidP="004D45EE">
            <w:pPr>
              <w:rPr>
                <w:rFonts w:ascii="Times New Roman" w:hAnsi="Times New Roman" w:cs="Times New Roman"/>
                <w:lang w:val="bg-BG"/>
              </w:rPr>
            </w:pPr>
            <w:r w:rsidRPr="00B132BC">
              <w:rPr>
                <w:rFonts w:ascii="Times New Roman" w:hAnsi="Times New Roman" w:cs="Times New Roman"/>
                <w:lang w:val="bg-BG"/>
              </w:rPr>
              <w:t>Разход/(приход) в печалбата или загубата</w:t>
            </w:r>
          </w:p>
        </w:tc>
        <w:tc>
          <w:tcPr>
            <w:tcW w:w="491" w:type="pct"/>
            <w:tcBorders>
              <w:left w:val="nil"/>
              <w:bottom w:val="single" w:sz="4" w:space="0" w:color="auto"/>
              <w:right w:val="nil"/>
            </w:tcBorders>
            <w:vAlign w:val="center"/>
          </w:tcPr>
          <w:p w:rsidR="00F82909" w:rsidRPr="00B132BC" w:rsidRDefault="000053EE" w:rsidP="00B539A5">
            <w:pPr>
              <w:jc w:val="right"/>
              <w:rPr>
                <w:rFonts w:ascii="Times New Roman" w:hAnsi="Times New Roman" w:cs="Times New Roman"/>
                <w:lang w:val="bg-BG"/>
              </w:rPr>
            </w:pPr>
            <w:r>
              <w:rPr>
                <w:rFonts w:ascii="Times New Roman" w:hAnsi="Times New Roman" w:cs="Times New Roman"/>
                <w:lang w:val="bg-BG"/>
              </w:rPr>
              <w:t>-</w:t>
            </w:r>
          </w:p>
        </w:tc>
        <w:tc>
          <w:tcPr>
            <w:tcW w:w="541" w:type="pct"/>
            <w:tcBorders>
              <w:left w:val="nil"/>
              <w:bottom w:val="single" w:sz="4" w:space="0" w:color="auto"/>
              <w:right w:val="nil"/>
            </w:tcBorders>
            <w:vAlign w:val="center"/>
          </w:tcPr>
          <w:p w:rsidR="00F82909" w:rsidRPr="000053EE" w:rsidRDefault="00724B96" w:rsidP="000053EE">
            <w:pPr>
              <w:jc w:val="right"/>
              <w:rPr>
                <w:rFonts w:ascii="Times New Roman" w:hAnsi="Times New Roman" w:cs="Times New Roman"/>
                <w:lang w:val="en-US"/>
              </w:rPr>
            </w:pPr>
            <w:r w:rsidRPr="000053EE">
              <w:rPr>
                <w:rFonts w:ascii="Times New Roman" w:hAnsi="Times New Roman" w:cs="Times New Roman"/>
                <w:lang w:val="en-US"/>
              </w:rPr>
              <w:t xml:space="preserve">(1 </w:t>
            </w:r>
            <w:r w:rsidR="000053EE" w:rsidRPr="000053EE">
              <w:rPr>
                <w:rFonts w:ascii="Times New Roman" w:hAnsi="Times New Roman" w:cs="Times New Roman"/>
                <w:lang w:val="bg-BG"/>
              </w:rPr>
              <w:t>677</w:t>
            </w:r>
            <w:r w:rsidRPr="000053EE">
              <w:rPr>
                <w:rFonts w:ascii="Times New Roman" w:hAnsi="Times New Roman" w:cs="Times New Roman"/>
                <w:lang w:val="en-US"/>
              </w:rPr>
              <w:t>)</w:t>
            </w:r>
          </w:p>
        </w:tc>
        <w:tc>
          <w:tcPr>
            <w:tcW w:w="493" w:type="pct"/>
            <w:tcBorders>
              <w:left w:val="nil"/>
              <w:bottom w:val="single" w:sz="4" w:space="0" w:color="auto"/>
              <w:right w:val="nil"/>
            </w:tcBorders>
            <w:vAlign w:val="center"/>
          </w:tcPr>
          <w:p w:rsidR="00F82909" w:rsidRPr="000053EE" w:rsidRDefault="000053EE" w:rsidP="00B539A5">
            <w:pPr>
              <w:jc w:val="right"/>
              <w:rPr>
                <w:rFonts w:ascii="Times New Roman" w:hAnsi="Times New Roman" w:cs="Times New Roman"/>
                <w:lang w:val="bg-BG"/>
              </w:rPr>
            </w:pPr>
            <w:r>
              <w:rPr>
                <w:rFonts w:ascii="Times New Roman" w:hAnsi="Times New Roman" w:cs="Times New Roman"/>
                <w:lang w:val="bg-BG"/>
              </w:rPr>
              <w:t>-</w:t>
            </w:r>
          </w:p>
        </w:tc>
        <w:tc>
          <w:tcPr>
            <w:tcW w:w="535" w:type="pct"/>
            <w:tcBorders>
              <w:left w:val="nil"/>
              <w:bottom w:val="single" w:sz="4" w:space="0" w:color="auto"/>
              <w:right w:val="nil"/>
            </w:tcBorders>
            <w:vAlign w:val="center"/>
          </w:tcPr>
          <w:p w:rsidR="00F82909" w:rsidRPr="000053EE" w:rsidRDefault="000053EE" w:rsidP="00B539A5">
            <w:pPr>
              <w:jc w:val="right"/>
              <w:rPr>
                <w:rFonts w:ascii="Times New Roman" w:hAnsi="Times New Roman" w:cs="Times New Roman"/>
                <w:lang w:val="bg-BG"/>
              </w:rPr>
            </w:pPr>
            <w:r>
              <w:rPr>
                <w:rFonts w:ascii="Times New Roman" w:hAnsi="Times New Roman" w:cs="Times New Roman"/>
                <w:lang w:val="bg-BG"/>
              </w:rPr>
              <w:t>-</w:t>
            </w:r>
          </w:p>
        </w:tc>
        <w:tc>
          <w:tcPr>
            <w:tcW w:w="499" w:type="pct"/>
            <w:tcBorders>
              <w:left w:val="nil"/>
              <w:bottom w:val="single" w:sz="4" w:space="0" w:color="auto"/>
              <w:right w:val="nil"/>
            </w:tcBorders>
            <w:vAlign w:val="center"/>
          </w:tcPr>
          <w:p w:rsidR="00F82909" w:rsidRPr="000053EE" w:rsidRDefault="000053EE" w:rsidP="00B539A5">
            <w:pPr>
              <w:jc w:val="right"/>
              <w:rPr>
                <w:rFonts w:ascii="Times New Roman" w:hAnsi="Times New Roman" w:cs="Times New Roman"/>
                <w:b/>
                <w:bCs/>
                <w:lang w:val="bg-BG"/>
              </w:rPr>
            </w:pPr>
            <w:r>
              <w:rPr>
                <w:rFonts w:ascii="Times New Roman" w:hAnsi="Times New Roman" w:cs="Times New Roman"/>
                <w:b/>
                <w:bCs/>
                <w:lang w:val="bg-BG"/>
              </w:rPr>
              <w:t>-</w:t>
            </w:r>
          </w:p>
        </w:tc>
        <w:tc>
          <w:tcPr>
            <w:tcW w:w="436" w:type="pct"/>
            <w:tcBorders>
              <w:left w:val="nil"/>
              <w:bottom w:val="single" w:sz="4" w:space="0" w:color="auto"/>
            </w:tcBorders>
            <w:vAlign w:val="center"/>
          </w:tcPr>
          <w:p w:rsidR="00F82909" w:rsidRPr="000053EE" w:rsidRDefault="00724B96" w:rsidP="000053EE">
            <w:pPr>
              <w:jc w:val="right"/>
              <w:rPr>
                <w:rFonts w:ascii="Times New Roman" w:hAnsi="Times New Roman" w:cs="Times New Roman"/>
                <w:bCs/>
                <w:lang w:val="en-US"/>
              </w:rPr>
            </w:pPr>
            <w:r w:rsidRPr="000053EE">
              <w:rPr>
                <w:rFonts w:ascii="Times New Roman" w:hAnsi="Times New Roman" w:cs="Times New Roman"/>
                <w:bCs/>
                <w:lang w:val="en-US"/>
              </w:rPr>
              <w:t xml:space="preserve">(1 </w:t>
            </w:r>
            <w:r w:rsidR="000053EE" w:rsidRPr="000053EE">
              <w:rPr>
                <w:rFonts w:ascii="Times New Roman" w:hAnsi="Times New Roman" w:cs="Times New Roman"/>
                <w:bCs/>
                <w:lang w:val="bg-BG"/>
              </w:rPr>
              <w:t>677</w:t>
            </w:r>
            <w:r w:rsidRPr="000053EE">
              <w:rPr>
                <w:rFonts w:ascii="Times New Roman" w:hAnsi="Times New Roman" w:cs="Times New Roman"/>
                <w:bCs/>
                <w:lang w:val="en-US"/>
              </w:rPr>
              <w:t>)</w:t>
            </w:r>
          </w:p>
        </w:tc>
      </w:tr>
      <w:tr w:rsidR="00AE71D0" w:rsidRPr="000053EE" w:rsidTr="001D2B08">
        <w:trPr>
          <w:trHeight w:val="255"/>
        </w:trPr>
        <w:tc>
          <w:tcPr>
            <w:tcW w:w="234" w:type="pct"/>
            <w:tcBorders>
              <w:left w:val="nil"/>
              <w:right w:val="nil"/>
            </w:tcBorders>
          </w:tcPr>
          <w:p w:rsidR="00F82909" w:rsidRPr="00B132BC" w:rsidRDefault="00F82909" w:rsidP="00FB106E">
            <w:pPr>
              <w:rPr>
                <w:rFonts w:ascii="Times New Roman" w:hAnsi="Times New Roman" w:cs="Times New Roman"/>
                <w:b/>
                <w:bCs/>
                <w:lang w:val="bg-BG"/>
              </w:rPr>
            </w:pPr>
          </w:p>
        </w:tc>
        <w:tc>
          <w:tcPr>
            <w:tcW w:w="1770" w:type="pct"/>
            <w:tcBorders>
              <w:top w:val="single" w:sz="4" w:space="0" w:color="auto"/>
              <w:left w:val="nil"/>
              <w:bottom w:val="single" w:sz="4" w:space="0" w:color="auto"/>
              <w:right w:val="nil"/>
            </w:tcBorders>
            <w:vAlign w:val="center"/>
          </w:tcPr>
          <w:p w:rsidR="00F82909" w:rsidRPr="00580048" w:rsidRDefault="00F82909" w:rsidP="00957197">
            <w:pPr>
              <w:rPr>
                <w:rFonts w:ascii="Times New Roman" w:hAnsi="Times New Roman" w:cs="Times New Roman"/>
                <w:b/>
                <w:bCs/>
                <w:lang w:val="bg-BG"/>
              </w:rPr>
            </w:pPr>
            <w:r w:rsidRPr="00B132BC">
              <w:rPr>
                <w:rFonts w:ascii="Times New Roman" w:hAnsi="Times New Roman" w:cs="Times New Roman"/>
                <w:b/>
                <w:bCs/>
                <w:lang w:val="bg-BG"/>
              </w:rPr>
              <w:t>КЪМ 3</w:t>
            </w:r>
            <w:r w:rsidR="00957197">
              <w:rPr>
                <w:rFonts w:ascii="Times New Roman" w:hAnsi="Times New Roman" w:cs="Times New Roman"/>
                <w:b/>
                <w:bCs/>
                <w:lang w:val="bg-BG"/>
              </w:rPr>
              <w:t>0</w:t>
            </w:r>
            <w:r w:rsidRPr="00B132BC">
              <w:rPr>
                <w:rFonts w:ascii="Times New Roman" w:hAnsi="Times New Roman" w:cs="Times New Roman"/>
                <w:b/>
                <w:bCs/>
                <w:lang w:val="bg-BG"/>
              </w:rPr>
              <w:t xml:space="preserve"> </w:t>
            </w:r>
            <w:r w:rsidR="00957197">
              <w:rPr>
                <w:rFonts w:ascii="Times New Roman" w:hAnsi="Times New Roman" w:cs="Times New Roman"/>
                <w:b/>
                <w:bCs/>
                <w:lang w:val="bg-BG"/>
              </w:rPr>
              <w:t>ЮНИ</w:t>
            </w:r>
            <w:r w:rsidR="00E17F88" w:rsidRPr="00B132BC">
              <w:rPr>
                <w:rFonts w:ascii="Times New Roman" w:hAnsi="Times New Roman" w:cs="Times New Roman"/>
                <w:b/>
                <w:bCs/>
                <w:lang w:val="bg-BG"/>
              </w:rPr>
              <w:t xml:space="preserve"> </w:t>
            </w:r>
            <w:r w:rsidRPr="00B132BC">
              <w:rPr>
                <w:rFonts w:ascii="Times New Roman" w:hAnsi="Times New Roman" w:cs="Times New Roman"/>
                <w:b/>
                <w:bCs/>
                <w:lang w:val="bg-BG"/>
              </w:rPr>
              <w:t>201</w:t>
            </w:r>
            <w:r w:rsidR="003B2393" w:rsidRPr="00B132BC">
              <w:rPr>
                <w:rFonts w:ascii="Times New Roman" w:hAnsi="Times New Roman" w:cs="Times New Roman"/>
                <w:b/>
                <w:bCs/>
                <w:lang w:val="bg-BG"/>
              </w:rPr>
              <w:t>8</w:t>
            </w:r>
            <w:r w:rsidRPr="00B132BC">
              <w:rPr>
                <w:rFonts w:ascii="Times New Roman" w:hAnsi="Times New Roman" w:cs="Times New Roman"/>
                <w:b/>
                <w:bCs/>
                <w:lang w:val="bg-BG"/>
              </w:rPr>
              <w:t>г.</w:t>
            </w:r>
          </w:p>
        </w:tc>
        <w:tc>
          <w:tcPr>
            <w:tcW w:w="491" w:type="pct"/>
            <w:tcBorders>
              <w:top w:val="single" w:sz="4" w:space="0" w:color="auto"/>
              <w:left w:val="nil"/>
              <w:bottom w:val="single" w:sz="4" w:space="0" w:color="auto"/>
              <w:right w:val="nil"/>
            </w:tcBorders>
            <w:vAlign w:val="center"/>
          </w:tcPr>
          <w:p w:rsidR="00F82909" w:rsidRPr="00B132BC" w:rsidRDefault="00D94DD6" w:rsidP="00EE29C1">
            <w:pPr>
              <w:jc w:val="right"/>
              <w:rPr>
                <w:rFonts w:ascii="Times New Roman" w:hAnsi="Times New Roman" w:cs="Times New Roman"/>
                <w:b/>
                <w:bCs/>
                <w:lang w:val="bg-BG"/>
              </w:rPr>
            </w:pPr>
            <w:r w:rsidRPr="00B132BC">
              <w:rPr>
                <w:rFonts w:ascii="Times New Roman" w:hAnsi="Times New Roman" w:cs="Times New Roman"/>
                <w:b/>
                <w:bCs/>
                <w:lang w:val="bg-BG"/>
              </w:rPr>
              <w:t>-</w:t>
            </w:r>
          </w:p>
        </w:tc>
        <w:tc>
          <w:tcPr>
            <w:tcW w:w="541" w:type="pct"/>
            <w:tcBorders>
              <w:top w:val="single" w:sz="4" w:space="0" w:color="auto"/>
              <w:left w:val="nil"/>
              <w:bottom w:val="single" w:sz="4" w:space="0" w:color="auto"/>
              <w:right w:val="nil"/>
            </w:tcBorders>
            <w:vAlign w:val="center"/>
          </w:tcPr>
          <w:p w:rsidR="00F82909" w:rsidRPr="000053EE" w:rsidRDefault="00693173" w:rsidP="000053EE">
            <w:pPr>
              <w:jc w:val="right"/>
              <w:rPr>
                <w:rFonts w:ascii="Times New Roman" w:hAnsi="Times New Roman" w:cs="Times New Roman"/>
                <w:b/>
                <w:bCs/>
                <w:lang w:val="en-US"/>
              </w:rPr>
            </w:pPr>
            <w:r w:rsidRPr="000053EE">
              <w:rPr>
                <w:rFonts w:ascii="Times New Roman" w:hAnsi="Times New Roman" w:cs="Times New Roman"/>
                <w:b/>
                <w:bCs/>
                <w:lang w:val="en-US"/>
              </w:rPr>
              <w:t>(</w:t>
            </w:r>
            <w:r w:rsidR="00F82909" w:rsidRPr="000053EE">
              <w:rPr>
                <w:rFonts w:ascii="Times New Roman" w:hAnsi="Times New Roman" w:cs="Times New Roman"/>
                <w:b/>
                <w:bCs/>
                <w:lang w:val="bg-BG"/>
              </w:rPr>
              <w:t>1</w:t>
            </w:r>
            <w:r w:rsidR="00724B96" w:rsidRPr="000053EE">
              <w:rPr>
                <w:rFonts w:ascii="Times New Roman" w:hAnsi="Times New Roman" w:cs="Times New Roman"/>
                <w:b/>
                <w:bCs/>
                <w:lang w:val="en-US"/>
              </w:rPr>
              <w:t>6</w:t>
            </w:r>
            <w:r w:rsidR="000053EE" w:rsidRPr="000053EE">
              <w:rPr>
                <w:rFonts w:ascii="Times New Roman" w:hAnsi="Times New Roman" w:cs="Times New Roman"/>
                <w:b/>
                <w:bCs/>
                <w:lang w:val="bg-BG"/>
              </w:rPr>
              <w:t xml:space="preserve"> 594</w:t>
            </w:r>
            <w:r w:rsidRPr="000053EE">
              <w:rPr>
                <w:rFonts w:ascii="Times New Roman" w:hAnsi="Times New Roman" w:cs="Times New Roman"/>
                <w:b/>
                <w:bCs/>
                <w:lang w:val="en-US"/>
              </w:rPr>
              <w:t>)</w:t>
            </w:r>
          </w:p>
        </w:tc>
        <w:tc>
          <w:tcPr>
            <w:tcW w:w="493" w:type="pct"/>
            <w:tcBorders>
              <w:top w:val="single" w:sz="4" w:space="0" w:color="auto"/>
              <w:left w:val="nil"/>
              <w:bottom w:val="single" w:sz="4" w:space="0" w:color="auto"/>
              <w:right w:val="nil"/>
            </w:tcBorders>
            <w:vAlign w:val="center"/>
          </w:tcPr>
          <w:p w:rsidR="00F82909" w:rsidRPr="000053EE" w:rsidRDefault="00693173" w:rsidP="00337DAD">
            <w:pPr>
              <w:jc w:val="right"/>
              <w:rPr>
                <w:rFonts w:ascii="Times New Roman" w:hAnsi="Times New Roman" w:cs="Times New Roman"/>
                <w:b/>
                <w:bCs/>
                <w:lang w:val="en-US"/>
              </w:rPr>
            </w:pPr>
            <w:r w:rsidRPr="000053EE">
              <w:rPr>
                <w:rFonts w:ascii="Times New Roman" w:hAnsi="Times New Roman" w:cs="Times New Roman"/>
                <w:b/>
                <w:bCs/>
                <w:lang w:val="en-US"/>
              </w:rPr>
              <w:t>(</w:t>
            </w:r>
            <w:r w:rsidR="00F82909" w:rsidRPr="000053EE">
              <w:rPr>
                <w:rFonts w:ascii="Times New Roman" w:hAnsi="Times New Roman" w:cs="Times New Roman"/>
                <w:b/>
                <w:bCs/>
                <w:lang w:val="bg-BG"/>
              </w:rPr>
              <w:t>1</w:t>
            </w:r>
            <w:r w:rsidR="00337DAD" w:rsidRPr="000053EE">
              <w:rPr>
                <w:rFonts w:ascii="Times New Roman" w:hAnsi="Times New Roman" w:cs="Times New Roman"/>
                <w:b/>
                <w:bCs/>
                <w:lang w:val="en-US"/>
              </w:rPr>
              <w:t>4</w:t>
            </w:r>
            <w:r w:rsidRPr="000053EE">
              <w:rPr>
                <w:rFonts w:ascii="Times New Roman" w:hAnsi="Times New Roman" w:cs="Times New Roman"/>
                <w:b/>
                <w:bCs/>
                <w:lang w:val="en-US"/>
              </w:rPr>
              <w:t>)</w:t>
            </w:r>
          </w:p>
        </w:tc>
        <w:tc>
          <w:tcPr>
            <w:tcW w:w="535" w:type="pct"/>
            <w:tcBorders>
              <w:top w:val="single" w:sz="4" w:space="0" w:color="auto"/>
              <w:left w:val="nil"/>
              <w:bottom w:val="single" w:sz="4" w:space="0" w:color="auto"/>
              <w:right w:val="nil"/>
            </w:tcBorders>
            <w:vAlign w:val="center"/>
          </w:tcPr>
          <w:p w:rsidR="00F82909" w:rsidRPr="000053EE" w:rsidRDefault="00337DAD" w:rsidP="006C4C6C">
            <w:pPr>
              <w:jc w:val="right"/>
              <w:rPr>
                <w:rFonts w:ascii="Times New Roman" w:hAnsi="Times New Roman" w:cs="Times New Roman"/>
                <w:b/>
                <w:bCs/>
                <w:lang w:val="en-US"/>
              </w:rPr>
            </w:pPr>
            <w:r w:rsidRPr="000053EE">
              <w:rPr>
                <w:rFonts w:ascii="Times New Roman" w:hAnsi="Times New Roman" w:cs="Times New Roman"/>
                <w:b/>
                <w:bCs/>
                <w:lang w:val="en-US"/>
              </w:rPr>
              <w:t>(1</w:t>
            </w:r>
            <w:r w:rsidR="006C4C6C" w:rsidRPr="000053EE">
              <w:rPr>
                <w:rFonts w:ascii="Times New Roman" w:hAnsi="Times New Roman" w:cs="Times New Roman"/>
                <w:b/>
                <w:bCs/>
                <w:lang w:val="bg-BG"/>
              </w:rPr>
              <w:t>4</w:t>
            </w:r>
            <w:r w:rsidRPr="000053EE">
              <w:rPr>
                <w:rFonts w:ascii="Times New Roman" w:hAnsi="Times New Roman" w:cs="Times New Roman"/>
                <w:b/>
                <w:bCs/>
                <w:lang w:val="en-US"/>
              </w:rPr>
              <w:t>)</w:t>
            </w:r>
          </w:p>
        </w:tc>
        <w:tc>
          <w:tcPr>
            <w:tcW w:w="499" w:type="pct"/>
            <w:tcBorders>
              <w:top w:val="single" w:sz="4" w:space="0" w:color="auto"/>
              <w:left w:val="nil"/>
              <w:bottom w:val="single" w:sz="4" w:space="0" w:color="auto"/>
              <w:right w:val="nil"/>
            </w:tcBorders>
            <w:vAlign w:val="center"/>
          </w:tcPr>
          <w:p w:rsidR="00F82909" w:rsidRPr="000053EE" w:rsidRDefault="00FD2422" w:rsidP="00B539A5">
            <w:pPr>
              <w:jc w:val="right"/>
              <w:rPr>
                <w:rFonts w:ascii="Times New Roman" w:hAnsi="Times New Roman" w:cs="Times New Roman"/>
                <w:b/>
                <w:bCs/>
                <w:lang w:val="bg-BG"/>
              </w:rPr>
            </w:pPr>
            <w:r w:rsidRPr="000053EE">
              <w:rPr>
                <w:rFonts w:ascii="Times New Roman" w:hAnsi="Times New Roman" w:cs="Times New Roman"/>
                <w:b/>
                <w:bCs/>
                <w:lang w:val="bg-BG"/>
              </w:rPr>
              <w:t>-</w:t>
            </w:r>
          </w:p>
        </w:tc>
        <w:tc>
          <w:tcPr>
            <w:tcW w:w="436" w:type="pct"/>
            <w:tcBorders>
              <w:top w:val="single" w:sz="4" w:space="0" w:color="auto"/>
              <w:left w:val="nil"/>
              <w:bottom w:val="single" w:sz="4" w:space="0" w:color="auto"/>
            </w:tcBorders>
            <w:vAlign w:val="center"/>
          </w:tcPr>
          <w:p w:rsidR="00F82909" w:rsidRPr="000053EE" w:rsidRDefault="00337DAD" w:rsidP="000053EE">
            <w:pPr>
              <w:jc w:val="right"/>
              <w:rPr>
                <w:rFonts w:ascii="Times New Roman" w:hAnsi="Times New Roman" w:cs="Times New Roman"/>
                <w:b/>
                <w:bCs/>
                <w:lang w:val="en-US"/>
              </w:rPr>
            </w:pPr>
            <w:r w:rsidRPr="000053EE">
              <w:rPr>
                <w:rFonts w:ascii="Times New Roman" w:hAnsi="Times New Roman" w:cs="Times New Roman"/>
                <w:b/>
                <w:bCs/>
                <w:lang w:val="en-US"/>
              </w:rPr>
              <w:t>(1</w:t>
            </w:r>
            <w:r w:rsidR="000053EE">
              <w:rPr>
                <w:rFonts w:ascii="Times New Roman" w:hAnsi="Times New Roman" w:cs="Times New Roman"/>
                <w:b/>
                <w:bCs/>
                <w:lang w:val="en-US"/>
              </w:rPr>
              <w:t>6 622</w:t>
            </w:r>
            <w:r w:rsidRPr="000053EE">
              <w:rPr>
                <w:rFonts w:ascii="Times New Roman" w:hAnsi="Times New Roman" w:cs="Times New Roman"/>
                <w:b/>
                <w:bCs/>
                <w:lang w:val="en-US"/>
              </w:rPr>
              <w:t>)</w:t>
            </w:r>
          </w:p>
        </w:tc>
      </w:tr>
      <w:tr w:rsidR="00AE71D0" w:rsidRPr="000053EE" w:rsidTr="001D2B08">
        <w:trPr>
          <w:trHeight w:val="255"/>
        </w:trPr>
        <w:tc>
          <w:tcPr>
            <w:tcW w:w="234" w:type="pct"/>
            <w:tcBorders>
              <w:left w:val="nil"/>
              <w:bottom w:val="nil"/>
              <w:right w:val="nil"/>
            </w:tcBorders>
          </w:tcPr>
          <w:p w:rsidR="00F82909" w:rsidRPr="00B132BC" w:rsidRDefault="00F82909" w:rsidP="00FB106E">
            <w:pPr>
              <w:rPr>
                <w:rFonts w:ascii="Times New Roman" w:hAnsi="Times New Roman" w:cs="Times New Roman"/>
                <w:b/>
                <w:bCs/>
                <w:lang w:val="bg-BG"/>
              </w:rPr>
            </w:pPr>
          </w:p>
        </w:tc>
        <w:tc>
          <w:tcPr>
            <w:tcW w:w="1770" w:type="pct"/>
            <w:tcBorders>
              <w:top w:val="single" w:sz="4" w:space="0" w:color="auto"/>
              <w:left w:val="nil"/>
              <w:right w:val="nil"/>
            </w:tcBorders>
            <w:vAlign w:val="center"/>
          </w:tcPr>
          <w:p w:rsidR="00F82909" w:rsidRPr="00B132BC" w:rsidRDefault="00F82909" w:rsidP="0051323F">
            <w:pPr>
              <w:rPr>
                <w:rFonts w:ascii="Times New Roman" w:hAnsi="Times New Roman" w:cs="Times New Roman"/>
                <w:bCs/>
              </w:rPr>
            </w:pPr>
          </w:p>
        </w:tc>
        <w:tc>
          <w:tcPr>
            <w:tcW w:w="491" w:type="pct"/>
            <w:tcBorders>
              <w:top w:val="single" w:sz="4" w:space="0" w:color="auto"/>
              <w:left w:val="nil"/>
              <w:right w:val="nil"/>
            </w:tcBorders>
            <w:vAlign w:val="center"/>
          </w:tcPr>
          <w:p w:rsidR="00F82909" w:rsidRPr="00B132BC" w:rsidRDefault="00F82909" w:rsidP="00B539A5">
            <w:pPr>
              <w:jc w:val="right"/>
              <w:rPr>
                <w:rFonts w:ascii="Times New Roman" w:hAnsi="Times New Roman" w:cs="Times New Roman"/>
                <w:bCs/>
                <w:lang w:val="bg-BG"/>
              </w:rPr>
            </w:pPr>
          </w:p>
        </w:tc>
        <w:tc>
          <w:tcPr>
            <w:tcW w:w="541" w:type="pct"/>
            <w:tcBorders>
              <w:top w:val="single" w:sz="4" w:space="0" w:color="auto"/>
              <w:left w:val="nil"/>
              <w:right w:val="nil"/>
            </w:tcBorders>
            <w:vAlign w:val="center"/>
          </w:tcPr>
          <w:p w:rsidR="00F82909" w:rsidRPr="000053EE" w:rsidRDefault="00F82909" w:rsidP="00B539A5">
            <w:pPr>
              <w:jc w:val="right"/>
              <w:rPr>
                <w:rFonts w:ascii="Times New Roman" w:hAnsi="Times New Roman" w:cs="Times New Roman"/>
                <w:bCs/>
                <w:lang w:val="bg-BG"/>
              </w:rPr>
            </w:pPr>
          </w:p>
        </w:tc>
        <w:tc>
          <w:tcPr>
            <w:tcW w:w="493" w:type="pct"/>
            <w:tcBorders>
              <w:top w:val="single" w:sz="4" w:space="0" w:color="auto"/>
              <w:left w:val="nil"/>
              <w:right w:val="nil"/>
            </w:tcBorders>
            <w:vAlign w:val="center"/>
          </w:tcPr>
          <w:p w:rsidR="00F82909" w:rsidRPr="000053EE" w:rsidRDefault="00F82909" w:rsidP="00B539A5">
            <w:pPr>
              <w:jc w:val="right"/>
              <w:rPr>
                <w:rFonts w:ascii="Times New Roman" w:hAnsi="Times New Roman" w:cs="Times New Roman"/>
                <w:bCs/>
                <w:lang w:val="bg-BG"/>
              </w:rPr>
            </w:pPr>
          </w:p>
        </w:tc>
        <w:tc>
          <w:tcPr>
            <w:tcW w:w="535" w:type="pct"/>
            <w:tcBorders>
              <w:top w:val="single" w:sz="4" w:space="0" w:color="auto"/>
              <w:left w:val="nil"/>
              <w:right w:val="nil"/>
            </w:tcBorders>
            <w:vAlign w:val="center"/>
          </w:tcPr>
          <w:p w:rsidR="00F82909" w:rsidRPr="000053EE" w:rsidRDefault="00F82909" w:rsidP="00B539A5">
            <w:pPr>
              <w:jc w:val="right"/>
              <w:rPr>
                <w:rFonts w:ascii="Times New Roman" w:hAnsi="Times New Roman" w:cs="Times New Roman"/>
                <w:bCs/>
                <w:lang w:val="bg-BG"/>
              </w:rPr>
            </w:pPr>
          </w:p>
        </w:tc>
        <w:tc>
          <w:tcPr>
            <w:tcW w:w="499" w:type="pct"/>
            <w:tcBorders>
              <w:top w:val="single" w:sz="4" w:space="0" w:color="auto"/>
              <w:left w:val="nil"/>
              <w:right w:val="nil"/>
            </w:tcBorders>
            <w:vAlign w:val="center"/>
          </w:tcPr>
          <w:p w:rsidR="00F82909" w:rsidRPr="000053EE" w:rsidRDefault="00F82909" w:rsidP="00B539A5">
            <w:pPr>
              <w:jc w:val="right"/>
              <w:rPr>
                <w:rFonts w:ascii="Times New Roman" w:hAnsi="Times New Roman" w:cs="Times New Roman"/>
                <w:b/>
                <w:bCs/>
                <w:lang w:val="bg-BG"/>
              </w:rPr>
            </w:pPr>
          </w:p>
        </w:tc>
        <w:tc>
          <w:tcPr>
            <w:tcW w:w="436" w:type="pct"/>
            <w:tcBorders>
              <w:top w:val="single" w:sz="4" w:space="0" w:color="auto"/>
              <w:left w:val="nil"/>
            </w:tcBorders>
            <w:vAlign w:val="center"/>
          </w:tcPr>
          <w:p w:rsidR="00F82909" w:rsidRPr="000053EE" w:rsidRDefault="00F82909" w:rsidP="00B539A5">
            <w:pPr>
              <w:jc w:val="right"/>
              <w:rPr>
                <w:rFonts w:ascii="Times New Roman" w:hAnsi="Times New Roman" w:cs="Times New Roman"/>
                <w:b/>
                <w:bCs/>
                <w:lang w:val="bg-BG"/>
              </w:rPr>
            </w:pPr>
          </w:p>
        </w:tc>
      </w:tr>
      <w:tr w:rsidR="00AE71D0" w:rsidRPr="00B132BC" w:rsidTr="001D2B08">
        <w:trPr>
          <w:trHeight w:val="255"/>
        </w:trPr>
        <w:tc>
          <w:tcPr>
            <w:tcW w:w="234" w:type="pct"/>
            <w:tcBorders>
              <w:top w:val="nil"/>
              <w:left w:val="nil"/>
              <w:bottom w:val="nil"/>
              <w:right w:val="nil"/>
            </w:tcBorders>
          </w:tcPr>
          <w:p w:rsidR="00AE71D0" w:rsidRPr="00B132BC" w:rsidRDefault="00AE71D0" w:rsidP="00FB106E">
            <w:pPr>
              <w:rPr>
                <w:rFonts w:ascii="Times New Roman" w:hAnsi="Times New Roman" w:cs="Times New Roman"/>
                <w:b/>
                <w:bCs/>
                <w:lang w:val="bg-BG"/>
              </w:rPr>
            </w:pPr>
          </w:p>
        </w:tc>
        <w:tc>
          <w:tcPr>
            <w:tcW w:w="1770" w:type="pct"/>
            <w:tcBorders>
              <w:top w:val="nil"/>
              <w:left w:val="nil"/>
              <w:right w:val="nil"/>
            </w:tcBorders>
            <w:vAlign w:val="center"/>
          </w:tcPr>
          <w:p w:rsidR="00AE71D0" w:rsidRPr="00B132BC" w:rsidRDefault="00AE71D0" w:rsidP="0051323F">
            <w:pPr>
              <w:rPr>
                <w:rFonts w:ascii="Times New Roman" w:hAnsi="Times New Roman" w:cs="Times New Roman"/>
                <w:b/>
                <w:bCs/>
                <w:lang w:val="bg-BG"/>
              </w:rPr>
            </w:pPr>
            <w:r w:rsidRPr="00B132BC">
              <w:rPr>
                <w:rFonts w:ascii="Times New Roman" w:hAnsi="Times New Roman" w:cs="Times New Roman"/>
                <w:b/>
                <w:bCs/>
                <w:lang w:val="bg-BG"/>
              </w:rPr>
              <w:t>ОТСРОЧЕНИ ДАНЪЧНИ ПАСИВИ</w:t>
            </w:r>
          </w:p>
        </w:tc>
        <w:tc>
          <w:tcPr>
            <w:tcW w:w="491" w:type="pct"/>
            <w:tcBorders>
              <w:left w:val="nil"/>
              <w:right w:val="nil"/>
            </w:tcBorders>
            <w:vAlign w:val="center"/>
          </w:tcPr>
          <w:p w:rsidR="00AE71D0" w:rsidRPr="00B132BC" w:rsidRDefault="00AE71D0" w:rsidP="00B539A5">
            <w:pPr>
              <w:jc w:val="right"/>
              <w:rPr>
                <w:rFonts w:ascii="Times New Roman" w:hAnsi="Times New Roman" w:cs="Times New Roman"/>
                <w:b/>
                <w:bCs/>
                <w:lang w:val="bg-BG"/>
              </w:rPr>
            </w:pPr>
          </w:p>
        </w:tc>
        <w:tc>
          <w:tcPr>
            <w:tcW w:w="541" w:type="pct"/>
            <w:tcBorders>
              <w:left w:val="nil"/>
              <w:right w:val="nil"/>
            </w:tcBorders>
            <w:vAlign w:val="center"/>
          </w:tcPr>
          <w:p w:rsidR="00AE71D0" w:rsidRPr="00B132BC" w:rsidRDefault="00AE71D0" w:rsidP="00B539A5">
            <w:pPr>
              <w:jc w:val="right"/>
              <w:rPr>
                <w:rFonts w:ascii="Times New Roman" w:hAnsi="Times New Roman" w:cs="Times New Roman"/>
                <w:b/>
                <w:bCs/>
                <w:lang w:val="bg-BG"/>
              </w:rPr>
            </w:pPr>
          </w:p>
        </w:tc>
        <w:tc>
          <w:tcPr>
            <w:tcW w:w="493" w:type="pct"/>
            <w:tcBorders>
              <w:left w:val="nil"/>
              <w:right w:val="nil"/>
            </w:tcBorders>
            <w:vAlign w:val="center"/>
          </w:tcPr>
          <w:p w:rsidR="00AE71D0" w:rsidRPr="00B132BC" w:rsidRDefault="00AE71D0" w:rsidP="00B539A5">
            <w:pPr>
              <w:ind w:right="-43"/>
              <w:jc w:val="right"/>
              <w:rPr>
                <w:rFonts w:ascii="Times New Roman" w:hAnsi="Times New Roman" w:cs="Times New Roman"/>
                <w:b/>
                <w:bCs/>
                <w:lang w:val="bg-BG"/>
              </w:rPr>
            </w:pPr>
          </w:p>
        </w:tc>
        <w:tc>
          <w:tcPr>
            <w:tcW w:w="535" w:type="pct"/>
            <w:tcBorders>
              <w:left w:val="nil"/>
              <w:right w:val="nil"/>
            </w:tcBorders>
            <w:vAlign w:val="center"/>
          </w:tcPr>
          <w:p w:rsidR="00AE71D0" w:rsidRPr="00B132BC" w:rsidRDefault="00AE71D0" w:rsidP="00B539A5">
            <w:pPr>
              <w:ind w:right="-43"/>
              <w:jc w:val="right"/>
              <w:rPr>
                <w:rFonts w:ascii="Times New Roman" w:hAnsi="Times New Roman" w:cs="Times New Roman"/>
                <w:b/>
                <w:bCs/>
                <w:lang w:val="bg-BG"/>
              </w:rPr>
            </w:pPr>
          </w:p>
        </w:tc>
        <w:tc>
          <w:tcPr>
            <w:tcW w:w="499" w:type="pct"/>
            <w:tcBorders>
              <w:left w:val="nil"/>
              <w:right w:val="nil"/>
            </w:tcBorders>
            <w:vAlign w:val="center"/>
          </w:tcPr>
          <w:p w:rsidR="00AE71D0" w:rsidRPr="00B132BC" w:rsidRDefault="00AE71D0" w:rsidP="00B539A5">
            <w:pPr>
              <w:jc w:val="right"/>
              <w:rPr>
                <w:rFonts w:ascii="Times New Roman" w:hAnsi="Times New Roman" w:cs="Times New Roman"/>
                <w:b/>
                <w:bCs/>
                <w:lang w:val="bg-BG"/>
              </w:rPr>
            </w:pPr>
          </w:p>
        </w:tc>
        <w:tc>
          <w:tcPr>
            <w:tcW w:w="436" w:type="pct"/>
            <w:tcBorders>
              <w:left w:val="nil"/>
            </w:tcBorders>
            <w:vAlign w:val="center"/>
          </w:tcPr>
          <w:p w:rsidR="00AE71D0" w:rsidRPr="00B132BC" w:rsidRDefault="00AE71D0" w:rsidP="00B539A5">
            <w:pPr>
              <w:jc w:val="right"/>
              <w:rPr>
                <w:rFonts w:ascii="Times New Roman" w:hAnsi="Times New Roman" w:cs="Times New Roman"/>
                <w:b/>
                <w:bCs/>
                <w:lang w:val="bg-BG"/>
              </w:rPr>
            </w:pPr>
          </w:p>
        </w:tc>
      </w:tr>
      <w:tr w:rsidR="00AE71D0" w:rsidRPr="00B132BC" w:rsidTr="001D2B08">
        <w:trPr>
          <w:trHeight w:val="255"/>
        </w:trPr>
        <w:tc>
          <w:tcPr>
            <w:tcW w:w="234" w:type="pct"/>
            <w:tcBorders>
              <w:top w:val="nil"/>
              <w:left w:val="nil"/>
              <w:bottom w:val="nil"/>
              <w:right w:val="nil"/>
            </w:tcBorders>
          </w:tcPr>
          <w:p w:rsidR="00AE71D0" w:rsidRPr="00B132BC" w:rsidRDefault="00AE71D0" w:rsidP="00FB106E">
            <w:pPr>
              <w:rPr>
                <w:rFonts w:ascii="Times New Roman" w:hAnsi="Times New Roman" w:cs="Times New Roman"/>
                <w:b/>
                <w:bCs/>
                <w:lang w:val="bg-BG"/>
              </w:rPr>
            </w:pPr>
          </w:p>
        </w:tc>
        <w:tc>
          <w:tcPr>
            <w:tcW w:w="1770" w:type="pct"/>
            <w:tcBorders>
              <w:left w:val="nil"/>
              <w:right w:val="nil"/>
            </w:tcBorders>
            <w:vAlign w:val="center"/>
          </w:tcPr>
          <w:p w:rsidR="00AE71D0" w:rsidRPr="00B132BC" w:rsidRDefault="00AE71D0" w:rsidP="00826F28">
            <w:pPr>
              <w:rPr>
                <w:rFonts w:ascii="Times New Roman" w:hAnsi="Times New Roman" w:cs="Times New Roman"/>
                <w:bCs/>
                <w:lang w:val="bg-BG"/>
              </w:rPr>
            </w:pPr>
          </w:p>
        </w:tc>
        <w:tc>
          <w:tcPr>
            <w:tcW w:w="491" w:type="pct"/>
            <w:tcBorders>
              <w:left w:val="nil"/>
              <w:right w:val="nil"/>
            </w:tcBorders>
            <w:vAlign w:val="center"/>
          </w:tcPr>
          <w:p w:rsidR="00AE71D0" w:rsidRPr="00B132BC" w:rsidRDefault="00AE71D0" w:rsidP="00B539A5">
            <w:pPr>
              <w:jc w:val="right"/>
              <w:rPr>
                <w:rFonts w:ascii="Times New Roman" w:hAnsi="Times New Roman" w:cs="Times New Roman"/>
                <w:bCs/>
                <w:lang w:val="bg-BG"/>
              </w:rPr>
            </w:pPr>
          </w:p>
        </w:tc>
        <w:tc>
          <w:tcPr>
            <w:tcW w:w="541" w:type="pct"/>
            <w:tcBorders>
              <w:left w:val="nil"/>
              <w:right w:val="nil"/>
            </w:tcBorders>
            <w:vAlign w:val="center"/>
          </w:tcPr>
          <w:p w:rsidR="00AE71D0" w:rsidRPr="00B132BC" w:rsidRDefault="00AE71D0" w:rsidP="00B539A5">
            <w:pPr>
              <w:jc w:val="right"/>
              <w:rPr>
                <w:rFonts w:ascii="Times New Roman" w:hAnsi="Times New Roman" w:cs="Times New Roman"/>
                <w:bCs/>
                <w:lang w:val="bg-BG"/>
              </w:rPr>
            </w:pPr>
          </w:p>
        </w:tc>
        <w:tc>
          <w:tcPr>
            <w:tcW w:w="493" w:type="pct"/>
            <w:tcBorders>
              <w:left w:val="nil"/>
              <w:right w:val="nil"/>
            </w:tcBorders>
            <w:vAlign w:val="center"/>
          </w:tcPr>
          <w:p w:rsidR="00AE71D0" w:rsidRPr="00B132BC" w:rsidRDefault="00AE71D0" w:rsidP="00B539A5">
            <w:pPr>
              <w:jc w:val="right"/>
              <w:rPr>
                <w:rFonts w:ascii="Times New Roman" w:hAnsi="Times New Roman" w:cs="Times New Roman"/>
                <w:bCs/>
                <w:lang w:val="bg-BG"/>
              </w:rPr>
            </w:pPr>
          </w:p>
        </w:tc>
        <w:tc>
          <w:tcPr>
            <w:tcW w:w="535" w:type="pct"/>
            <w:tcBorders>
              <w:left w:val="nil"/>
              <w:right w:val="nil"/>
            </w:tcBorders>
            <w:vAlign w:val="center"/>
          </w:tcPr>
          <w:p w:rsidR="00AE71D0" w:rsidRPr="00B132BC" w:rsidRDefault="00AE71D0" w:rsidP="00B539A5">
            <w:pPr>
              <w:jc w:val="right"/>
              <w:rPr>
                <w:rFonts w:ascii="Times New Roman" w:hAnsi="Times New Roman" w:cs="Times New Roman"/>
                <w:bCs/>
                <w:lang w:val="bg-BG"/>
              </w:rPr>
            </w:pPr>
          </w:p>
        </w:tc>
        <w:tc>
          <w:tcPr>
            <w:tcW w:w="499" w:type="pct"/>
            <w:tcBorders>
              <w:left w:val="nil"/>
              <w:right w:val="nil"/>
            </w:tcBorders>
            <w:vAlign w:val="center"/>
          </w:tcPr>
          <w:p w:rsidR="00AE71D0" w:rsidRPr="00B132BC" w:rsidRDefault="00AE71D0" w:rsidP="00B539A5">
            <w:pPr>
              <w:jc w:val="right"/>
              <w:rPr>
                <w:rFonts w:ascii="Times New Roman" w:hAnsi="Times New Roman" w:cs="Times New Roman"/>
                <w:b/>
                <w:bCs/>
                <w:lang w:val="bg-BG"/>
              </w:rPr>
            </w:pPr>
          </w:p>
        </w:tc>
        <w:tc>
          <w:tcPr>
            <w:tcW w:w="436" w:type="pct"/>
            <w:tcBorders>
              <w:left w:val="nil"/>
            </w:tcBorders>
            <w:vAlign w:val="center"/>
          </w:tcPr>
          <w:p w:rsidR="00AE71D0" w:rsidRPr="00B132BC" w:rsidRDefault="00AE71D0" w:rsidP="00B539A5">
            <w:pPr>
              <w:jc w:val="right"/>
              <w:rPr>
                <w:rFonts w:ascii="Times New Roman" w:hAnsi="Times New Roman" w:cs="Times New Roman"/>
                <w:b/>
                <w:bCs/>
                <w:lang w:val="bg-BG"/>
              </w:rPr>
            </w:pPr>
          </w:p>
        </w:tc>
      </w:tr>
      <w:tr w:rsidR="00AE71D0" w:rsidRPr="00A31B63" w:rsidTr="001D2B08">
        <w:trPr>
          <w:trHeight w:val="255"/>
        </w:trPr>
        <w:tc>
          <w:tcPr>
            <w:tcW w:w="234" w:type="pct"/>
            <w:tcBorders>
              <w:top w:val="nil"/>
              <w:left w:val="nil"/>
              <w:bottom w:val="nil"/>
              <w:right w:val="nil"/>
            </w:tcBorders>
          </w:tcPr>
          <w:p w:rsidR="00AE71D0" w:rsidRPr="00A31B63" w:rsidRDefault="00AE71D0" w:rsidP="00FB106E">
            <w:pPr>
              <w:rPr>
                <w:rFonts w:ascii="Times New Roman" w:hAnsi="Times New Roman" w:cs="Times New Roman"/>
                <w:b/>
                <w:bCs/>
                <w:lang w:val="bg-BG"/>
              </w:rPr>
            </w:pPr>
          </w:p>
        </w:tc>
        <w:tc>
          <w:tcPr>
            <w:tcW w:w="1770" w:type="pct"/>
            <w:tcBorders>
              <w:left w:val="nil"/>
              <w:right w:val="nil"/>
            </w:tcBorders>
            <w:vAlign w:val="center"/>
          </w:tcPr>
          <w:p w:rsidR="00AE71D0" w:rsidRPr="00A31B63" w:rsidRDefault="00AE71D0" w:rsidP="003B2393">
            <w:pPr>
              <w:rPr>
                <w:rFonts w:ascii="Times New Roman" w:hAnsi="Times New Roman" w:cs="Times New Roman"/>
                <w:b/>
                <w:bCs/>
                <w:lang w:val="bg-BG"/>
              </w:rPr>
            </w:pPr>
            <w:r w:rsidRPr="00A31B63">
              <w:rPr>
                <w:rFonts w:ascii="Times New Roman" w:hAnsi="Times New Roman" w:cs="Times New Roman"/>
                <w:b/>
                <w:bCs/>
                <w:lang w:val="bg-BG"/>
              </w:rPr>
              <w:t>КЪМ 1 ЯНУАРИ 201</w:t>
            </w:r>
            <w:r w:rsidR="003B2393" w:rsidRPr="00A31B63">
              <w:rPr>
                <w:rFonts w:ascii="Times New Roman" w:hAnsi="Times New Roman" w:cs="Times New Roman"/>
                <w:b/>
                <w:bCs/>
                <w:lang w:val="bg-BG"/>
              </w:rPr>
              <w:t>8</w:t>
            </w:r>
            <w:r w:rsidRPr="00A31B63">
              <w:rPr>
                <w:rFonts w:ascii="Times New Roman" w:hAnsi="Times New Roman" w:cs="Times New Roman"/>
                <w:b/>
                <w:bCs/>
                <w:lang w:val="bg-BG"/>
              </w:rPr>
              <w:t>г.</w:t>
            </w:r>
          </w:p>
        </w:tc>
        <w:tc>
          <w:tcPr>
            <w:tcW w:w="491" w:type="pct"/>
            <w:tcBorders>
              <w:left w:val="nil"/>
              <w:right w:val="nil"/>
            </w:tcBorders>
            <w:vAlign w:val="center"/>
          </w:tcPr>
          <w:p w:rsidR="00AE71D0" w:rsidRPr="00A31B63" w:rsidRDefault="001D2B08" w:rsidP="00B539A5">
            <w:pPr>
              <w:jc w:val="right"/>
              <w:rPr>
                <w:rFonts w:ascii="Times New Roman" w:hAnsi="Times New Roman" w:cs="Times New Roman"/>
                <w:b/>
                <w:bCs/>
                <w:lang w:val="bg-BG"/>
              </w:rPr>
            </w:pPr>
            <w:r w:rsidRPr="00A31B63">
              <w:rPr>
                <w:rFonts w:ascii="Times New Roman" w:hAnsi="Times New Roman" w:cs="Times New Roman"/>
                <w:b/>
                <w:bCs/>
                <w:lang w:val="bg-BG"/>
              </w:rPr>
              <w:t>-</w:t>
            </w:r>
          </w:p>
        </w:tc>
        <w:tc>
          <w:tcPr>
            <w:tcW w:w="541" w:type="pct"/>
            <w:tcBorders>
              <w:left w:val="nil"/>
              <w:right w:val="nil"/>
            </w:tcBorders>
            <w:vAlign w:val="center"/>
          </w:tcPr>
          <w:p w:rsidR="00AE71D0" w:rsidRPr="00A31B63" w:rsidRDefault="001D2B08" w:rsidP="00B539A5">
            <w:pPr>
              <w:jc w:val="right"/>
              <w:rPr>
                <w:rFonts w:ascii="Times New Roman" w:hAnsi="Times New Roman" w:cs="Times New Roman"/>
                <w:b/>
                <w:bCs/>
                <w:lang w:val="bg-BG"/>
              </w:rPr>
            </w:pPr>
            <w:r w:rsidRPr="00A31B63">
              <w:rPr>
                <w:rFonts w:ascii="Times New Roman" w:hAnsi="Times New Roman" w:cs="Times New Roman"/>
                <w:b/>
                <w:bCs/>
                <w:lang w:val="bg-BG"/>
              </w:rPr>
              <w:t>-</w:t>
            </w:r>
          </w:p>
        </w:tc>
        <w:tc>
          <w:tcPr>
            <w:tcW w:w="493" w:type="pct"/>
            <w:tcBorders>
              <w:left w:val="nil"/>
              <w:right w:val="nil"/>
            </w:tcBorders>
            <w:vAlign w:val="center"/>
          </w:tcPr>
          <w:p w:rsidR="00AE71D0" w:rsidRPr="00A31B63" w:rsidRDefault="001D2B08" w:rsidP="00B539A5">
            <w:pPr>
              <w:jc w:val="right"/>
              <w:rPr>
                <w:rFonts w:ascii="Times New Roman" w:hAnsi="Times New Roman" w:cs="Times New Roman"/>
                <w:b/>
                <w:bCs/>
                <w:lang w:val="bg-BG"/>
              </w:rPr>
            </w:pPr>
            <w:r w:rsidRPr="00A31B63">
              <w:rPr>
                <w:rFonts w:ascii="Times New Roman" w:hAnsi="Times New Roman" w:cs="Times New Roman"/>
                <w:b/>
                <w:bCs/>
                <w:lang w:val="bg-BG"/>
              </w:rPr>
              <w:t>-</w:t>
            </w:r>
          </w:p>
        </w:tc>
        <w:tc>
          <w:tcPr>
            <w:tcW w:w="535" w:type="pct"/>
            <w:tcBorders>
              <w:left w:val="nil"/>
              <w:right w:val="nil"/>
            </w:tcBorders>
            <w:vAlign w:val="center"/>
          </w:tcPr>
          <w:p w:rsidR="00AE71D0" w:rsidRPr="00A31B63" w:rsidRDefault="001D2B08" w:rsidP="00B539A5">
            <w:pPr>
              <w:jc w:val="right"/>
              <w:rPr>
                <w:rFonts w:ascii="Times New Roman" w:hAnsi="Times New Roman" w:cs="Times New Roman"/>
                <w:b/>
                <w:bCs/>
                <w:lang w:val="bg-BG"/>
              </w:rPr>
            </w:pPr>
            <w:r w:rsidRPr="00A31B63">
              <w:rPr>
                <w:rFonts w:ascii="Times New Roman" w:hAnsi="Times New Roman" w:cs="Times New Roman"/>
                <w:b/>
                <w:bCs/>
                <w:lang w:val="bg-BG"/>
              </w:rPr>
              <w:t>-</w:t>
            </w:r>
          </w:p>
        </w:tc>
        <w:tc>
          <w:tcPr>
            <w:tcW w:w="499" w:type="pct"/>
            <w:tcBorders>
              <w:left w:val="nil"/>
              <w:right w:val="nil"/>
            </w:tcBorders>
            <w:vAlign w:val="center"/>
          </w:tcPr>
          <w:p w:rsidR="00AE71D0" w:rsidRPr="00A31B63" w:rsidRDefault="006C4C6C" w:rsidP="006C4C6C">
            <w:pPr>
              <w:jc w:val="right"/>
              <w:rPr>
                <w:rFonts w:ascii="Times New Roman" w:hAnsi="Times New Roman" w:cs="Times New Roman"/>
                <w:b/>
                <w:bCs/>
                <w:lang w:val="en-US"/>
              </w:rPr>
            </w:pPr>
            <w:r w:rsidRPr="00A31B63">
              <w:rPr>
                <w:rFonts w:ascii="Times New Roman" w:hAnsi="Times New Roman" w:cs="Times New Roman"/>
                <w:b/>
                <w:bCs/>
                <w:lang w:val="bg-BG"/>
              </w:rPr>
              <w:t>5</w:t>
            </w:r>
          </w:p>
        </w:tc>
        <w:tc>
          <w:tcPr>
            <w:tcW w:w="436" w:type="pct"/>
            <w:tcBorders>
              <w:left w:val="nil"/>
            </w:tcBorders>
            <w:vAlign w:val="center"/>
          </w:tcPr>
          <w:p w:rsidR="00AE71D0" w:rsidRPr="00A31B63" w:rsidRDefault="006C4C6C" w:rsidP="006C4C6C">
            <w:pPr>
              <w:jc w:val="right"/>
              <w:rPr>
                <w:rFonts w:ascii="Times New Roman" w:hAnsi="Times New Roman" w:cs="Times New Roman"/>
                <w:b/>
                <w:bCs/>
                <w:lang w:val="en-US"/>
              </w:rPr>
            </w:pPr>
            <w:r w:rsidRPr="00A31B63">
              <w:rPr>
                <w:rFonts w:ascii="Times New Roman" w:hAnsi="Times New Roman" w:cs="Times New Roman"/>
                <w:b/>
                <w:bCs/>
                <w:lang w:val="bg-BG"/>
              </w:rPr>
              <w:t>5</w:t>
            </w:r>
          </w:p>
        </w:tc>
      </w:tr>
      <w:tr w:rsidR="00AE71D0" w:rsidRPr="00B132BC" w:rsidTr="001D2B08">
        <w:trPr>
          <w:trHeight w:val="255"/>
        </w:trPr>
        <w:tc>
          <w:tcPr>
            <w:tcW w:w="234" w:type="pct"/>
            <w:tcBorders>
              <w:top w:val="nil"/>
              <w:left w:val="nil"/>
              <w:bottom w:val="nil"/>
              <w:right w:val="nil"/>
            </w:tcBorders>
          </w:tcPr>
          <w:p w:rsidR="00AE71D0" w:rsidRPr="00B132BC" w:rsidRDefault="00AE71D0" w:rsidP="00FB106E">
            <w:pPr>
              <w:rPr>
                <w:rFonts w:ascii="Times New Roman" w:hAnsi="Times New Roman" w:cs="Times New Roman"/>
                <w:b/>
                <w:bCs/>
                <w:lang w:val="bg-BG"/>
              </w:rPr>
            </w:pPr>
          </w:p>
        </w:tc>
        <w:tc>
          <w:tcPr>
            <w:tcW w:w="1770" w:type="pct"/>
            <w:tcBorders>
              <w:left w:val="nil"/>
              <w:bottom w:val="single" w:sz="4" w:space="0" w:color="auto"/>
              <w:right w:val="nil"/>
            </w:tcBorders>
            <w:vAlign w:val="center"/>
          </w:tcPr>
          <w:p w:rsidR="00AE71D0" w:rsidRPr="00B132BC" w:rsidRDefault="001D2B08" w:rsidP="00826F28">
            <w:pPr>
              <w:rPr>
                <w:rFonts w:ascii="Times New Roman" w:hAnsi="Times New Roman" w:cs="Times New Roman"/>
                <w:lang w:val="bg-BG"/>
              </w:rPr>
            </w:pPr>
            <w:r w:rsidRPr="00B132BC">
              <w:rPr>
                <w:rFonts w:ascii="Times New Roman" w:hAnsi="Times New Roman" w:cs="Times New Roman"/>
                <w:lang w:val="bg-BG"/>
              </w:rPr>
              <w:t>Разход/(приход) в печалбата или загубата</w:t>
            </w:r>
          </w:p>
        </w:tc>
        <w:tc>
          <w:tcPr>
            <w:tcW w:w="491" w:type="pct"/>
            <w:tcBorders>
              <w:left w:val="nil"/>
              <w:bottom w:val="single" w:sz="4" w:space="0" w:color="auto"/>
              <w:right w:val="nil"/>
            </w:tcBorders>
            <w:vAlign w:val="center"/>
          </w:tcPr>
          <w:p w:rsidR="00AE71D0" w:rsidRPr="00B132BC" w:rsidRDefault="00AE71D0" w:rsidP="00B539A5">
            <w:pPr>
              <w:jc w:val="right"/>
              <w:rPr>
                <w:rFonts w:ascii="Times New Roman" w:hAnsi="Times New Roman" w:cs="Times New Roman"/>
                <w:lang w:val="bg-BG"/>
              </w:rPr>
            </w:pPr>
          </w:p>
        </w:tc>
        <w:tc>
          <w:tcPr>
            <w:tcW w:w="541" w:type="pct"/>
            <w:tcBorders>
              <w:left w:val="nil"/>
              <w:bottom w:val="single" w:sz="4" w:space="0" w:color="auto"/>
              <w:right w:val="nil"/>
            </w:tcBorders>
            <w:vAlign w:val="center"/>
          </w:tcPr>
          <w:p w:rsidR="00AE71D0" w:rsidRPr="00B132BC" w:rsidRDefault="00AE71D0" w:rsidP="00B539A5">
            <w:pPr>
              <w:jc w:val="right"/>
              <w:rPr>
                <w:rFonts w:ascii="Times New Roman" w:hAnsi="Times New Roman" w:cs="Times New Roman"/>
                <w:lang w:val="bg-BG"/>
              </w:rPr>
            </w:pPr>
          </w:p>
        </w:tc>
        <w:tc>
          <w:tcPr>
            <w:tcW w:w="493" w:type="pct"/>
            <w:tcBorders>
              <w:left w:val="nil"/>
              <w:bottom w:val="single" w:sz="4" w:space="0" w:color="auto"/>
              <w:right w:val="nil"/>
            </w:tcBorders>
            <w:vAlign w:val="center"/>
          </w:tcPr>
          <w:p w:rsidR="00AE71D0" w:rsidRPr="00B132BC" w:rsidRDefault="00AE71D0" w:rsidP="00B539A5">
            <w:pPr>
              <w:jc w:val="right"/>
              <w:rPr>
                <w:rFonts w:ascii="Times New Roman" w:hAnsi="Times New Roman" w:cs="Times New Roman"/>
                <w:lang w:val="bg-BG"/>
              </w:rPr>
            </w:pPr>
          </w:p>
        </w:tc>
        <w:tc>
          <w:tcPr>
            <w:tcW w:w="535" w:type="pct"/>
            <w:tcBorders>
              <w:left w:val="nil"/>
              <w:bottom w:val="single" w:sz="4" w:space="0" w:color="auto"/>
              <w:right w:val="nil"/>
            </w:tcBorders>
            <w:vAlign w:val="center"/>
          </w:tcPr>
          <w:p w:rsidR="00AE71D0" w:rsidRPr="00B132BC" w:rsidRDefault="00AE71D0" w:rsidP="00B539A5">
            <w:pPr>
              <w:jc w:val="right"/>
              <w:rPr>
                <w:rFonts w:ascii="Times New Roman" w:hAnsi="Times New Roman" w:cs="Times New Roman"/>
                <w:lang w:val="bg-BG"/>
              </w:rPr>
            </w:pPr>
          </w:p>
        </w:tc>
        <w:tc>
          <w:tcPr>
            <w:tcW w:w="499" w:type="pct"/>
            <w:tcBorders>
              <w:left w:val="nil"/>
              <w:bottom w:val="single" w:sz="4" w:space="0" w:color="auto"/>
              <w:right w:val="nil"/>
            </w:tcBorders>
            <w:vAlign w:val="center"/>
          </w:tcPr>
          <w:p w:rsidR="00AE71D0" w:rsidRPr="00B132BC" w:rsidRDefault="00AE71D0" w:rsidP="00B539A5">
            <w:pPr>
              <w:jc w:val="right"/>
              <w:rPr>
                <w:rFonts w:ascii="Times New Roman" w:hAnsi="Times New Roman" w:cs="Times New Roman"/>
                <w:b/>
                <w:bCs/>
                <w:lang w:val="en-US"/>
              </w:rPr>
            </w:pPr>
          </w:p>
        </w:tc>
        <w:tc>
          <w:tcPr>
            <w:tcW w:w="436" w:type="pct"/>
            <w:tcBorders>
              <w:left w:val="nil"/>
              <w:bottom w:val="single" w:sz="4" w:space="0" w:color="auto"/>
            </w:tcBorders>
            <w:vAlign w:val="center"/>
          </w:tcPr>
          <w:p w:rsidR="00AE71D0" w:rsidRPr="00B132BC" w:rsidRDefault="00AE71D0" w:rsidP="00B539A5">
            <w:pPr>
              <w:jc w:val="right"/>
              <w:rPr>
                <w:rFonts w:ascii="Times New Roman" w:hAnsi="Times New Roman" w:cs="Times New Roman"/>
                <w:b/>
                <w:bCs/>
                <w:lang w:val="bg-BG"/>
              </w:rPr>
            </w:pPr>
          </w:p>
        </w:tc>
      </w:tr>
      <w:tr w:rsidR="00AE71D0" w:rsidRPr="00B132BC" w:rsidTr="001D2B08">
        <w:trPr>
          <w:trHeight w:val="255"/>
        </w:trPr>
        <w:tc>
          <w:tcPr>
            <w:tcW w:w="234" w:type="pct"/>
            <w:tcBorders>
              <w:left w:val="nil"/>
              <w:right w:val="nil"/>
            </w:tcBorders>
          </w:tcPr>
          <w:p w:rsidR="00AE71D0" w:rsidRPr="00B132BC" w:rsidRDefault="00AE71D0" w:rsidP="00FB106E">
            <w:pPr>
              <w:rPr>
                <w:rFonts w:ascii="Times New Roman" w:hAnsi="Times New Roman" w:cs="Times New Roman"/>
                <w:b/>
                <w:bCs/>
                <w:lang w:val="bg-BG"/>
              </w:rPr>
            </w:pPr>
          </w:p>
        </w:tc>
        <w:tc>
          <w:tcPr>
            <w:tcW w:w="1770" w:type="pct"/>
            <w:tcBorders>
              <w:top w:val="single" w:sz="4" w:space="0" w:color="auto"/>
              <w:left w:val="nil"/>
              <w:bottom w:val="single" w:sz="4" w:space="0" w:color="auto"/>
              <w:right w:val="nil"/>
            </w:tcBorders>
            <w:vAlign w:val="center"/>
          </w:tcPr>
          <w:p w:rsidR="00AE71D0" w:rsidRPr="00B132BC" w:rsidRDefault="00AE71D0" w:rsidP="00957197">
            <w:pPr>
              <w:rPr>
                <w:rFonts w:ascii="Times New Roman" w:hAnsi="Times New Roman" w:cs="Times New Roman"/>
                <w:b/>
                <w:bCs/>
              </w:rPr>
            </w:pPr>
            <w:r w:rsidRPr="00B132BC">
              <w:rPr>
                <w:rFonts w:ascii="Times New Roman" w:hAnsi="Times New Roman" w:cs="Times New Roman"/>
                <w:b/>
                <w:bCs/>
                <w:lang w:val="bg-BG"/>
              </w:rPr>
              <w:t>КЪМ 3</w:t>
            </w:r>
            <w:r w:rsidR="00957197">
              <w:rPr>
                <w:rFonts w:ascii="Times New Roman" w:hAnsi="Times New Roman" w:cs="Times New Roman"/>
                <w:b/>
                <w:bCs/>
                <w:lang w:val="bg-BG"/>
              </w:rPr>
              <w:t>0</w:t>
            </w:r>
            <w:r w:rsidR="003B2393" w:rsidRPr="00B132BC">
              <w:rPr>
                <w:rFonts w:ascii="Times New Roman" w:hAnsi="Times New Roman" w:cs="Times New Roman"/>
                <w:b/>
                <w:bCs/>
                <w:lang w:val="bg-BG"/>
              </w:rPr>
              <w:t xml:space="preserve"> </w:t>
            </w:r>
            <w:r w:rsidR="00957197">
              <w:rPr>
                <w:rFonts w:ascii="Times New Roman" w:hAnsi="Times New Roman" w:cs="Times New Roman"/>
                <w:b/>
                <w:bCs/>
                <w:lang w:val="bg-BG"/>
              </w:rPr>
              <w:t>ЮНИ</w:t>
            </w:r>
            <w:r w:rsidR="00E17F88" w:rsidRPr="00B132BC">
              <w:rPr>
                <w:rFonts w:ascii="Times New Roman" w:hAnsi="Times New Roman" w:cs="Times New Roman"/>
                <w:b/>
                <w:bCs/>
                <w:lang w:val="bg-BG"/>
              </w:rPr>
              <w:t xml:space="preserve"> </w:t>
            </w:r>
            <w:r w:rsidRPr="00B132BC">
              <w:rPr>
                <w:rFonts w:ascii="Times New Roman" w:hAnsi="Times New Roman" w:cs="Times New Roman"/>
                <w:b/>
                <w:bCs/>
                <w:lang w:val="bg-BG"/>
              </w:rPr>
              <w:t>201</w:t>
            </w:r>
            <w:r w:rsidR="003B2393" w:rsidRPr="00B132BC">
              <w:rPr>
                <w:rFonts w:ascii="Times New Roman" w:hAnsi="Times New Roman" w:cs="Times New Roman"/>
                <w:b/>
                <w:bCs/>
                <w:lang w:val="bg-BG"/>
              </w:rPr>
              <w:t>8</w:t>
            </w:r>
            <w:r w:rsidRPr="00B132BC">
              <w:rPr>
                <w:rFonts w:ascii="Times New Roman" w:hAnsi="Times New Roman" w:cs="Times New Roman"/>
                <w:b/>
                <w:bCs/>
                <w:lang w:val="bg-BG"/>
              </w:rPr>
              <w:t>г.</w:t>
            </w:r>
          </w:p>
        </w:tc>
        <w:tc>
          <w:tcPr>
            <w:tcW w:w="491" w:type="pct"/>
            <w:tcBorders>
              <w:top w:val="single" w:sz="4" w:space="0" w:color="auto"/>
              <w:left w:val="nil"/>
              <w:bottom w:val="single" w:sz="4" w:space="0" w:color="auto"/>
              <w:right w:val="nil"/>
            </w:tcBorders>
            <w:vAlign w:val="center"/>
          </w:tcPr>
          <w:p w:rsidR="00AE71D0" w:rsidRPr="00B132BC" w:rsidRDefault="00337DAD" w:rsidP="00B539A5">
            <w:pPr>
              <w:jc w:val="right"/>
              <w:rPr>
                <w:rFonts w:ascii="Times New Roman" w:hAnsi="Times New Roman" w:cs="Times New Roman"/>
                <w:b/>
                <w:bCs/>
                <w:lang w:val="en-US"/>
              </w:rPr>
            </w:pPr>
            <w:r w:rsidRPr="00B132BC">
              <w:rPr>
                <w:rFonts w:ascii="Times New Roman" w:hAnsi="Times New Roman" w:cs="Times New Roman"/>
                <w:b/>
                <w:bCs/>
                <w:lang w:val="en-US"/>
              </w:rPr>
              <w:t>-</w:t>
            </w:r>
          </w:p>
        </w:tc>
        <w:tc>
          <w:tcPr>
            <w:tcW w:w="541" w:type="pct"/>
            <w:tcBorders>
              <w:top w:val="single" w:sz="4" w:space="0" w:color="auto"/>
              <w:left w:val="nil"/>
              <w:bottom w:val="single" w:sz="4" w:space="0" w:color="auto"/>
              <w:right w:val="nil"/>
            </w:tcBorders>
            <w:vAlign w:val="center"/>
          </w:tcPr>
          <w:p w:rsidR="00AE71D0" w:rsidRPr="00B132BC" w:rsidRDefault="00337DAD" w:rsidP="00B539A5">
            <w:pPr>
              <w:jc w:val="right"/>
              <w:rPr>
                <w:rFonts w:ascii="Times New Roman" w:hAnsi="Times New Roman" w:cs="Times New Roman"/>
                <w:b/>
                <w:bCs/>
                <w:lang w:val="en-US"/>
              </w:rPr>
            </w:pPr>
            <w:r w:rsidRPr="00B132BC">
              <w:rPr>
                <w:rFonts w:ascii="Times New Roman" w:hAnsi="Times New Roman" w:cs="Times New Roman"/>
                <w:b/>
                <w:bCs/>
                <w:lang w:val="en-US"/>
              </w:rPr>
              <w:t>-</w:t>
            </w:r>
          </w:p>
        </w:tc>
        <w:tc>
          <w:tcPr>
            <w:tcW w:w="493" w:type="pct"/>
            <w:tcBorders>
              <w:top w:val="single" w:sz="4" w:space="0" w:color="auto"/>
              <w:left w:val="nil"/>
              <w:bottom w:val="single" w:sz="4" w:space="0" w:color="auto"/>
              <w:right w:val="nil"/>
            </w:tcBorders>
            <w:vAlign w:val="center"/>
          </w:tcPr>
          <w:p w:rsidR="00AE71D0" w:rsidRPr="00B132BC" w:rsidRDefault="00337DAD" w:rsidP="00B539A5">
            <w:pPr>
              <w:jc w:val="right"/>
              <w:rPr>
                <w:rFonts w:ascii="Times New Roman" w:hAnsi="Times New Roman" w:cs="Times New Roman"/>
                <w:b/>
                <w:bCs/>
                <w:lang w:val="en-US"/>
              </w:rPr>
            </w:pPr>
            <w:r w:rsidRPr="00B132BC">
              <w:rPr>
                <w:rFonts w:ascii="Times New Roman" w:hAnsi="Times New Roman" w:cs="Times New Roman"/>
                <w:b/>
                <w:bCs/>
                <w:lang w:val="en-US"/>
              </w:rPr>
              <w:t>-</w:t>
            </w:r>
          </w:p>
        </w:tc>
        <w:tc>
          <w:tcPr>
            <w:tcW w:w="535" w:type="pct"/>
            <w:tcBorders>
              <w:top w:val="single" w:sz="4" w:space="0" w:color="auto"/>
              <w:left w:val="nil"/>
              <w:bottom w:val="single" w:sz="4" w:space="0" w:color="auto"/>
              <w:right w:val="nil"/>
            </w:tcBorders>
            <w:vAlign w:val="center"/>
          </w:tcPr>
          <w:p w:rsidR="00AE71D0" w:rsidRPr="00B132BC" w:rsidRDefault="00337DAD" w:rsidP="00B539A5">
            <w:pPr>
              <w:jc w:val="right"/>
              <w:rPr>
                <w:rFonts w:ascii="Times New Roman" w:hAnsi="Times New Roman" w:cs="Times New Roman"/>
                <w:b/>
                <w:bCs/>
                <w:lang w:val="en-US"/>
              </w:rPr>
            </w:pPr>
            <w:r w:rsidRPr="00B132BC">
              <w:rPr>
                <w:rFonts w:ascii="Times New Roman" w:hAnsi="Times New Roman" w:cs="Times New Roman"/>
                <w:b/>
                <w:bCs/>
                <w:lang w:val="en-US"/>
              </w:rPr>
              <w:t>-</w:t>
            </w:r>
          </w:p>
        </w:tc>
        <w:tc>
          <w:tcPr>
            <w:tcW w:w="499" w:type="pct"/>
            <w:tcBorders>
              <w:top w:val="single" w:sz="4" w:space="0" w:color="auto"/>
              <w:left w:val="nil"/>
              <w:bottom w:val="single" w:sz="4" w:space="0" w:color="auto"/>
              <w:right w:val="nil"/>
            </w:tcBorders>
            <w:vAlign w:val="center"/>
          </w:tcPr>
          <w:p w:rsidR="00AE71D0" w:rsidRPr="00B132BC" w:rsidRDefault="006C4C6C" w:rsidP="006C4C6C">
            <w:pPr>
              <w:jc w:val="right"/>
              <w:rPr>
                <w:rFonts w:ascii="Times New Roman" w:hAnsi="Times New Roman" w:cs="Times New Roman"/>
                <w:b/>
                <w:bCs/>
                <w:lang w:val="en-US"/>
              </w:rPr>
            </w:pPr>
            <w:r w:rsidRPr="00B132BC">
              <w:rPr>
                <w:rFonts w:ascii="Times New Roman" w:hAnsi="Times New Roman" w:cs="Times New Roman"/>
                <w:b/>
                <w:bCs/>
                <w:lang w:val="bg-BG"/>
              </w:rPr>
              <w:t>5</w:t>
            </w:r>
          </w:p>
        </w:tc>
        <w:tc>
          <w:tcPr>
            <w:tcW w:w="436" w:type="pct"/>
            <w:tcBorders>
              <w:top w:val="single" w:sz="4" w:space="0" w:color="auto"/>
              <w:left w:val="nil"/>
              <w:bottom w:val="single" w:sz="4" w:space="0" w:color="auto"/>
            </w:tcBorders>
            <w:vAlign w:val="center"/>
          </w:tcPr>
          <w:p w:rsidR="00AE71D0" w:rsidRPr="00B132BC" w:rsidRDefault="006C4C6C" w:rsidP="006C4C6C">
            <w:pPr>
              <w:jc w:val="right"/>
              <w:rPr>
                <w:rFonts w:ascii="Times New Roman" w:hAnsi="Times New Roman" w:cs="Times New Roman"/>
                <w:b/>
                <w:bCs/>
                <w:lang w:val="en-US"/>
              </w:rPr>
            </w:pPr>
            <w:r w:rsidRPr="00B132BC">
              <w:rPr>
                <w:rFonts w:ascii="Times New Roman" w:hAnsi="Times New Roman" w:cs="Times New Roman"/>
                <w:b/>
                <w:bCs/>
                <w:lang w:val="bg-BG"/>
              </w:rPr>
              <w:t>5</w:t>
            </w:r>
          </w:p>
        </w:tc>
      </w:tr>
      <w:tr w:rsidR="00AE71D0" w:rsidRPr="00B132BC" w:rsidTr="001D2B08">
        <w:trPr>
          <w:trHeight w:val="255"/>
        </w:trPr>
        <w:tc>
          <w:tcPr>
            <w:tcW w:w="234" w:type="pct"/>
            <w:tcBorders>
              <w:left w:val="nil"/>
              <w:right w:val="nil"/>
            </w:tcBorders>
          </w:tcPr>
          <w:p w:rsidR="00AE71D0" w:rsidRPr="00B132BC" w:rsidRDefault="00AE71D0" w:rsidP="00FB106E">
            <w:pPr>
              <w:rPr>
                <w:rFonts w:ascii="Times New Roman" w:hAnsi="Times New Roman" w:cs="Times New Roman"/>
                <w:b/>
                <w:bCs/>
                <w:lang w:val="bg-BG"/>
              </w:rPr>
            </w:pPr>
          </w:p>
        </w:tc>
        <w:tc>
          <w:tcPr>
            <w:tcW w:w="1770" w:type="pct"/>
            <w:tcBorders>
              <w:top w:val="single" w:sz="4" w:space="0" w:color="auto"/>
              <w:left w:val="nil"/>
              <w:bottom w:val="single" w:sz="4" w:space="0" w:color="auto"/>
              <w:right w:val="nil"/>
            </w:tcBorders>
            <w:vAlign w:val="center"/>
          </w:tcPr>
          <w:p w:rsidR="00AE71D0" w:rsidRPr="00B132BC" w:rsidRDefault="00AE71D0" w:rsidP="0051323F">
            <w:pPr>
              <w:rPr>
                <w:rFonts w:ascii="Times New Roman" w:hAnsi="Times New Roman" w:cs="Times New Roman"/>
                <w:b/>
                <w:bCs/>
                <w:lang w:val="bg-BG"/>
              </w:rPr>
            </w:pPr>
          </w:p>
        </w:tc>
        <w:tc>
          <w:tcPr>
            <w:tcW w:w="491" w:type="pct"/>
            <w:tcBorders>
              <w:top w:val="single" w:sz="4" w:space="0" w:color="auto"/>
              <w:left w:val="nil"/>
              <w:bottom w:val="single" w:sz="4" w:space="0" w:color="auto"/>
              <w:right w:val="nil"/>
            </w:tcBorders>
            <w:vAlign w:val="center"/>
          </w:tcPr>
          <w:p w:rsidR="00AE71D0" w:rsidRPr="00B132BC" w:rsidRDefault="00AE71D0" w:rsidP="00B539A5">
            <w:pPr>
              <w:jc w:val="right"/>
              <w:rPr>
                <w:rFonts w:ascii="Times New Roman" w:hAnsi="Times New Roman" w:cs="Times New Roman"/>
                <w:b/>
                <w:bCs/>
                <w:lang w:val="bg-BG"/>
              </w:rPr>
            </w:pPr>
          </w:p>
        </w:tc>
        <w:tc>
          <w:tcPr>
            <w:tcW w:w="541" w:type="pct"/>
            <w:tcBorders>
              <w:top w:val="single" w:sz="4" w:space="0" w:color="auto"/>
              <w:left w:val="nil"/>
              <w:bottom w:val="single" w:sz="4" w:space="0" w:color="auto"/>
              <w:right w:val="nil"/>
            </w:tcBorders>
            <w:vAlign w:val="center"/>
          </w:tcPr>
          <w:p w:rsidR="00AE71D0" w:rsidRPr="00B132BC" w:rsidRDefault="00AE71D0" w:rsidP="00B539A5">
            <w:pPr>
              <w:jc w:val="right"/>
              <w:rPr>
                <w:rFonts w:ascii="Times New Roman" w:hAnsi="Times New Roman" w:cs="Times New Roman"/>
                <w:b/>
                <w:bCs/>
                <w:lang w:val="bg-BG"/>
              </w:rPr>
            </w:pPr>
          </w:p>
        </w:tc>
        <w:tc>
          <w:tcPr>
            <w:tcW w:w="493" w:type="pct"/>
            <w:tcBorders>
              <w:top w:val="single" w:sz="4" w:space="0" w:color="auto"/>
              <w:left w:val="nil"/>
              <w:bottom w:val="single" w:sz="4" w:space="0" w:color="auto"/>
              <w:right w:val="nil"/>
            </w:tcBorders>
            <w:vAlign w:val="center"/>
          </w:tcPr>
          <w:p w:rsidR="00AE71D0" w:rsidRPr="00B132BC" w:rsidRDefault="00AE71D0" w:rsidP="00B539A5">
            <w:pPr>
              <w:jc w:val="right"/>
              <w:rPr>
                <w:rFonts w:ascii="Times New Roman" w:hAnsi="Times New Roman" w:cs="Times New Roman"/>
                <w:b/>
                <w:bCs/>
                <w:lang w:val="bg-BG"/>
              </w:rPr>
            </w:pPr>
          </w:p>
        </w:tc>
        <w:tc>
          <w:tcPr>
            <w:tcW w:w="535" w:type="pct"/>
            <w:tcBorders>
              <w:top w:val="single" w:sz="4" w:space="0" w:color="auto"/>
              <w:left w:val="nil"/>
              <w:bottom w:val="single" w:sz="4" w:space="0" w:color="auto"/>
              <w:right w:val="nil"/>
            </w:tcBorders>
            <w:vAlign w:val="center"/>
          </w:tcPr>
          <w:p w:rsidR="00AE71D0" w:rsidRPr="00B132BC" w:rsidRDefault="00AE71D0" w:rsidP="00B539A5">
            <w:pPr>
              <w:jc w:val="right"/>
              <w:rPr>
                <w:rFonts w:ascii="Times New Roman" w:hAnsi="Times New Roman" w:cs="Times New Roman"/>
                <w:b/>
                <w:bCs/>
                <w:lang w:val="bg-BG"/>
              </w:rPr>
            </w:pPr>
          </w:p>
        </w:tc>
        <w:tc>
          <w:tcPr>
            <w:tcW w:w="499" w:type="pct"/>
            <w:tcBorders>
              <w:top w:val="single" w:sz="4" w:space="0" w:color="auto"/>
              <w:left w:val="nil"/>
              <w:bottom w:val="single" w:sz="4" w:space="0" w:color="auto"/>
              <w:right w:val="nil"/>
            </w:tcBorders>
            <w:vAlign w:val="center"/>
          </w:tcPr>
          <w:p w:rsidR="00AE71D0" w:rsidRPr="00B132BC" w:rsidRDefault="00AE71D0" w:rsidP="00B539A5">
            <w:pPr>
              <w:jc w:val="right"/>
              <w:rPr>
                <w:rFonts w:ascii="Times New Roman" w:hAnsi="Times New Roman" w:cs="Times New Roman"/>
                <w:b/>
                <w:bCs/>
                <w:lang w:val="bg-BG"/>
              </w:rPr>
            </w:pPr>
          </w:p>
        </w:tc>
        <w:tc>
          <w:tcPr>
            <w:tcW w:w="436" w:type="pct"/>
            <w:tcBorders>
              <w:top w:val="single" w:sz="4" w:space="0" w:color="auto"/>
              <w:left w:val="nil"/>
              <w:bottom w:val="single" w:sz="4" w:space="0" w:color="auto"/>
            </w:tcBorders>
            <w:vAlign w:val="center"/>
          </w:tcPr>
          <w:p w:rsidR="00AE71D0" w:rsidRPr="00B132BC" w:rsidRDefault="00AE71D0" w:rsidP="00B539A5">
            <w:pPr>
              <w:jc w:val="right"/>
              <w:rPr>
                <w:rFonts w:ascii="Times New Roman" w:hAnsi="Times New Roman" w:cs="Times New Roman"/>
                <w:b/>
                <w:bCs/>
                <w:lang w:val="bg-BG"/>
              </w:rPr>
            </w:pPr>
          </w:p>
        </w:tc>
      </w:tr>
      <w:tr w:rsidR="00B539A5" w:rsidRPr="00B132BC" w:rsidTr="001D2B08">
        <w:trPr>
          <w:trHeight w:val="255"/>
        </w:trPr>
        <w:tc>
          <w:tcPr>
            <w:tcW w:w="234" w:type="pct"/>
            <w:tcBorders>
              <w:left w:val="nil"/>
              <w:right w:val="nil"/>
            </w:tcBorders>
          </w:tcPr>
          <w:p w:rsidR="00B539A5" w:rsidRPr="00B132BC" w:rsidRDefault="00B539A5" w:rsidP="00FB106E">
            <w:pPr>
              <w:rPr>
                <w:rFonts w:ascii="Times New Roman" w:hAnsi="Times New Roman" w:cs="Times New Roman"/>
                <w:b/>
                <w:bCs/>
                <w:lang w:val="en-US"/>
              </w:rPr>
            </w:pPr>
          </w:p>
        </w:tc>
        <w:tc>
          <w:tcPr>
            <w:tcW w:w="1770" w:type="pct"/>
            <w:tcBorders>
              <w:top w:val="single" w:sz="4" w:space="0" w:color="auto"/>
              <w:left w:val="nil"/>
              <w:bottom w:val="single" w:sz="4" w:space="0" w:color="auto"/>
              <w:right w:val="nil"/>
            </w:tcBorders>
            <w:vAlign w:val="center"/>
          </w:tcPr>
          <w:p w:rsidR="00B539A5" w:rsidRPr="00B132BC" w:rsidRDefault="001D2B08" w:rsidP="0051323F">
            <w:pPr>
              <w:rPr>
                <w:rFonts w:ascii="Times New Roman" w:hAnsi="Times New Roman" w:cs="Times New Roman"/>
                <w:b/>
                <w:bCs/>
                <w:lang w:val="bg-BG"/>
              </w:rPr>
            </w:pPr>
            <w:r w:rsidRPr="00B132BC">
              <w:rPr>
                <w:rFonts w:ascii="Times New Roman" w:hAnsi="Times New Roman" w:cs="Times New Roman"/>
                <w:b/>
                <w:bCs/>
                <w:lang w:val="bg-BG"/>
              </w:rPr>
              <w:t>ОТСРОЧЕНИ ДАНЪЧНИ АКТИВИ,</w:t>
            </w:r>
            <w:r w:rsidR="00B539A5" w:rsidRPr="00B132BC">
              <w:rPr>
                <w:rFonts w:ascii="Times New Roman" w:hAnsi="Times New Roman" w:cs="Times New Roman"/>
                <w:b/>
                <w:bCs/>
                <w:lang w:val="bg-BG"/>
              </w:rPr>
              <w:t xml:space="preserve"> НЕТНО</w:t>
            </w:r>
          </w:p>
        </w:tc>
        <w:tc>
          <w:tcPr>
            <w:tcW w:w="491" w:type="pct"/>
            <w:tcBorders>
              <w:top w:val="single" w:sz="4" w:space="0" w:color="auto"/>
              <w:left w:val="nil"/>
              <w:bottom w:val="single" w:sz="4" w:space="0" w:color="auto"/>
              <w:right w:val="nil"/>
            </w:tcBorders>
            <w:vAlign w:val="center"/>
          </w:tcPr>
          <w:p w:rsidR="00B539A5" w:rsidRPr="00B132BC" w:rsidRDefault="00FD2422" w:rsidP="00B539A5">
            <w:pPr>
              <w:jc w:val="right"/>
              <w:rPr>
                <w:rFonts w:ascii="Times New Roman" w:hAnsi="Times New Roman" w:cs="Times New Roman"/>
                <w:b/>
                <w:bCs/>
                <w:lang w:val="bg-BG"/>
              </w:rPr>
            </w:pPr>
            <w:r w:rsidRPr="00B132BC">
              <w:rPr>
                <w:rFonts w:ascii="Times New Roman" w:hAnsi="Times New Roman" w:cs="Times New Roman"/>
                <w:b/>
                <w:bCs/>
                <w:lang w:val="bg-BG"/>
              </w:rPr>
              <w:t>-</w:t>
            </w:r>
          </w:p>
        </w:tc>
        <w:tc>
          <w:tcPr>
            <w:tcW w:w="541" w:type="pct"/>
            <w:tcBorders>
              <w:top w:val="single" w:sz="4" w:space="0" w:color="auto"/>
              <w:left w:val="nil"/>
              <w:bottom w:val="single" w:sz="4" w:space="0" w:color="auto"/>
              <w:right w:val="nil"/>
            </w:tcBorders>
            <w:vAlign w:val="center"/>
          </w:tcPr>
          <w:p w:rsidR="00B539A5" w:rsidRPr="000053EE" w:rsidRDefault="00337DAD" w:rsidP="000053EE">
            <w:pPr>
              <w:jc w:val="right"/>
              <w:rPr>
                <w:rFonts w:ascii="Times New Roman" w:hAnsi="Times New Roman" w:cs="Times New Roman"/>
                <w:b/>
                <w:bCs/>
                <w:lang w:val="en-US"/>
              </w:rPr>
            </w:pPr>
            <w:r w:rsidRPr="000053EE">
              <w:rPr>
                <w:rFonts w:ascii="Times New Roman" w:hAnsi="Times New Roman" w:cs="Times New Roman"/>
                <w:b/>
                <w:bCs/>
                <w:lang w:val="en-US"/>
              </w:rPr>
              <w:t>(1</w:t>
            </w:r>
            <w:r w:rsidR="00724B96" w:rsidRPr="000053EE">
              <w:rPr>
                <w:rFonts w:ascii="Times New Roman" w:hAnsi="Times New Roman" w:cs="Times New Roman"/>
                <w:b/>
                <w:bCs/>
                <w:lang w:val="en-US"/>
              </w:rPr>
              <w:t>6</w:t>
            </w:r>
            <w:r w:rsidR="00FD2422" w:rsidRPr="000053EE">
              <w:rPr>
                <w:rFonts w:ascii="Times New Roman" w:hAnsi="Times New Roman" w:cs="Times New Roman"/>
                <w:b/>
                <w:bCs/>
                <w:lang w:val="bg-BG"/>
              </w:rPr>
              <w:t xml:space="preserve"> </w:t>
            </w:r>
            <w:r w:rsidR="000053EE" w:rsidRPr="000053EE">
              <w:rPr>
                <w:rFonts w:ascii="Times New Roman" w:hAnsi="Times New Roman" w:cs="Times New Roman"/>
                <w:b/>
                <w:bCs/>
                <w:lang w:val="bg-BG"/>
              </w:rPr>
              <w:t>594</w:t>
            </w:r>
            <w:r w:rsidRPr="000053EE">
              <w:rPr>
                <w:rFonts w:ascii="Times New Roman" w:hAnsi="Times New Roman" w:cs="Times New Roman"/>
                <w:b/>
                <w:bCs/>
                <w:lang w:val="en-US"/>
              </w:rPr>
              <w:t>)</w:t>
            </w:r>
          </w:p>
        </w:tc>
        <w:tc>
          <w:tcPr>
            <w:tcW w:w="493" w:type="pct"/>
            <w:tcBorders>
              <w:top w:val="single" w:sz="4" w:space="0" w:color="auto"/>
              <w:left w:val="nil"/>
              <w:bottom w:val="single" w:sz="4" w:space="0" w:color="auto"/>
              <w:right w:val="nil"/>
            </w:tcBorders>
            <w:vAlign w:val="center"/>
          </w:tcPr>
          <w:p w:rsidR="00B539A5" w:rsidRPr="000053EE" w:rsidRDefault="00337DAD" w:rsidP="00B539A5">
            <w:pPr>
              <w:jc w:val="right"/>
              <w:rPr>
                <w:rFonts w:ascii="Times New Roman" w:hAnsi="Times New Roman" w:cs="Times New Roman"/>
                <w:b/>
                <w:bCs/>
                <w:lang w:val="en-US"/>
              </w:rPr>
            </w:pPr>
            <w:r w:rsidRPr="000053EE">
              <w:rPr>
                <w:rFonts w:ascii="Times New Roman" w:hAnsi="Times New Roman" w:cs="Times New Roman"/>
                <w:b/>
                <w:bCs/>
                <w:lang w:val="en-US"/>
              </w:rPr>
              <w:t>(14)</w:t>
            </w:r>
          </w:p>
        </w:tc>
        <w:tc>
          <w:tcPr>
            <w:tcW w:w="535" w:type="pct"/>
            <w:tcBorders>
              <w:top w:val="single" w:sz="4" w:space="0" w:color="auto"/>
              <w:left w:val="nil"/>
              <w:bottom w:val="single" w:sz="4" w:space="0" w:color="auto"/>
              <w:right w:val="nil"/>
            </w:tcBorders>
            <w:vAlign w:val="center"/>
          </w:tcPr>
          <w:p w:rsidR="00B539A5" w:rsidRPr="000053EE" w:rsidRDefault="00337DAD" w:rsidP="006C4C6C">
            <w:pPr>
              <w:jc w:val="right"/>
              <w:rPr>
                <w:rFonts w:ascii="Times New Roman" w:hAnsi="Times New Roman" w:cs="Times New Roman"/>
                <w:b/>
                <w:bCs/>
                <w:lang w:val="en-US"/>
              </w:rPr>
            </w:pPr>
            <w:r w:rsidRPr="000053EE">
              <w:rPr>
                <w:rFonts w:ascii="Times New Roman" w:hAnsi="Times New Roman" w:cs="Times New Roman"/>
                <w:b/>
                <w:bCs/>
                <w:lang w:val="en-US"/>
              </w:rPr>
              <w:t>(1</w:t>
            </w:r>
            <w:r w:rsidR="006C4C6C" w:rsidRPr="000053EE">
              <w:rPr>
                <w:rFonts w:ascii="Times New Roman" w:hAnsi="Times New Roman" w:cs="Times New Roman"/>
                <w:b/>
                <w:bCs/>
                <w:lang w:val="bg-BG"/>
              </w:rPr>
              <w:t>4</w:t>
            </w:r>
            <w:r w:rsidRPr="000053EE">
              <w:rPr>
                <w:rFonts w:ascii="Times New Roman" w:hAnsi="Times New Roman" w:cs="Times New Roman"/>
                <w:b/>
                <w:bCs/>
                <w:lang w:val="en-US"/>
              </w:rPr>
              <w:t>)</w:t>
            </w:r>
          </w:p>
        </w:tc>
        <w:tc>
          <w:tcPr>
            <w:tcW w:w="499" w:type="pct"/>
            <w:tcBorders>
              <w:top w:val="single" w:sz="4" w:space="0" w:color="auto"/>
              <w:left w:val="nil"/>
              <w:bottom w:val="single" w:sz="4" w:space="0" w:color="auto"/>
              <w:right w:val="nil"/>
            </w:tcBorders>
            <w:vAlign w:val="center"/>
          </w:tcPr>
          <w:p w:rsidR="00B539A5" w:rsidRPr="000053EE" w:rsidRDefault="006C4C6C" w:rsidP="006C4C6C">
            <w:pPr>
              <w:jc w:val="right"/>
              <w:rPr>
                <w:rFonts w:ascii="Times New Roman" w:hAnsi="Times New Roman" w:cs="Times New Roman"/>
                <w:b/>
                <w:bCs/>
                <w:lang w:val="en-US"/>
              </w:rPr>
            </w:pPr>
            <w:r w:rsidRPr="000053EE">
              <w:rPr>
                <w:rFonts w:ascii="Times New Roman" w:hAnsi="Times New Roman" w:cs="Times New Roman"/>
                <w:b/>
                <w:bCs/>
                <w:lang w:val="bg-BG"/>
              </w:rPr>
              <w:t>5</w:t>
            </w:r>
          </w:p>
        </w:tc>
        <w:tc>
          <w:tcPr>
            <w:tcW w:w="436" w:type="pct"/>
            <w:tcBorders>
              <w:top w:val="single" w:sz="4" w:space="0" w:color="auto"/>
              <w:left w:val="nil"/>
              <w:bottom w:val="single" w:sz="4" w:space="0" w:color="auto"/>
            </w:tcBorders>
            <w:vAlign w:val="center"/>
          </w:tcPr>
          <w:p w:rsidR="00B539A5" w:rsidRPr="000053EE" w:rsidRDefault="00337DAD" w:rsidP="000053EE">
            <w:pPr>
              <w:jc w:val="right"/>
              <w:rPr>
                <w:rFonts w:ascii="Times New Roman" w:hAnsi="Times New Roman" w:cs="Times New Roman"/>
                <w:b/>
                <w:bCs/>
                <w:lang w:val="en-US"/>
              </w:rPr>
            </w:pPr>
            <w:r w:rsidRPr="000053EE">
              <w:rPr>
                <w:rFonts w:ascii="Times New Roman" w:hAnsi="Times New Roman" w:cs="Times New Roman"/>
                <w:b/>
                <w:bCs/>
                <w:lang w:val="en-US"/>
              </w:rPr>
              <w:t>(1</w:t>
            </w:r>
            <w:r w:rsidR="00724B96" w:rsidRPr="000053EE">
              <w:rPr>
                <w:rFonts w:ascii="Times New Roman" w:hAnsi="Times New Roman" w:cs="Times New Roman"/>
                <w:b/>
                <w:bCs/>
                <w:lang w:val="en-US"/>
              </w:rPr>
              <w:t xml:space="preserve">6 </w:t>
            </w:r>
            <w:r w:rsidR="000053EE" w:rsidRPr="000053EE">
              <w:rPr>
                <w:rFonts w:ascii="Times New Roman" w:hAnsi="Times New Roman" w:cs="Times New Roman"/>
                <w:b/>
                <w:bCs/>
                <w:lang w:val="bg-BG"/>
              </w:rPr>
              <w:t>617</w:t>
            </w:r>
            <w:r w:rsidRPr="000053EE">
              <w:rPr>
                <w:rFonts w:ascii="Times New Roman" w:hAnsi="Times New Roman" w:cs="Times New Roman"/>
                <w:b/>
                <w:bCs/>
                <w:lang w:val="en-US"/>
              </w:rPr>
              <w:t>)</w:t>
            </w:r>
          </w:p>
        </w:tc>
      </w:tr>
    </w:tbl>
    <w:p w:rsidR="0051323F" w:rsidRPr="00B132BC" w:rsidRDefault="0051323F" w:rsidP="00E7492D">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sectPr w:rsidR="0051323F" w:rsidRPr="00B132BC" w:rsidSect="0051323F">
          <w:pgSz w:w="16838" w:h="11906" w:orient="landscape"/>
          <w:pgMar w:top="1417" w:right="1417" w:bottom="1417" w:left="1417" w:header="567" w:footer="567" w:gutter="0"/>
          <w:cols w:space="708"/>
          <w:docGrid w:linePitch="360"/>
        </w:sectPr>
      </w:pPr>
    </w:p>
    <w:tbl>
      <w:tblPr>
        <w:tblW w:w="9432" w:type="dxa"/>
        <w:tblInd w:w="-176" w:type="dxa"/>
        <w:tblLayout w:type="fixed"/>
        <w:tblLook w:val="0000"/>
      </w:tblPr>
      <w:tblGrid>
        <w:gridCol w:w="702"/>
        <w:gridCol w:w="2912"/>
        <w:gridCol w:w="1418"/>
        <w:gridCol w:w="1420"/>
        <w:gridCol w:w="1561"/>
        <w:gridCol w:w="1419"/>
      </w:tblGrid>
      <w:tr w:rsidR="0051323F" w:rsidRPr="00B132BC" w:rsidTr="002D55B9">
        <w:trPr>
          <w:trHeight w:val="255"/>
        </w:trPr>
        <w:tc>
          <w:tcPr>
            <w:tcW w:w="702" w:type="dxa"/>
            <w:tcBorders>
              <w:top w:val="nil"/>
              <w:left w:val="nil"/>
              <w:bottom w:val="nil"/>
              <w:right w:val="nil"/>
            </w:tcBorders>
            <w:vAlign w:val="center"/>
          </w:tcPr>
          <w:p w:rsidR="0051323F" w:rsidRPr="00B132BC" w:rsidRDefault="0051323F" w:rsidP="00A03BDA">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r w:rsidRPr="00B132BC">
              <w:rPr>
                <w:rFonts w:ascii="Times New Roman" w:hAnsi="Times New Roman" w:cs="Times New Roman"/>
                <w:sz w:val="20"/>
                <w:szCs w:val="20"/>
                <w:lang w:val="bg-BG"/>
              </w:rPr>
              <w:lastRenderedPageBreak/>
              <w:t>1</w:t>
            </w:r>
            <w:r w:rsidR="00A03BDA" w:rsidRPr="00B132BC">
              <w:rPr>
                <w:rFonts w:ascii="Times New Roman" w:hAnsi="Times New Roman" w:cs="Times New Roman"/>
                <w:sz w:val="20"/>
                <w:szCs w:val="20"/>
                <w:lang w:val="bg-BG"/>
              </w:rPr>
              <w:t>3</w:t>
            </w:r>
            <w:r w:rsidRPr="00B132BC">
              <w:rPr>
                <w:rFonts w:ascii="Times New Roman" w:hAnsi="Times New Roman" w:cs="Times New Roman"/>
                <w:sz w:val="20"/>
                <w:szCs w:val="20"/>
                <w:lang w:val="bg-BG"/>
              </w:rPr>
              <w:t>.</w:t>
            </w:r>
          </w:p>
        </w:tc>
        <w:tc>
          <w:tcPr>
            <w:tcW w:w="8730" w:type="dxa"/>
            <w:gridSpan w:val="5"/>
            <w:tcBorders>
              <w:top w:val="nil"/>
              <w:left w:val="nil"/>
              <w:bottom w:val="nil"/>
              <w:right w:val="nil"/>
            </w:tcBorders>
            <w:vAlign w:val="center"/>
          </w:tcPr>
          <w:p w:rsidR="0051323F" w:rsidRPr="00B132BC" w:rsidRDefault="00347FDF" w:rsidP="00347FDF">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r w:rsidRPr="00B132BC">
              <w:rPr>
                <w:rFonts w:ascii="Times New Roman" w:hAnsi="Times New Roman" w:cs="Times New Roman"/>
                <w:sz w:val="20"/>
                <w:szCs w:val="20"/>
                <w:lang w:val="bg-BG"/>
              </w:rPr>
              <w:t xml:space="preserve">АКЦИОНЕРЕН </w:t>
            </w:r>
            <w:r w:rsidR="0051323F" w:rsidRPr="00B132BC">
              <w:rPr>
                <w:rFonts w:ascii="Times New Roman" w:hAnsi="Times New Roman" w:cs="Times New Roman"/>
                <w:sz w:val="20"/>
                <w:szCs w:val="20"/>
                <w:lang w:val="bg-BG"/>
              </w:rPr>
              <w:t>КАПИТАЛ</w:t>
            </w:r>
          </w:p>
        </w:tc>
      </w:tr>
      <w:tr w:rsidR="0051323F" w:rsidRPr="00B132BC" w:rsidTr="002D55B9">
        <w:trPr>
          <w:trHeight w:val="255"/>
        </w:trPr>
        <w:tc>
          <w:tcPr>
            <w:tcW w:w="702" w:type="dxa"/>
            <w:tcBorders>
              <w:top w:val="nil"/>
              <w:left w:val="nil"/>
              <w:bottom w:val="nil"/>
              <w:right w:val="nil"/>
            </w:tcBorders>
            <w:vAlign w:val="center"/>
          </w:tcPr>
          <w:p w:rsidR="0051323F" w:rsidRPr="00B132BC" w:rsidRDefault="0051323F"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right w:val="nil"/>
            </w:tcBorders>
          </w:tcPr>
          <w:p w:rsidR="0051323F" w:rsidRPr="00B132BC" w:rsidRDefault="0051323F" w:rsidP="00FB106E">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r>
      <w:tr w:rsidR="00B534A6" w:rsidRPr="00B132BC" w:rsidTr="002D55B9">
        <w:trPr>
          <w:trHeight w:val="255"/>
        </w:trPr>
        <w:tc>
          <w:tcPr>
            <w:tcW w:w="702" w:type="dxa"/>
            <w:tcBorders>
              <w:top w:val="nil"/>
              <w:left w:val="nil"/>
              <w:bottom w:val="nil"/>
            </w:tcBorders>
            <w:vAlign w:val="center"/>
          </w:tcPr>
          <w:p w:rsidR="00B534A6" w:rsidRPr="00B132BC" w:rsidRDefault="00B534A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Pr>
          <w:p w:rsidR="00B534A6" w:rsidRPr="00B132BC" w:rsidRDefault="00B534A6" w:rsidP="003C7B54">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sz w:val="20"/>
                <w:szCs w:val="20"/>
                <w:lang w:val="bg-BG"/>
              </w:rPr>
            </w:pPr>
          </w:p>
        </w:tc>
        <w:tc>
          <w:tcPr>
            <w:tcW w:w="2980" w:type="dxa"/>
            <w:gridSpan w:val="2"/>
          </w:tcPr>
          <w:p w:rsidR="00B534A6" w:rsidRPr="00B132BC" w:rsidRDefault="00957197" w:rsidP="00957197">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sz w:val="20"/>
                <w:szCs w:val="20"/>
                <w:lang w:val="bg-BG"/>
              </w:rPr>
            </w:pPr>
            <w:r>
              <w:rPr>
                <w:rFonts w:ascii="Times New Roman" w:hAnsi="Times New Roman" w:cs="Times New Roman"/>
                <w:bCs w:val="0"/>
                <w:sz w:val="20"/>
                <w:szCs w:val="20"/>
                <w:lang w:val="bg-BG"/>
              </w:rPr>
              <w:t>6</w:t>
            </w:r>
            <w:r w:rsidR="00B534A6" w:rsidRPr="00B132BC">
              <w:rPr>
                <w:rFonts w:ascii="Times New Roman" w:hAnsi="Times New Roman" w:cs="Times New Roman"/>
                <w:bCs w:val="0"/>
                <w:sz w:val="20"/>
                <w:szCs w:val="20"/>
                <w:lang w:val="bg-BG"/>
              </w:rPr>
              <w:t>-МЕСЕЧЕН ПЕРИОД ДО 3</w:t>
            </w:r>
            <w:r>
              <w:rPr>
                <w:rFonts w:ascii="Times New Roman" w:hAnsi="Times New Roman" w:cs="Times New Roman"/>
                <w:bCs w:val="0"/>
                <w:sz w:val="20"/>
                <w:szCs w:val="20"/>
                <w:lang w:val="bg-BG"/>
              </w:rPr>
              <w:t>0</w:t>
            </w:r>
            <w:r w:rsidR="00B534A6" w:rsidRPr="00B132BC">
              <w:rPr>
                <w:rFonts w:ascii="Times New Roman" w:hAnsi="Times New Roman" w:cs="Times New Roman"/>
                <w:bCs w:val="0"/>
                <w:sz w:val="20"/>
                <w:szCs w:val="20"/>
                <w:lang w:val="bg-BG"/>
              </w:rPr>
              <w:t xml:space="preserve"> </w:t>
            </w:r>
            <w:r>
              <w:rPr>
                <w:rFonts w:ascii="Times New Roman" w:hAnsi="Times New Roman" w:cs="Times New Roman"/>
                <w:bCs w:val="0"/>
                <w:sz w:val="20"/>
                <w:szCs w:val="20"/>
                <w:lang w:val="bg-BG"/>
              </w:rPr>
              <w:t xml:space="preserve">ЮНИ </w:t>
            </w:r>
            <w:r w:rsidR="00B534A6" w:rsidRPr="00B132BC">
              <w:rPr>
                <w:rFonts w:ascii="Times New Roman" w:hAnsi="Times New Roman" w:cs="Times New Roman"/>
                <w:bCs w:val="0"/>
                <w:sz w:val="20"/>
                <w:szCs w:val="20"/>
                <w:lang w:val="bg-BG"/>
              </w:rPr>
              <w:t>201</w:t>
            </w:r>
            <w:r w:rsidR="003B2393" w:rsidRPr="00B132BC">
              <w:rPr>
                <w:rFonts w:ascii="Times New Roman" w:hAnsi="Times New Roman" w:cs="Times New Roman"/>
                <w:bCs w:val="0"/>
                <w:sz w:val="20"/>
                <w:szCs w:val="20"/>
                <w:lang w:val="bg-BG"/>
              </w:rPr>
              <w:t>8</w:t>
            </w:r>
            <w:r w:rsidR="00B534A6" w:rsidRPr="00B132BC">
              <w:rPr>
                <w:rFonts w:ascii="Times New Roman" w:hAnsi="Times New Roman" w:cs="Times New Roman"/>
                <w:bCs w:val="0"/>
                <w:sz w:val="20"/>
                <w:szCs w:val="20"/>
                <w:lang w:val="bg-BG"/>
              </w:rPr>
              <w:t>г.</w:t>
            </w:r>
          </w:p>
        </w:tc>
      </w:tr>
      <w:tr w:rsidR="00A03BDA" w:rsidRPr="00B132BC" w:rsidTr="002D55B9">
        <w:trPr>
          <w:trHeight w:val="255"/>
        </w:trPr>
        <w:tc>
          <w:tcPr>
            <w:tcW w:w="702" w:type="dxa"/>
            <w:tcBorders>
              <w:top w:val="nil"/>
              <w:left w:val="nil"/>
              <w:bottom w:val="nil"/>
            </w:tcBorders>
            <w:vAlign w:val="center"/>
          </w:tcPr>
          <w:p w:rsidR="00A03BDA" w:rsidRPr="00B132BC" w:rsidRDefault="00A03BDA"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Pr>
          <w:p w:rsidR="00A03BDA" w:rsidRPr="00B132BC" w:rsidRDefault="00A03BDA" w:rsidP="003C7B54">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sz w:val="20"/>
                <w:szCs w:val="20"/>
                <w:lang w:val="bg-BG"/>
              </w:rPr>
            </w:pPr>
          </w:p>
        </w:tc>
        <w:tc>
          <w:tcPr>
            <w:tcW w:w="1561" w:type="dxa"/>
          </w:tcPr>
          <w:p w:rsidR="00A03BDA" w:rsidRPr="00B132BC" w:rsidRDefault="00A03BDA" w:rsidP="00826F28">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sz w:val="20"/>
                <w:szCs w:val="20"/>
                <w:lang w:val="bg-BG"/>
              </w:rPr>
            </w:pPr>
            <w:r w:rsidRPr="00B132BC">
              <w:rPr>
                <w:rFonts w:ascii="Times New Roman" w:hAnsi="Times New Roman" w:cs="Times New Roman"/>
                <w:bCs w:val="0"/>
                <w:sz w:val="20"/>
                <w:szCs w:val="20"/>
                <w:lang w:val="bg-BG"/>
              </w:rPr>
              <w:t>Брой акции</w:t>
            </w:r>
          </w:p>
        </w:tc>
        <w:tc>
          <w:tcPr>
            <w:tcW w:w="1419" w:type="dxa"/>
          </w:tcPr>
          <w:p w:rsidR="00A03BDA" w:rsidRPr="00B132BC" w:rsidRDefault="00A03BDA" w:rsidP="00826F28">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sz w:val="20"/>
                <w:szCs w:val="20"/>
                <w:lang w:val="bg-BG"/>
              </w:rPr>
            </w:pPr>
            <w:r w:rsidRPr="00B132BC">
              <w:rPr>
                <w:rFonts w:ascii="Times New Roman" w:hAnsi="Times New Roman" w:cs="Times New Roman"/>
                <w:bCs w:val="0"/>
                <w:sz w:val="20"/>
                <w:szCs w:val="20"/>
                <w:lang w:val="bg-BG"/>
              </w:rPr>
              <w:t>Стойност</w:t>
            </w:r>
          </w:p>
        </w:tc>
      </w:tr>
      <w:tr w:rsidR="00A03BDA" w:rsidRPr="00B132BC" w:rsidTr="002D55B9">
        <w:trPr>
          <w:trHeight w:val="255"/>
        </w:trPr>
        <w:tc>
          <w:tcPr>
            <w:tcW w:w="702" w:type="dxa"/>
            <w:tcBorders>
              <w:top w:val="nil"/>
              <w:left w:val="nil"/>
              <w:bottom w:val="nil"/>
            </w:tcBorders>
            <w:vAlign w:val="center"/>
          </w:tcPr>
          <w:p w:rsidR="00A03BDA" w:rsidRPr="00B132BC" w:rsidRDefault="00A03BDA"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vAlign w:val="center"/>
          </w:tcPr>
          <w:p w:rsidR="00A03BDA" w:rsidRPr="00B132BC" w:rsidRDefault="00B534A6" w:rsidP="00A03BDA">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b w:val="0"/>
                <w:bCs w:val="0"/>
                <w:sz w:val="20"/>
                <w:szCs w:val="20"/>
                <w:lang w:val="bg-BG"/>
              </w:rPr>
            </w:pPr>
            <w:r w:rsidRPr="00B132BC">
              <w:rPr>
                <w:rFonts w:ascii="Times New Roman" w:hAnsi="Times New Roman" w:cs="Times New Roman"/>
                <w:b w:val="0"/>
                <w:bCs w:val="0"/>
                <w:sz w:val="20"/>
                <w:szCs w:val="20"/>
                <w:lang w:val="bg-BG"/>
              </w:rPr>
              <w:t>В началото на периода</w:t>
            </w:r>
          </w:p>
        </w:tc>
        <w:tc>
          <w:tcPr>
            <w:tcW w:w="1561" w:type="dxa"/>
          </w:tcPr>
          <w:p w:rsidR="00A03BDA" w:rsidRPr="00B132BC" w:rsidRDefault="007505B6" w:rsidP="001937DF">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bCs w:val="0"/>
                <w:sz w:val="20"/>
                <w:szCs w:val="20"/>
                <w:lang w:val="bg-BG"/>
              </w:rPr>
            </w:pPr>
            <w:r w:rsidRPr="00B132BC">
              <w:rPr>
                <w:rFonts w:ascii="Times New Roman" w:hAnsi="Times New Roman" w:cs="Times New Roman"/>
                <w:b w:val="0"/>
                <w:bCs w:val="0"/>
                <w:sz w:val="20"/>
                <w:szCs w:val="20"/>
                <w:lang w:val="bg-BG"/>
              </w:rPr>
              <w:t>2</w:t>
            </w:r>
            <w:r w:rsidR="001937DF" w:rsidRPr="00B132BC">
              <w:rPr>
                <w:rFonts w:ascii="Times New Roman" w:hAnsi="Times New Roman" w:cs="Times New Roman"/>
                <w:b w:val="0"/>
                <w:bCs w:val="0"/>
                <w:sz w:val="20"/>
                <w:szCs w:val="20"/>
                <w:lang w:val="en-US"/>
              </w:rPr>
              <w:t>31 698 584</w:t>
            </w:r>
          </w:p>
        </w:tc>
        <w:tc>
          <w:tcPr>
            <w:tcW w:w="1419" w:type="dxa"/>
          </w:tcPr>
          <w:p w:rsidR="00A03BDA" w:rsidRPr="00B132BC" w:rsidRDefault="007505B6" w:rsidP="001937DF">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bCs w:val="0"/>
                <w:sz w:val="20"/>
                <w:szCs w:val="20"/>
                <w:lang w:val="bg-BG"/>
              </w:rPr>
            </w:pPr>
            <w:r w:rsidRPr="00B132BC">
              <w:rPr>
                <w:rFonts w:ascii="Times New Roman" w:hAnsi="Times New Roman" w:cs="Times New Roman"/>
                <w:b w:val="0"/>
                <w:bCs w:val="0"/>
                <w:sz w:val="20"/>
                <w:szCs w:val="20"/>
                <w:lang w:val="bg-BG"/>
              </w:rPr>
              <w:t>2</w:t>
            </w:r>
            <w:r w:rsidR="001937DF" w:rsidRPr="00B132BC">
              <w:rPr>
                <w:rFonts w:ascii="Times New Roman" w:hAnsi="Times New Roman" w:cs="Times New Roman"/>
                <w:b w:val="0"/>
                <w:bCs w:val="0"/>
                <w:sz w:val="20"/>
                <w:szCs w:val="20"/>
                <w:lang w:val="en-US"/>
              </w:rPr>
              <w:t>31 698</w:t>
            </w:r>
          </w:p>
        </w:tc>
      </w:tr>
      <w:tr w:rsidR="00653286" w:rsidRPr="00B132BC" w:rsidTr="002D55B9">
        <w:trPr>
          <w:trHeight w:val="255"/>
        </w:trPr>
        <w:tc>
          <w:tcPr>
            <w:tcW w:w="702" w:type="dxa"/>
            <w:tcBorders>
              <w:top w:val="nil"/>
              <w:left w:val="nil"/>
              <w:bottom w:val="nil"/>
            </w:tcBorders>
            <w:vAlign w:val="center"/>
          </w:tcPr>
          <w:p w:rsidR="00653286" w:rsidRPr="00B132BC" w:rsidRDefault="0065328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bottom w:val="single" w:sz="4" w:space="0" w:color="auto"/>
            </w:tcBorders>
            <w:vAlign w:val="center"/>
          </w:tcPr>
          <w:p w:rsidR="00653286" w:rsidRPr="00B132BC" w:rsidRDefault="00653286" w:rsidP="002F01C5">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bCs w:val="0"/>
                <w:sz w:val="20"/>
                <w:szCs w:val="20"/>
                <w:lang w:val="bg-BG"/>
              </w:rPr>
            </w:pPr>
            <w:r w:rsidRPr="00B132BC">
              <w:rPr>
                <w:rFonts w:ascii="Times New Roman" w:hAnsi="Times New Roman" w:cs="Times New Roman"/>
                <w:bCs w:val="0"/>
                <w:sz w:val="20"/>
                <w:szCs w:val="20"/>
                <w:lang w:val="bg-BG"/>
              </w:rPr>
              <w:t>В края на периода</w:t>
            </w:r>
          </w:p>
        </w:tc>
        <w:tc>
          <w:tcPr>
            <w:tcW w:w="1561" w:type="dxa"/>
            <w:tcBorders>
              <w:top w:val="single" w:sz="4" w:space="0" w:color="auto"/>
              <w:bottom w:val="single" w:sz="4" w:space="0" w:color="auto"/>
            </w:tcBorders>
          </w:tcPr>
          <w:p w:rsidR="00653286" w:rsidRPr="00B132BC" w:rsidRDefault="00553513" w:rsidP="00553513">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sz w:val="20"/>
                <w:szCs w:val="20"/>
                <w:lang w:val="bg-BG"/>
              </w:rPr>
            </w:pPr>
            <w:r w:rsidRPr="00B132BC">
              <w:rPr>
                <w:rFonts w:ascii="Times New Roman" w:hAnsi="Times New Roman" w:cs="Times New Roman"/>
                <w:bCs w:val="0"/>
                <w:sz w:val="20"/>
                <w:szCs w:val="20"/>
                <w:lang w:val="bg-BG"/>
              </w:rPr>
              <w:t>231 698 584</w:t>
            </w:r>
          </w:p>
        </w:tc>
        <w:tc>
          <w:tcPr>
            <w:tcW w:w="1419" w:type="dxa"/>
            <w:tcBorders>
              <w:top w:val="single" w:sz="4" w:space="0" w:color="auto"/>
              <w:bottom w:val="single" w:sz="4" w:space="0" w:color="auto"/>
            </w:tcBorders>
          </w:tcPr>
          <w:p w:rsidR="00653286" w:rsidRPr="00B132BC" w:rsidRDefault="007505B6" w:rsidP="00553513">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sz w:val="20"/>
                <w:szCs w:val="20"/>
                <w:lang w:val="bg-BG"/>
              </w:rPr>
            </w:pPr>
            <w:r w:rsidRPr="00B132BC">
              <w:rPr>
                <w:rFonts w:ascii="Times New Roman" w:hAnsi="Times New Roman" w:cs="Times New Roman"/>
                <w:bCs w:val="0"/>
                <w:sz w:val="20"/>
                <w:szCs w:val="20"/>
                <w:lang w:val="bg-BG"/>
              </w:rPr>
              <w:t>2</w:t>
            </w:r>
            <w:r w:rsidR="00553513" w:rsidRPr="00B132BC">
              <w:rPr>
                <w:rFonts w:ascii="Times New Roman" w:hAnsi="Times New Roman" w:cs="Times New Roman"/>
                <w:bCs w:val="0"/>
                <w:sz w:val="20"/>
                <w:szCs w:val="20"/>
                <w:lang w:val="bg-BG"/>
              </w:rPr>
              <w:t>31 698</w:t>
            </w:r>
          </w:p>
        </w:tc>
      </w:tr>
      <w:tr w:rsidR="00A03BDA" w:rsidRPr="00B132BC" w:rsidTr="002D55B9">
        <w:trPr>
          <w:trHeight w:val="255"/>
        </w:trPr>
        <w:tc>
          <w:tcPr>
            <w:tcW w:w="702" w:type="dxa"/>
            <w:tcBorders>
              <w:top w:val="nil"/>
              <w:left w:val="nil"/>
              <w:bottom w:val="nil"/>
              <w:right w:val="nil"/>
            </w:tcBorders>
            <w:vAlign w:val="center"/>
          </w:tcPr>
          <w:p w:rsidR="00A03BDA" w:rsidRPr="00B132BC" w:rsidRDefault="00A03BDA"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A03BDA" w:rsidRDefault="00A03BDA" w:rsidP="00FB106E">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p w:rsidR="00BB1861" w:rsidRPr="00B132BC" w:rsidRDefault="00BB1861" w:rsidP="00FB106E">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r>
      <w:tr w:rsidR="00A03BDA" w:rsidRPr="00B132BC" w:rsidTr="002D55B9">
        <w:trPr>
          <w:trHeight w:val="255"/>
        </w:trPr>
        <w:tc>
          <w:tcPr>
            <w:tcW w:w="702" w:type="dxa"/>
            <w:tcBorders>
              <w:top w:val="nil"/>
              <w:left w:val="nil"/>
              <w:bottom w:val="nil"/>
              <w:right w:val="nil"/>
            </w:tcBorders>
            <w:vAlign w:val="center"/>
          </w:tcPr>
          <w:p w:rsidR="00A03BDA" w:rsidRPr="00B132BC" w:rsidRDefault="00A03BDA" w:rsidP="00826F28">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r w:rsidRPr="00B132BC">
              <w:rPr>
                <w:rFonts w:ascii="Times New Roman" w:hAnsi="Times New Roman" w:cs="Times New Roman"/>
                <w:sz w:val="20"/>
                <w:szCs w:val="20"/>
                <w:lang w:val="bg-BG"/>
              </w:rPr>
              <w:t>1</w:t>
            </w:r>
            <w:r w:rsidR="00826F28" w:rsidRPr="00B132BC">
              <w:rPr>
                <w:rFonts w:ascii="Times New Roman" w:hAnsi="Times New Roman" w:cs="Times New Roman"/>
                <w:sz w:val="20"/>
                <w:szCs w:val="20"/>
                <w:lang w:val="bg-BG"/>
              </w:rPr>
              <w:t>4</w:t>
            </w:r>
            <w:r w:rsidRPr="00B132BC">
              <w:rPr>
                <w:rFonts w:ascii="Times New Roman" w:hAnsi="Times New Roman" w:cs="Times New Roman"/>
                <w:sz w:val="20"/>
                <w:szCs w:val="20"/>
                <w:lang w:val="bg-BG"/>
              </w:rPr>
              <w:t>.</w:t>
            </w:r>
          </w:p>
        </w:tc>
        <w:tc>
          <w:tcPr>
            <w:tcW w:w="8730" w:type="dxa"/>
            <w:gridSpan w:val="5"/>
            <w:tcBorders>
              <w:top w:val="nil"/>
              <w:left w:val="nil"/>
              <w:bottom w:val="nil"/>
              <w:right w:val="nil"/>
            </w:tcBorders>
            <w:vAlign w:val="center"/>
          </w:tcPr>
          <w:p w:rsidR="00A03BDA" w:rsidRPr="00B132BC" w:rsidRDefault="00A03BDA" w:rsidP="00E7492D">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r w:rsidRPr="00B132BC">
              <w:rPr>
                <w:rFonts w:ascii="Times New Roman" w:hAnsi="Times New Roman" w:cs="Times New Roman"/>
                <w:sz w:val="20"/>
                <w:szCs w:val="20"/>
                <w:lang w:val="bg-BG"/>
              </w:rPr>
              <w:t>РЕЗЕРВИ</w:t>
            </w:r>
          </w:p>
        </w:tc>
      </w:tr>
      <w:tr w:rsidR="00A03BDA" w:rsidRPr="00B132BC" w:rsidTr="002D55B9">
        <w:trPr>
          <w:trHeight w:val="255"/>
        </w:trPr>
        <w:tc>
          <w:tcPr>
            <w:tcW w:w="702" w:type="dxa"/>
            <w:tcBorders>
              <w:top w:val="nil"/>
              <w:left w:val="nil"/>
              <w:bottom w:val="nil"/>
              <w:right w:val="nil"/>
            </w:tcBorders>
            <w:vAlign w:val="center"/>
          </w:tcPr>
          <w:p w:rsidR="00A03BDA" w:rsidRPr="00B132BC" w:rsidRDefault="00A03BDA"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A03BDA" w:rsidRPr="00B132BC" w:rsidRDefault="00A03BDA" w:rsidP="00FB106E">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b w:val="0"/>
                <w:color w:val="000000"/>
                <w:sz w:val="20"/>
                <w:szCs w:val="20"/>
                <w:lang w:val="bg-BG"/>
              </w:rPr>
            </w:pPr>
          </w:p>
        </w:tc>
      </w:tr>
      <w:tr w:rsidR="00653286" w:rsidRPr="00B132BC" w:rsidTr="002D55B9">
        <w:trPr>
          <w:trHeight w:val="255"/>
        </w:trPr>
        <w:tc>
          <w:tcPr>
            <w:tcW w:w="702" w:type="dxa"/>
            <w:tcBorders>
              <w:top w:val="nil"/>
              <w:left w:val="nil"/>
              <w:bottom w:val="nil"/>
              <w:right w:val="nil"/>
            </w:tcBorders>
            <w:vAlign w:val="center"/>
          </w:tcPr>
          <w:p w:rsidR="00653286" w:rsidRPr="00B132BC" w:rsidRDefault="0065328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2912" w:type="dxa"/>
            <w:tcBorders>
              <w:top w:val="nil"/>
              <w:left w:val="nil"/>
              <w:bottom w:val="nil"/>
              <w:right w:val="nil"/>
            </w:tcBorders>
            <w:vAlign w:val="center"/>
          </w:tcPr>
          <w:p w:rsidR="002D55B9" w:rsidRPr="00B132BC" w:rsidRDefault="002D55B9" w:rsidP="00826F28">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b w:val="0"/>
                <w:sz w:val="20"/>
                <w:szCs w:val="20"/>
                <w:lang w:val="bg-BG"/>
              </w:rPr>
            </w:pPr>
          </w:p>
        </w:tc>
        <w:tc>
          <w:tcPr>
            <w:tcW w:w="5818" w:type="dxa"/>
            <w:gridSpan w:val="4"/>
            <w:tcBorders>
              <w:top w:val="nil"/>
              <w:left w:val="nil"/>
              <w:bottom w:val="nil"/>
              <w:right w:val="nil"/>
            </w:tcBorders>
          </w:tcPr>
          <w:p w:rsidR="00653286" w:rsidRPr="00B132BC" w:rsidRDefault="00957197" w:rsidP="00957197">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color w:val="000000"/>
                <w:sz w:val="20"/>
                <w:szCs w:val="20"/>
                <w:lang w:val="bg-BG"/>
              </w:rPr>
            </w:pPr>
            <w:r>
              <w:rPr>
                <w:rFonts w:ascii="Times New Roman" w:hAnsi="Times New Roman" w:cs="Times New Roman"/>
                <w:bCs w:val="0"/>
                <w:color w:val="000000"/>
                <w:sz w:val="20"/>
                <w:szCs w:val="20"/>
                <w:lang w:val="bg-BG"/>
              </w:rPr>
              <w:t>6</w:t>
            </w:r>
            <w:r w:rsidR="00653286" w:rsidRPr="00B132BC">
              <w:rPr>
                <w:rFonts w:ascii="Times New Roman" w:hAnsi="Times New Roman" w:cs="Times New Roman"/>
                <w:bCs w:val="0"/>
                <w:color w:val="000000"/>
                <w:sz w:val="20"/>
                <w:szCs w:val="20"/>
                <w:lang w:val="bg-BG"/>
              </w:rPr>
              <w:t>-МЕСЕЧЕН ПЕРИОД ДО 3</w:t>
            </w:r>
            <w:r>
              <w:rPr>
                <w:rFonts w:ascii="Times New Roman" w:hAnsi="Times New Roman" w:cs="Times New Roman"/>
                <w:bCs w:val="0"/>
                <w:color w:val="000000"/>
                <w:sz w:val="20"/>
                <w:szCs w:val="20"/>
                <w:lang w:val="bg-BG"/>
              </w:rPr>
              <w:t>0 ЮНИ</w:t>
            </w:r>
            <w:r w:rsidR="00553513" w:rsidRPr="00B132BC">
              <w:rPr>
                <w:rFonts w:ascii="Times New Roman" w:hAnsi="Times New Roman" w:cs="Times New Roman"/>
                <w:bCs w:val="0"/>
                <w:color w:val="000000"/>
                <w:sz w:val="20"/>
                <w:szCs w:val="20"/>
                <w:lang w:val="bg-BG"/>
              </w:rPr>
              <w:t xml:space="preserve"> </w:t>
            </w:r>
            <w:r w:rsidR="00653286" w:rsidRPr="00B132BC">
              <w:rPr>
                <w:rFonts w:ascii="Times New Roman" w:hAnsi="Times New Roman" w:cs="Times New Roman"/>
                <w:bCs w:val="0"/>
                <w:color w:val="000000"/>
                <w:sz w:val="20"/>
                <w:szCs w:val="20"/>
                <w:lang w:val="bg-BG"/>
              </w:rPr>
              <w:t>201</w:t>
            </w:r>
            <w:r w:rsidR="003B2393" w:rsidRPr="00B132BC">
              <w:rPr>
                <w:rFonts w:ascii="Times New Roman" w:hAnsi="Times New Roman" w:cs="Times New Roman"/>
                <w:bCs w:val="0"/>
                <w:color w:val="000000"/>
                <w:sz w:val="20"/>
                <w:szCs w:val="20"/>
                <w:lang w:val="bg-BG"/>
              </w:rPr>
              <w:t>8</w:t>
            </w:r>
            <w:r w:rsidR="00653286" w:rsidRPr="00B132BC">
              <w:rPr>
                <w:rFonts w:ascii="Times New Roman" w:hAnsi="Times New Roman" w:cs="Times New Roman"/>
                <w:bCs w:val="0"/>
                <w:color w:val="000000"/>
                <w:sz w:val="20"/>
                <w:szCs w:val="20"/>
                <w:lang w:val="bg-BG"/>
              </w:rPr>
              <w:t>г.</w:t>
            </w:r>
          </w:p>
        </w:tc>
      </w:tr>
      <w:tr w:rsidR="006C6341" w:rsidRPr="00B132BC" w:rsidTr="002D55B9">
        <w:trPr>
          <w:trHeight w:val="255"/>
        </w:trPr>
        <w:tc>
          <w:tcPr>
            <w:tcW w:w="702" w:type="dxa"/>
            <w:tcBorders>
              <w:top w:val="nil"/>
              <w:left w:val="nil"/>
              <w:bottom w:val="nil"/>
              <w:right w:val="nil"/>
            </w:tcBorders>
            <w:vAlign w:val="center"/>
          </w:tcPr>
          <w:p w:rsidR="006C6341" w:rsidRPr="00B132BC" w:rsidRDefault="006C6341"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2912" w:type="dxa"/>
            <w:tcBorders>
              <w:top w:val="nil"/>
              <w:left w:val="nil"/>
              <w:bottom w:val="nil"/>
              <w:right w:val="nil"/>
            </w:tcBorders>
            <w:vAlign w:val="center"/>
          </w:tcPr>
          <w:p w:rsidR="006C6341" w:rsidRPr="00B132BC" w:rsidRDefault="006C6341" w:rsidP="00826F28">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b w:val="0"/>
                <w:sz w:val="20"/>
                <w:szCs w:val="20"/>
                <w:lang w:val="bg-BG"/>
              </w:rPr>
            </w:pPr>
          </w:p>
        </w:tc>
        <w:tc>
          <w:tcPr>
            <w:tcW w:w="1418" w:type="dxa"/>
            <w:tcBorders>
              <w:top w:val="nil"/>
              <w:left w:val="nil"/>
              <w:bottom w:val="nil"/>
              <w:right w:val="nil"/>
            </w:tcBorders>
            <w:vAlign w:val="center"/>
          </w:tcPr>
          <w:p w:rsidR="006C6341" w:rsidRPr="00B132BC" w:rsidRDefault="006C6341" w:rsidP="006C6341">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color w:val="000000"/>
                <w:sz w:val="20"/>
                <w:szCs w:val="20"/>
                <w:lang w:val="bg-BG"/>
              </w:rPr>
            </w:pPr>
            <w:r w:rsidRPr="00B132BC">
              <w:rPr>
                <w:rFonts w:ascii="Times New Roman" w:hAnsi="Times New Roman" w:cs="Times New Roman"/>
                <w:bCs w:val="0"/>
                <w:color w:val="000000"/>
                <w:sz w:val="20"/>
                <w:szCs w:val="20"/>
                <w:lang w:val="bg-BG"/>
              </w:rPr>
              <w:t>Законови резерви</w:t>
            </w:r>
          </w:p>
        </w:tc>
        <w:tc>
          <w:tcPr>
            <w:tcW w:w="1420" w:type="dxa"/>
            <w:tcBorders>
              <w:top w:val="nil"/>
              <w:left w:val="nil"/>
              <w:bottom w:val="nil"/>
              <w:right w:val="nil"/>
            </w:tcBorders>
            <w:vAlign w:val="center"/>
          </w:tcPr>
          <w:p w:rsidR="006C6341" w:rsidRPr="00B132BC" w:rsidRDefault="002D55B9" w:rsidP="006C6341">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color w:val="000000"/>
                <w:sz w:val="20"/>
                <w:szCs w:val="20"/>
                <w:lang w:val="bg-BG"/>
              </w:rPr>
            </w:pPr>
            <w:r w:rsidRPr="00B132BC">
              <w:rPr>
                <w:rFonts w:ascii="Times New Roman" w:hAnsi="Times New Roman" w:cs="Times New Roman"/>
                <w:bCs w:val="0"/>
                <w:sz w:val="20"/>
                <w:szCs w:val="20"/>
                <w:lang w:val="bg-BG"/>
              </w:rPr>
              <w:t>Преоценъчни резерви на нефинансови активи</w:t>
            </w:r>
          </w:p>
        </w:tc>
        <w:tc>
          <w:tcPr>
            <w:tcW w:w="1561" w:type="dxa"/>
            <w:tcBorders>
              <w:top w:val="nil"/>
              <w:left w:val="nil"/>
              <w:bottom w:val="nil"/>
              <w:right w:val="nil"/>
            </w:tcBorders>
            <w:vAlign w:val="center"/>
          </w:tcPr>
          <w:p w:rsidR="006C6341" w:rsidRPr="00B132BC" w:rsidRDefault="002D55B9" w:rsidP="006C6341">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color w:val="000000"/>
                <w:sz w:val="20"/>
                <w:szCs w:val="20"/>
                <w:lang w:val="bg-BG"/>
              </w:rPr>
            </w:pPr>
            <w:r w:rsidRPr="00B132BC">
              <w:rPr>
                <w:rFonts w:ascii="Times New Roman" w:hAnsi="Times New Roman" w:cs="Times New Roman"/>
                <w:bCs w:val="0"/>
                <w:sz w:val="20"/>
                <w:szCs w:val="20"/>
                <w:lang w:val="bg-BG"/>
              </w:rPr>
              <w:t>Резерв от преоценки по планове с дефинирани доходи</w:t>
            </w:r>
          </w:p>
        </w:tc>
        <w:tc>
          <w:tcPr>
            <w:tcW w:w="1419" w:type="dxa"/>
            <w:tcBorders>
              <w:top w:val="nil"/>
              <w:left w:val="nil"/>
              <w:bottom w:val="nil"/>
              <w:right w:val="nil"/>
            </w:tcBorders>
            <w:vAlign w:val="center"/>
          </w:tcPr>
          <w:p w:rsidR="006C6341" w:rsidRPr="00B132BC" w:rsidRDefault="006C6341" w:rsidP="006C6341">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Cs w:val="0"/>
                <w:color w:val="000000"/>
                <w:sz w:val="20"/>
                <w:szCs w:val="20"/>
                <w:lang w:val="bg-BG"/>
              </w:rPr>
            </w:pPr>
            <w:r w:rsidRPr="00B132BC">
              <w:rPr>
                <w:rFonts w:ascii="Times New Roman" w:hAnsi="Times New Roman" w:cs="Times New Roman"/>
                <w:bCs w:val="0"/>
                <w:color w:val="000000"/>
                <w:sz w:val="20"/>
                <w:szCs w:val="20"/>
                <w:lang w:val="bg-BG"/>
              </w:rPr>
              <w:t xml:space="preserve">Общо </w:t>
            </w:r>
          </w:p>
        </w:tc>
      </w:tr>
      <w:tr w:rsidR="006C6341" w:rsidRPr="00B132BC" w:rsidTr="002D55B9">
        <w:trPr>
          <w:trHeight w:val="255"/>
        </w:trPr>
        <w:tc>
          <w:tcPr>
            <w:tcW w:w="702" w:type="dxa"/>
            <w:tcBorders>
              <w:top w:val="nil"/>
              <w:left w:val="nil"/>
              <w:bottom w:val="nil"/>
              <w:right w:val="nil"/>
            </w:tcBorders>
            <w:vAlign w:val="center"/>
          </w:tcPr>
          <w:p w:rsidR="006C6341" w:rsidRPr="00B132BC" w:rsidRDefault="006C6341"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2912" w:type="dxa"/>
            <w:tcBorders>
              <w:top w:val="nil"/>
              <w:left w:val="nil"/>
              <w:right w:val="nil"/>
            </w:tcBorders>
            <w:vAlign w:val="center"/>
          </w:tcPr>
          <w:p w:rsidR="00706401" w:rsidRPr="00B132BC" w:rsidRDefault="006C6341" w:rsidP="002F01C5">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b w:val="0"/>
                <w:bCs w:val="0"/>
                <w:sz w:val="20"/>
                <w:szCs w:val="20"/>
                <w:lang w:val="bg-BG"/>
              </w:rPr>
            </w:pPr>
            <w:r w:rsidRPr="00B132BC">
              <w:rPr>
                <w:rFonts w:ascii="Times New Roman" w:hAnsi="Times New Roman" w:cs="Times New Roman"/>
                <w:b w:val="0"/>
                <w:bCs w:val="0"/>
                <w:sz w:val="20"/>
                <w:szCs w:val="20"/>
                <w:lang w:val="bg-BG"/>
              </w:rPr>
              <w:t>В началото на перио</w:t>
            </w:r>
            <w:r w:rsidR="002D55B9" w:rsidRPr="00B132BC">
              <w:rPr>
                <w:rFonts w:ascii="Times New Roman" w:hAnsi="Times New Roman" w:cs="Times New Roman"/>
                <w:b w:val="0"/>
                <w:bCs w:val="0"/>
                <w:sz w:val="20"/>
                <w:szCs w:val="20"/>
                <w:lang w:val="bg-BG"/>
              </w:rPr>
              <w:t>да</w:t>
            </w:r>
          </w:p>
        </w:tc>
        <w:tc>
          <w:tcPr>
            <w:tcW w:w="1418" w:type="dxa"/>
            <w:tcBorders>
              <w:top w:val="nil"/>
              <w:left w:val="nil"/>
              <w:right w:val="nil"/>
            </w:tcBorders>
            <w:vAlign w:val="center"/>
          </w:tcPr>
          <w:p w:rsidR="006C6341" w:rsidRPr="00B132BC" w:rsidRDefault="00311F80" w:rsidP="00311F80">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color w:val="000000"/>
                <w:sz w:val="20"/>
                <w:szCs w:val="20"/>
                <w:lang w:val="bg-BG"/>
              </w:rPr>
            </w:pPr>
            <w:r w:rsidRPr="00B132BC">
              <w:rPr>
                <w:rFonts w:ascii="Times New Roman" w:hAnsi="Times New Roman" w:cs="Times New Roman"/>
                <w:b w:val="0"/>
                <w:color w:val="000000"/>
                <w:sz w:val="20"/>
                <w:szCs w:val="20"/>
                <w:lang w:val="en-US"/>
              </w:rPr>
              <w:t>6 420</w:t>
            </w:r>
          </w:p>
        </w:tc>
        <w:tc>
          <w:tcPr>
            <w:tcW w:w="1420" w:type="dxa"/>
            <w:tcBorders>
              <w:top w:val="nil"/>
              <w:left w:val="nil"/>
              <w:right w:val="nil"/>
            </w:tcBorders>
            <w:vAlign w:val="center"/>
          </w:tcPr>
          <w:p w:rsidR="006C6341" w:rsidRPr="00B132BC" w:rsidRDefault="006C6341" w:rsidP="00311F80">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color w:val="000000"/>
                <w:sz w:val="20"/>
                <w:szCs w:val="20"/>
                <w:lang w:val="bg-BG"/>
              </w:rPr>
            </w:pPr>
            <w:r w:rsidRPr="00B132BC">
              <w:rPr>
                <w:rFonts w:ascii="Times New Roman" w:hAnsi="Times New Roman" w:cs="Times New Roman"/>
                <w:b w:val="0"/>
                <w:color w:val="000000"/>
                <w:sz w:val="20"/>
                <w:szCs w:val="20"/>
                <w:lang w:val="bg-BG"/>
              </w:rPr>
              <w:t>5</w:t>
            </w:r>
            <w:r w:rsidR="00311F80" w:rsidRPr="00B132BC">
              <w:rPr>
                <w:rFonts w:ascii="Times New Roman" w:hAnsi="Times New Roman" w:cs="Times New Roman"/>
                <w:b w:val="0"/>
                <w:color w:val="000000"/>
                <w:sz w:val="20"/>
                <w:szCs w:val="20"/>
                <w:lang w:val="en-US"/>
              </w:rPr>
              <w:t>3</w:t>
            </w:r>
          </w:p>
        </w:tc>
        <w:tc>
          <w:tcPr>
            <w:tcW w:w="1561" w:type="dxa"/>
            <w:tcBorders>
              <w:top w:val="nil"/>
              <w:left w:val="nil"/>
              <w:right w:val="nil"/>
            </w:tcBorders>
            <w:vAlign w:val="center"/>
          </w:tcPr>
          <w:p w:rsidR="006C6341" w:rsidRPr="00B132BC" w:rsidRDefault="00347FDF" w:rsidP="00847DA3">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color w:val="000000"/>
                <w:sz w:val="20"/>
                <w:szCs w:val="20"/>
                <w:lang w:val="en-US"/>
              </w:rPr>
            </w:pPr>
            <w:r w:rsidRPr="00B132BC">
              <w:rPr>
                <w:rFonts w:ascii="Times New Roman" w:hAnsi="Times New Roman" w:cs="Times New Roman"/>
                <w:b w:val="0"/>
                <w:color w:val="000000"/>
                <w:sz w:val="20"/>
                <w:szCs w:val="20"/>
                <w:lang w:val="bg-BG"/>
              </w:rPr>
              <w:t>1</w:t>
            </w:r>
            <w:r w:rsidR="006C6341" w:rsidRPr="00B132BC">
              <w:rPr>
                <w:rFonts w:ascii="Times New Roman" w:hAnsi="Times New Roman" w:cs="Times New Roman"/>
                <w:b w:val="0"/>
                <w:color w:val="000000"/>
                <w:sz w:val="20"/>
                <w:szCs w:val="20"/>
                <w:lang w:val="en-US"/>
              </w:rPr>
              <w:t xml:space="preserve">                      </w:t>
            </w:r>
          </w:p>
        </w:tc>
        <w:tc>
          <w:tcPr>
            <w:tcW w:w="1419" w:type="dxa"/>
            <w:tcBorders>
              <w:top w:val="nil"/>
              <w:left w:val="nil"/>
              <w:right w:val="nil"/>
            </w:tcBorders>
            <w:vAlign w:val="center"/>
          </w:tcPr>
          <w:p w:rsidR="006C6341" w:rsidRPr="00B132BC" w:rsidRDefault="00311F80" w:rsidP="00311F80">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color w:val="000000"/>
                <w:sz w:val="20"/>
                <w:szCs w:val="20"/>
                <w:lang w:val="bg-BG"/>
              </w:rPr>
            </w:pPr>
            <w:r w:rsidRPr="00B132BC">
              <w:rPr>
                <w:rFonts w:ascii="Times New Roman" w:hAnsi="Times New Roman" w:cs="Times New Roman"/>
                <w:b w:val="0"/>
                <w:color w:val="000000"/>
                <w:sz w:val="20"/>
                <w:szCs w:val="20"/>
                <w:lang w:val="en-US"/>
              </w:rPr>
              <w:t>6 474</w:t>
            </w:r>
          </w:p>
        </w:tc>
      </w:tr>
      <w:tr w:rsidR="000473C4" w:rsidRPr="00B132BC" w:rsidTr="002D55B9">
        <w:trPr>
          <w:trHeight w:val="255"/>
        </w:trPr>
        <w:tc>
          <w:tcPr>
            <w:tcW w:w="702" w:type="dxa"/>
            <w:tcBorders>
              <w:top w:val="nil"/>
              <w:left w:val="nil"/>
              <w:bottom w:val="nil"/>
              <w:right w:val="nil"/>
            </w:tcBorders>
            <w:vAlign w:val="center"/>
          </w:tcPr>
          <w:p w:rsidR="000473C4" w:rsidRPr="00B132BC" w:rsidRDefault="000473C4"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2912" w:type="dxa"/>
            <w:tcBorders>
              <w:top w:val="nil"/>
              <w:left w:val="nil"/>
              <w:right w:val="nil"/>
            </w:tcBorders>
            <w:vAlign w:val="center"/>
          </w:tcPr>
          <w:p w:rsidR="000473C4" w:rsidRPr="00B132BC" w:rsidRDefault="000473C4" w:rsidP="000473C4">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b w:val="0"/>
                <w:bCs w:val="0"/>
                <w:sz w:val="20"/>
                <w:szCs w:val="20"/>
                <w:lang w:val="bg-BG"/>
              </w:rPr>
            </w:pPr>
            <w:r>
              <w:rPr>
                <w:rFonts w:ascii="Times New Roman" w:hAnsi="Times New Roman" w:cs="Times New Roman"/>
                <w:b w:val="0"/>
                <w:bCs w:val="0"/>
                <w:sz w:val="20"/>
                <w:szCs w:val="20"/>
                <w:lang w:val="bg-BG"/>
              </w:rPr>
              <w:t>Отчисления за фонд„Резервен“</w:t>
            </w:r>
          </w:p>
        </w:tc>
        <w:tc>
          <w:tcPr>
            <w:tcW w:w="1418" w:type="dxa"/>
            <w:tcBorders>
              <w:top w:val="nil"/>
              <w:left w:val="nil"/>
              <w:right w:val="nil"/>
            </w:tcBorders>
            <w:vAlign w:val="center"/>
          </w:tcPr>
          <w:p w:rsidR="000473C4" w:rsidRPr="000473C4" w:rsidRDefault="000473C4" w:rsidP="00601972">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color w:val="000000"/>
                <w:sz w:val="20"/>
                <w:szCs w:val="20"/>
                <w:lang w:val="bg-BG"/>
              </w:rPr>
            </w:pPr>
            <w:r>
              <w:rPr>
                <w:rFonts w:ascii="Times New Roman" w:hAnsi="Times New Roman" w:cs="Times New Roman"/>
                <w:b w:val="0"/>
                <w:color w:val="000000"/>
                <w:sz w:val="20"/>
                <w:szCs w:val="20"/>
                <w:lang w:val="bg-BG"/>
              </w:rPr>
              <w:t>94</w:t>
            </w:r>
            <w:r w:rsidR="00601972">
              <w:rPr>
                <w:rFonts w:ascii="Times New Roman" w:hAnsi="Times New Roman" w:cs="Times New Roman"/>
                <w:b w:val="0"/>
                <w:color w:val="000000"/>
                <w:sz w:val="20"/>
                <w:szCs w:val="20"/>
                <w:lang w:val="bg-BG"/>
              </w:rPr>
              <w:t>8</w:t>
            </w:r>
          </w:p>
        </w:tc>
        <w:tc>
          <w:tcPr>
            <w:tcW w:w="1420" w:type="dxa"/>
            <w:tcBorders>
              <w:top w:val="nil"/>
              <w:left w:val="nil"/>
              <w:right w:val="nil"/>
            </w:tcBorders>
            <w:vAlign w:val="center"/>
          </w:tcPr>
          <w:p w:rsidR="000473C4" w:rsidRPr="00B132BC" w:rsidRDefault="000473C4" w:rsidP="00311F80">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color w:val="000000"/>
                <w:sz w:val="20"/>
                <w:szCs w:val="20"/>
                <w:lang w:val="bg-BG"/>
              </w:rPr>
            </w:pPr>
            <w:r>
              <w:rPr>
                <w:rFonts w:ascii="Times New Roman" w:hAnsi="Times New Roman" w:cs="Times New Roman"/>
                <w:b w:val="0"/>
                <w:color w:val="000000"/>
                <w:sz w:val="20"/>
                <w:szCs w:val="20"/>
                <w:lang w:val="bg-BG"/>
              </w:rPr>
              <w:t>-</w:t>
            </w:r>
          </w:p>
        </w:tc>
        <w:tc>
          <w:tcPr>
            <w:tcW w:w="1561" w:type="dxa"/>
            <w:tcBorders>
              <w:top w:val="nil"/>
              <w:left w:val="nil"/>
              <w:right w:val="nil"/>
            </w:tcBorders>
            <w:vAlign w:val="center"/>
          </w:tcPr>
          <w:p w:rsidR="000473C4" w:rsidRPr="00B132BC" w:rsidRDefault="000473C4" w:rsidP="00847DA3">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color w:val="000000"/>
                <w:sz w:val="20"/>
                <w:szCs w:val="20"/>
                <w:lang w:val="bg-BG"/>
              </w:rPr>
            </w:pPr>
            <w:r>
              <w:rPr>
                <w:rFonts w:ascii="Times New Roman" w:hAnsi="Times New Roman" w:cs="Times New Roman"/>
                <w:b w:val="0"/>
                <w:color w:val="000000"/>
                <w:sz w:val="20"/>
                <w:szCs w:val="20"/>
                <w:lang w:val="bg-BG"/>
              </w:rPr>
              <w:t>-</w:t>
            </w:r>
          </w:p>
        </w:tc>
        <w:tc>
          <w:tcPr>
            <w:tcW w:w="1419" w:type="dxa"/>
            <w:tcBorders>
              <w:top w:val="nil"/>
              <w:left w:val="nil"/>
              <w:right w:val="nil"/>
            </w:tcBorders>
            <w:vAlign w:val="center"/>
          </w:tcPr>
          <w:p w:rsidR="000473C4" w:rsidRPr="000473C4" w:rsidRDefault="000473C4" w:rsidP="00601972">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b w:val="0"/>
                <w:color w:val="000000"/>
                <w:sz w:val="20"/>
                <w:szCs w:val="20"/>
                <w:lang w:val="bg-BG"/>
              </w:rPr>
            </w:pPr>
            <w:r>
              <w:rPr>
                <w:rFonts w:ascii="Times New Roman" w:hAnsi="Times New Roman" w:cs="Times New Roman"/>
                <w:b w:val="0"/>
                <w:color w:val="000000"/>
                <w:sz w:val="20"/>
                <w:szCs w:val="20"/>
                <w:lang w:val="bg-BG"/>
              </w:rPr>
              <w:t>94</w:t>
            </w:r>
            <w:r w:rsidR="00601972">
              <w:rPr>
                <w:rFonts w:ascii="Times New Roman" w:hAnsi="Times New Roman" w:cs="Times New Roman"/>
                <w:b w:val="0"/>
                <w:color w:val="000000"/>
                <w:sz w:val="20"/>
                <w:szCs w:val="20"/>
                <w:lang w:val="bg-BG"/>
              </w:rPr>
              <w:t>8</w:t>
            </w:r>
          </w:p>
        </w:tc>
      </w:tr>
      <w:tr w:rsidR="006C6341" w:rsidRPr="000473C4" w:rsidTr="002D55B9">
        <w:trPr>
          <w:trHeight w:val="255"/>
        </w:trPr>
        <w:tc>
          <w:tcPr>
            <w:tcW w:w="702" w:type="dxa"/>
            <w:tcBorders>
              <w:top w:val="nil"/>
              <w:left w:val="nil"/>
              <w:bottom w:val="nil"/>
              <w:right w:val="nil"/>
            </w:tcBorders>
            <w:vAlign w:val="center"/>
          </w:tcPr>
          <w:p w:rsidR="006C6341" w:rsidRPr="00B132BC" w:rsidRDefault="006C6341"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2912" w:type="dxa"/>
            <w:tcBorders>
              <w:top w:val="single" w:sz="4" w:space="0" w:color="auto"/>
              <w:left w:val="nil"/>
              <w:bottom w:val="single" w:sz="4" w:space="0" w:color="auto"/>
              <w:right w:val="nil"/>
            </w:tcBorders>
            <w:vAlign w:val="center"/>
          </w:tcPr>
          <w:p w:rsidR="006C6341" w:rsidRPr="00B132BC" w:rsidRDefault="006C6341" w:rsidP="002F01C5">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bCs w:val="0"/>
                <w:sz w:val="20"/>
                <w:szCs w:val="20"/>
                <w:lang w:val="bg-BG"/>
              </w:rPr>
            </w:pPr>
            <w:r w:rsidRPr="00B132BC">
              <w:rPr>
                <w:rFonts w:ascii="Times New Roman" w:hAnsi="Times New Roman" w:cs="Times New Roman"/>
                <w:bCs w:val="0"/>
                <w:sz w:val="20"/>
                <w:szCs w:val="20"/>
                <w:lang w:val="bg-BG"/>
              </w:rPr>
              <w:t>В края на периода</w:t>
            </w:r>
          </w:p>
        </w:tc>
        <w:tc>
          <w:tcPr>
            <w:tcW w:w="1418" w:type="dxa"/>
            <w:tcBorders>
              <w:top w:val="single" w:sz="4" w:space="0" w:color="auto"/>
              <w:left w:val="nil"/>
              <w:bottom w:val="single" w:sz="4" w:space="0" w:color="auto"/>
              <w:right w:val="nil"/>
            </w:tcBorders>
            <w:vAlign w:val="center"/>
          </w:tcPr>
          <w:p w:rsidR="006C6341" w:rsidRPr="00D142A8" w:rsidRDefault="000473C4" w:rsidP="00601972">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sz w:val="20"/>
                <w:szCs w:val="20"/>
                <w:lang w:val="bg-BG"/>
              </w:rPr>
            </w:pPr>
            <w:r w:rsidRPr="00D142A8">
              <w:rPr>
                <w:rFonts w:ascii="Times New Roman" w:hAnsi="Times New Roman" w:cs="Times New Roman"/>
                <w:sz w:val="20"/>
                <w:szCs w:val="20"/>
                <w:lang w:val="bg-BG"/>
              </w:rPr>
              <w:t>7 36</w:t>
            </w:r>
            <w:r w:rsidR="00601972">
              <w:rPr>
                <w:rFonts w:ascii="Times New Roman" w:hAnsi="Times New Roman" w:cs="Times New Roman"/>
                <w:sz w:val="20"/>
                <w:szCs w:val="20"/>
                <w:lang w:val="bg-BG"/>
              </w:rPr>
              <w:t>8</w:t>
            </w:r>
          </w:p>
        </w:tc>
        <w:tc>
          <w:tcPr>
            <w:tcW w:w="1420" w:type="dxa"/>
            <w:tcBorders>
              <w:top w:val="single" w:sz="4" w:space="0" w:color="auto"/>
              <w:left w:val="nil"/>
              <w:bottom w:val="single" w:sz="4" w:space="0" w:color="auto"/>
              <w:right w:val="nil"/>
            </w:tcBorders>
            <w:vAlign w:val="center"/>
          </w:tcPr>
          <w:p w:rsidR="006C6341" w:rsidRPr="00D142A8" w:rsidRDefault="006C6341" w:rsidP="00311F80">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sz w:val="20"/>
                <w:szCs w:val="20"/>
                <w:lang w:val="bg-BG"/>
              </w:rPr>
            </w:pPr>
            <w:r w:rsidRPr="00D142A8">
              <w:rPr>
                <w:rFonts w:ascii="Times New Roman" w:hAnsi="Times New Roman" w:cs="Times New Roman"/>
                <w:sz w:val="20"/>
                <w:szCs w:val="20"/>
                <w:lang w:val="en-US"/>
              </w:rPr>
              <w:t>5</w:t>
            </w:r>
            <w:r w:rsidR="00311F80" w:rsidRPr="00D142A8">
              <w:rPr>
                <w:rFonts w:ascii="Times New Roman" w:hAnsi="Times New Roman" w:cs="Times New Roman"/>
                <w:sz w:val="20"/>
                <w:szCs w:val="20"/>
                <w:lang w:val="en-US"/>
              </w:rPr>
              <w:t>3</w:t>
            </w:r>
          </w:p>
        </w:tc>
        <w:tc>
          <w:tcPr>
            <w:tcW w:w="1561" w:type="dxa"/>
            <w:tcBorders>
              <w:top w:val="single" w:sz="4" w:space="0" w:color="auto"/>
              <w:left w:val="nil"/>
              <w:bottom w:val="single" w:sz="4" w:space="0" w:color="auto"/>
              <w:right w:val="nil"/>
            </w:tcBorders>
            <w:vAlign w:val="center"/>
          </w:tcPr>
          <w:p w:rsidR="006C6341" w:rsidRPr="000473C4" w:rsidRDefault="00347FDF" w:rsidP="00847DA3">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color w:val="000000" w:themeColor="text1"/>
                <w:sz w:val="20"/>
                <w:szCs w:val="20"/>
                <w:lang w:val="en-US"/>
              </w:rPr>
            </w:pPr>
            <w:r w:rsidRPr="000473C4">
              <w:rPr>
                <w:rFonts w:ascii="Times New Roman" w:hAnsi="Times New Roman" w:cs="Times New Roman"/>
                <w:color w:val="000000" w:themeColor="text1"/>
                <w:sz w:val="20"/>
                <w:szCs w:val="20"/>
                <w:lang w:val="bg-BG"/>
              </w:rPr>
              <w:t>1</w:t>
            </w:r>
            <w:r w:rsidR="006C6341" w:rsidRPr="000473C4">
              <w:rPr>
                <w:rFonts w:ascii="Times New Roman" w:hAnsi="Times New Roman" w:cs="Times New Roman"/>
                <w:color w:val="000000" w:themeColor="text1"/>
                <w:sz w:val="20"/>
                <w:szCs w:val="20"/>
                <w:lang w:val="en-US"/>
              </w:rPr>
              <w:t xml:space="preserve">                      </w:t>
            </w:r>
          </w:p>
        </w:tc>
        <w:tc>
          <w:tcPr>
            <w:tcW w:w="1419" w:type="dxa"/>
            <w:tcBorders>
              <w:top w:val="single" w:sz="4" w:space="0" w:color="auto"/>
              <w:left w:val="nil"/>
              <w:bottom w:val="single" w:sz="4" w:space="0" w:color="auto"/>
              <w:right w:val="nil"/>
            </w:tcBorders>
            <w:vAlign w:val="center"/>
          </w:tcPr>
          <w:p w:rsidR="006C6341" w:rsidRPr="000473C4" w:rsidRDefault="000473C4" w:rsidP="00601972">
            <w:pPr>
              <w:pStyle w:val="Subject"/>
              <w:keepLines w:val="0"/>
              <w:tabs>
                <w:tab w:val="left" w:pos="1134"/>
                <w:tab w:val="left" w:pos="1276"/>
                <w:tab w:val="center" w:pos="3402"/>
                <w:tab w:val="center" w:pos="4536"/>
                <w:tab w:val="center" w:pos="5670"/>
                <w:tab w:val="center" w:pos="6804"/>
                <w:tab w:val="right" w:pos="7655"/>
              </w:tabs>
              <w:spacing w:line="240" w:lineRule="atLeast"/>
              <w:jc w:val="right"/>
              <w:rPr>
                <w:rFonts w:ascii="Times New Roman" w:hAnsi="Times New Roman" w:cs="Times New Roman"/>
                <w:color w:val="000000"/>
                <w:sz w:val="20"/>
                <w:szCs w:val="20"/>
                <w:lang w:val="bg-BG"/>
              </w:rPr>
            </w:pPr>
            <w:r w:rsidRPr="000473C4">
              <w:rPr>
                <w:rFonts w:ascii="Times New Roman" w:hAnsi="Times New Roman" w:cs="Times New Roman"/>
                <w:color w:val="000000"/>
                <w:sz w:val="20"/>
                <w:szCs w:val="20"/>
                <w:lang w:val="bg-BG"/>
              </w:rPr>
              <w:t>7 42</w:t>
            </w:r>
            <w:r w:rsidR="00601972">
              <w:rPr>
                <w:rFonts w:ascii="Times New Roman" w:hAnsi="Times New Roman" w:cs="Times New Roman"/>
                <w:color w:val="000000"/>
                <w:sz w:val="20"/>
                <w:szCs w:val="20"/>
                <w:lang w:val="bg-BG"/>
              </w:rPr>
              <w:t>2</w:t>
            </w:r>
          </w:p>
        </w:tc>
      </w:tr>
      <w:tr w:rsidR="00653286" w:rsidRPr="00B132BC" w:rsidTr="002D55B9">
        <w:trPr>
          <w:trHeight w:val="255"/>
        </w:trPr>
        <w:tc>
          <w:tcPr>
            <w:tcW w:w="702" w:type="dxa"/>
            <w:tcBorders>
              <w:top w:val="nil"/>
              <w:left w:val="nil"/>
              <w:bottom w:val="nil"/>
              <w:right w:val="nil"/>
            </w:tcBorders>
            <w:vAlign w:val="center"/>
          </w:tcPr>
          <w:p w:rsidR="00653286" w:rsidRPr="00B132BC" w:rsidRDefault="0065328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single" w:sz="4" w:space="0" w:color="auto"/>
              <w:left w:val="nil"/>
              <w:bottom w:val="nil"/>
              <w:right w:val="nil"/>
            </w:tcBorders>
          </w:tcPr>
          <w:p w:rsidR="00653286" w:rsidRDefault="00653286" w:rsidP="00FB106E">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color w:val="000000"/>
                <w:sz w:val="20"/>
                <w:szCs w:val="20"/>
                <w:lang w:val="bg-BG"/>
              </w:rPr>
            </w:pPr>
          </w:p>
          <w:p w:rsidR="00BB1861" w:rsidRPr="00B132BC" w:rsidRDefault="00BB1861" w:rsidP="00FB106E">
            <w:pPr>
              <w:pStyle w:val="Subject"/>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color w:val="000000"/>
                <w:sz w:val="20"/>
                <w:szCs w:val="20"/>
                <w:lang w:val="bg-BG"/>
              </w:rPr>
            </w:pPr>
            <w:bookmarkStart w:id="3" w:name="_GoBack"/>
            <w:bookmarkEnd w:id="3"/>
          </w:p>
        </w:tc>
      </w:tr>
      <w:tr w:rsidR="00EB5219" w:rsidRPr="00B132BC" w:rsidTr="002D55B9">
        <w:trPr>
          <w:trHeight w:val="255"/>
        </w:trPr>
        <w:tc>
          <w:tcPr>
            <w:tcW w:w="702" w:type="dxa"/>
            <w:tcBorders>
              <w:top w:val="nil"/>
              <w:left w:val="nil"/>
              <w:bottom w:val="nil"/>
              <w:right w:val="nil"/>
            </w:tcBorders>
            <w:vAlign w:val="center"/>
          </w:tcPr>
          <w:p w:rsidR="00EB5219" w:rsidRPr="00B132BC" w:rsidRDefault="00EB5219" w:rsidP="00FD2422">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1</w:t>
            </w:r>
            <w:r w:rsidR="00FD2422" w:rsidRPr="00B132BC">
              <w:rPr>
                <w:rFonts w:ascii="Times New Roman" w:hAnsi="Times New Roman" w:cs="Times New Roman"/>
                <w:b/>
                <w:bCs/>
                <w:lang w:val="bg-BG"/>
              </w:rPr>
              <w:t>5</w:t>
            </w:r>
            <w:r w:rsidRPr="00B132BC">
              <w:rPr>
                <w:rFonts w:ascii="Times New Roman" w:hAnsi="Times New Roman" w:cs="Times New Roman"/>
                <w:b/>
                <w:bCs/>
                <w:lang w:val="bg-BG"/>
              </w:rPr>
              <w:t>.</w:t>
            </w:r>
          </w:p>
        </w:tc>
        <w:tc>
          <w:tcPr>
            <w:tcW w:w="8730" w:type="dxa"/>
            <w:gridSpan w:val="5"/>
            <w:tcBorders>
              <w:top w:val="nil"/>
              <w:left w:val="nil"/>
              <w:bottom w:val="nil"/>
              <w:right w:val="nil"/>
            </w:tcBorders>
            <w:vAlign w:val="center"/>
          </w:tcPr>
          <w:p w:rsidR="00EB5219" w:rsidRPr="00B132BC" w:rsidRDefault="00EB5219" w:rsidP="00E7492D">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ТЪРГОВСКИ И ДРУГИ ЗАДЪЛЖЕНИЯ</w:t>
            </w:r>
          </w:p>
        </w:tc>
      </w:tr>
      <w:tr w:rsidR="00EB5219" w:rsidRPr="00B132BC" w:rsidTr="002D55B9">
        <w:trPr>
          <w:trHeight w:val="255"/>
        </w:trPr>
        <w:tc>
          <w:tcPr>
            <w:tcW w:w="702" w:type="dxa"/>
            <w:tcBorders>
              <w:top w:val="nil"/>
              <w:left w:val="nil"/>
              <w:right w:val="nil"/>
            </w:tcBorders>
            <w:vAlign w:val="center"/>
          </w:tcPr>
          <w:p w:rsidR="00EB5219" w:rsidRPr="00B132BC" w:rsidRDefault="00EB5219"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right w:val="nil"/>
            </w:tcBorders>
          </w:tcPr>
          <w:p w:rsidR="00EB5219" w:rsidRPr="00B132BC" w:rsidRDefault="00EB5219" w:rsidP="00FB106E">
            <w:pPr>
              <w:jc w:val="right"/>
              <w:rPr>
                <w:rFonts w:ascii="Times New Roman" w:hAnsi="Times New Roman" w:cs="Times New Roman"/>
                <w:b/>
                <w:bCs/>
                <w:lang w:val="bg-BG"/>
              </w:rPr>
            </w:pPr>
          </w:p>
        </w:tc>
      </w:tr>
      <w:tr w:rsidR="00CF2865" w:rsidRPr="00B132BC" w:rsidTr="00A91069">
        <w:trPr>
          <w:trHeight w:val="255"/>
        </w:trPr>
        <w:tc>
          <w:tcPr>
            <w:tcW w:w="702" w:type="dxa"/>
            <w:tcBorders>
              <w:lef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Pr>
          <w:p w:rsidR="00CF2865" w:rsidRPr="00B132BC" w:rsidRDefault="00DC053D"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lang w:val="bg-BG"/>
              </w:rPr>
              <w:t xml:space="preserve">   </w:t>
            </w:r>
          </w:p>
        </w:tc>
        <w:tc>
          <w:tcPr>
            <w:tcW w:w="1561" w:type="dxa"/>
            <w:shd w:val="clear" w:color="auto" w:fill="FFFFFF" w:themeFill="background1"/>
            <w:vAlign w:val="center"/>
          </w:tcPr>
          <w:p w:rsidR="00805285" w:rsidRPr="00B132BC" w:rsidRDefault="00805285" w:rsidP="00642240">
            <w:pPr>
              <w:jc w:val="right"/>
              <w:rPr>
                <w:rFonts w:ascii="Times New Roman" w:hAnsi="Times New Roman" w:cs="Times New Roman"/>
                <w:b/>
                <w:bCs/>
                <w:lang w:val="bg-BG"/>
              </w:rPr>
            </w:pPr>
          </w:p>
          <w:p w:rsidR="00CF2865" w:rsidRPr="00B132BC" w:rsidRDefault="00CF2865" w:rsidP="00EE31E8">
            <w:pPr>
              <w:jc w:val="right"/>
              <w:rPr>
                <w:rFonts w:ascii="Times New Roman" w:hAnsi="Times New Roman" w:cs="Times New Roman"/>
                <w:b/>
                <w:bCs/>
                <w:lang w:val="bg-BG"/>
              </w:rPr>
            </w:pPr>
            <w:r w:rsidRPr="00B132BC">
              <w:rPr>
                <w:rFonts w:ascii="Times New Roman" w:hAnsi="Times New Roman" w:cs="Times New Roman"/>
                <w:b/>
                <w:bCs/>
                <w:lang w:val="bg-BG"/>
              </w:rPr>
              <w:t>КЪМ 3</w:t>
            </w:r>
            <w:r w:rsidR="00EE31E8">
              <w:rPr>
                <w:rFonts w:ascii="Times New Roman" w:hAnsi="Times New Roman" w:cs="Times New Roman"/>
                <w:b/>
                <w:bCs/>
                <w:lang w:val="bg-BG"/>
              </w:rPr>
              <w:t>0</w:t>
            </w:r>
            <w:r w:rsidRPr="00B132BC">
              <w:rPr>
                <w:rFonts w:ascii="Times New Roman" w:hAnsi="Times New Roman" w:cs="Times New Roman"/>
                <w:b/>
                <w:bCs/>
                <w:lang w:val="bg-BG"/>
              </w:rPr>
              <w:t xml:space="preserve"> </w:t>
            </w:r>
            <w:r w:rsidR="00EE31E8">
              <w:rPr>
                <w:rFonts w:ascii="Times New Roman" w:hAnsi="Times New Roman" w:cs="Times New Roman"/>
                <w:b/>
                <w:bCs/>
                <w:lang w:val="bg-BG"/>
              </w:rPr>
              <w:t>ЮНИ</w:t>
            </w:r>
            <w:r w:rsidR="003B2393" w:rsidRPr="00B132BC">
              <w:rPr>
                <w:rFonts w:ascii="Times New Roman" w:hAnsi="Times New Roman" w:cs="Times New Roman"/>
                <w:b/>
                <w:bCs/>
                <w:lang w:val="bg-BG"/>
              </w:rPr>
              <w:t xml:space="preserve"> </w:t>
            </w:r>
            <w:r w:rsidR="00805285" w:rsidRPr="00B132BC">
              <w:rPr>
                <w:rFonts w:ascii="Times New Roman" w:hAnsi="Times New Roman" w:cs="Times New Roman"/>
                <w:b/>
                <w:bCs/>
                <w:lang w:val="bg-BG"/>
              </w:rPr>
              <w:t xml:space="preserve"> </w:t>
            </w:r>
            <w:r w:rsidR="00642240" w:rsidRPr="00B132BC">
              <w:rPr>
                <w:rFonts w:ascii="Times New Roman" w:hAnsi="Times New Roman" w:cs="Times New Roman"/>
                <w:b/>
                <w:bCs/>
                <w:lang w:val="bg-BG"/>
              </w:rPr>
              <w:t xml:space="preserve"> </w:t>
            </w:r>
            <w:r w:rsidRPr="00B132BC">
              <w:rPr>
                <w:rFonts w:ascii="Times New Roman" w:hAnsi="Times New Roman" w:cs="Times New Roman"/>
                <w:b/>
                <w:bCs/>
                <w:lang w:val="bg-BG"/>
              </w:rPr>
              <w:t xml:space="preserve"> </w:t>
            </w:r>
            <w:r w:rsidR="0072498F" w:rsidRPr="00B132BC">
              <w:rPr>
                <w:rFonts w:ascii="Times New Roman" w:hAnsi="Times New Roman" w:cs="Times New Roman"/>
                <w:b/>
                <w:bCs/>
                <w:lang w:val="bg-BG"/>
              </w:rPr>
              <w:t xml:space="preserve">             </w:t>
            </w:r>
            <w:r w:rsidRPr="00B132BC">
              <w:rPr>
                <w:rFonts w:ascii="Times New Roman" w:hAnsi="Times New Roman" w:cs="Times New Roman"/>
                <w:b/>
                <w:bCs/>
                <w:lang w:val="bg-BG"/>
              </w:rPr>
              <w:t>201</w:t>
            </w:r>
            <w:r w:rsidR="003B2393" w:rsidRPr="00B132BC">
              <w:rPr>
                <w:rFonts w:ascii="Times New Roman" w:hAnsi="Times New Roman" w:cs="Times New Roman"/>
                <w:b/>
                <w:bCs/>
                <w:lang w:val="bg-BG"/>
              </w:rPr>
              <w:t>8</w:t>
            </w:r>
            <w:r w:rsidRPr="00B132BC">
              <w:rPr>
                <w:rFonts w:ascii="Times New Roman" w:hAnsi="Times New Roman" w:cs="Times New Roman"/>
                <w:b/>
                <w:bCs/>
                <w:lang w:val="bg-BG"/>
              </w:rPr>
              <w:t>г.</w:t>
            </w:r>
          </w:p>
        </w:tc>
        <w:tc>
          <w:tcPr>
            <w:tcW w:w="1419" w:type="dxa"/>
            <w:vAlign w:val="center"/>
          </w:tcPr>
          <w:p w:rsidR="00805285" w:rsidRPr="00B132BC" w:rsidRDefault="00805285" w:rsidP="00C52A0E">
            <w:pPr>
              <w:jc w:val="right"/>
              <w:rPr>
                <w:rFonts w:ascii="Times New Roman" w:hAnsi="Times New Roman" w:cs="Times New Roman"/>
                <w:b/>
                <w:bCs/>
                <w:lang w:val="bg-BG"/>
              </w:rPr>
            </w:pPr>
          </w:p>
          <w:p w:rsidR="00CF2865" w:rsidRPr="00B132BC" w:rsidRDefault="00CF2865" w:rsidP="003B2393">
            <w:pPr>
              <w:jc w:val="right"/>
              <w:rPr>
                <w:rFonts w:ascii="Times New Roman" w:hAnsi="Times New Roman" w:cs="Times New Roman"/>
                <w:b/>
                <w:bCs/>
                <w:lang w:val="bg-BG"/>
              </w:rPr>
            </w:pPr>
            <w:r w:rsidRPr="00B132BC">
              <w:rPr>
                <w:rFonts w:ascii="Times New Roman" w:hAnsi="Times New Roman" w:cs="Times New Roman"/>
                <w:b/>
                <w:bCs/>
                <w:lang w:val="bg-BG"/>
              </w:rPr>
              <w:t>КЪМ 31 ДЕКЕМВРИ 201</w:t>
            </w:r>
            <w:r w:rsidR="003B2393" w:rsidRPr="00B132BC">
              <w:rPr>
                <w:rFonts w:ascii="Times New Roman" w:hAnsi="Times New Roman" w:cs="Times New Roman"/>
                <w:b/>
                <w:bCs/>
                <w:lang w:val="bg-BG"/>
              </w:rPr>
              <w:t>7</w:t>
            </w:r>
            <w:r w:rsidRPr="00B132BC">
              <w:rPr>
                <w:rFonts w:ascii="Times New Roman" w:hAnsi="Times New Roman" w:cs="Times New Roman"/>
                <w:b/>
                <w:bCs/>
                <w:lang w:val="bg-BG"/>
              </w:rPr>
              <w:t>г.</w:t>
            </w:r>
          </w:p>
        </w:tc>
      </w:tr>
      <w:tr w:rsidR="00F1583F" w:rsidRPr="00B132BC" w:rsidTr="00A91069">
        <w:trPr>
          <w:trHeight w:val="255"/>
        </w:trPr>
        <w:tc>
          <w:tcPr>
            <w:tcW w:w="702" w:type="dxa"/>
            <w:tcBorders>
              <w:left w:val="nil"/>
            </w:tcBorders>
            <w:vAlign w:val="center"/>
          </w:tcPr>
          <w:p w:rsidR="00F1583F" w:rsidRPr="00B132BC" w:rsidRDefault="00F1583F" w:rsidP="0012069F">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Pr>
          <w:p w:rsidR="00F1583F" w:rsidRPr="00B132BC" w:rsidRDefault="00F1583F" w:rsidP="0012069F">
            <w:pPr>
              <w:tabs>
                <w:tab w:val="left" w:pos="1134"/>
                <w:tab w:val="left" w:pos="1276"/>
                <w:tab w:val="center" w:pos="3402"/>
                <w:tab w:val="center" w:pos="4536"/>
                <w:tab w:val="center" w:pos="5670"/>
                <w:tab w:val="center" w:pos="6804"/>
                <w:tab w:val="right" w:pos="7655"/>
              </w:tabs>
              <w:rPr>
                <w:rFonts w:ascii="Times New Roman" w:hAnsi="Times New Roman" w:cs="Times New Roman"/>
                <w:lang w:val="en-US"/>
              </w:rPr>
            </w:pPr>
            <w:r w:rsidRPr="00B132BC">
              <w:rPr>
                <w:rFonts w:ascii="Times New Roman" w:hAnsi="Times New Roman" w:cs="Times New Roman"/>
                <w:lang w:val="bg-BG"/>
              </w:rPr>
              <w:t>Задължения към свързани лица (Приложени</w:t>
            </w:r>
            <w:r w:rsidRPr="00B132BC">
              <w:rPr>
                <w:rFonts w:ascii="Times New Roman" w:hAnsi="Times New Roman" w:cs="Times New Roman"/>
              </w:rPr>
              <w:t>e</w:t>
            </w:r>
            <w:r w:rsidRPr="00B132BC">
              <w:rPr>
                <w:rFonts w:ascii="Times New Roman" w:hAnsi="Times New Roman" w:cs="Times New Roman"/>
                <w:lang w:val="bg-BG"/>
              </w:rPr>
              <w:t xml:space="preserve"> 20)</w:t>
            </w:r>
            <w:r w:rsidR="006755AB" w:rsidRPr="00B132BC">
              <w:rPr>
                <w:rFonts w:ascii="Times New Roman" w:hAnsi="Times New Roman" w:cs="Times New Roman"/>
                <w:lang w:val="en-US"/>
              </w:rPr>
              <w:t xml:space="preserve"> </w:t>
            </w:r>
          </w:p>
        </w:tc>
        <w:tc>
          <w:tcPr>
            <w:tcW w:w="1561" w:type="dxa"/>
            <w:shd w:val="clear" w:color="auto" w:fill="FFFFFF" w:themeFill="background1"/>
          </w:tcPr>
          <w:p w:rsidR="00F1583F" w:rsidRPr="00D142A8" w:rsidRDefault="00D142A8" w:rsidP="00A91069">
            <w:pPr>
              <w:jc w:val="right"/>
              <w:rPr>
                <w:rFonts w:ascii="Times New Roman" w:hAnsi="Times New Roman" w:cs="Times New Roman"/>
                <w:lang w:val="en-US"/>
              </w:rPr>
            </w:pPr>
            <w:r>
              <w:rPr>
                <w:rFonts w:ascii="Times New Roman" w:hAnsi="Times New Roman" w:cs="Times New Roman"/>
                <w:lang w:val="en-US"/>
              </w:rPr>
              <w:t>18 609</w:t>
            </w:r>
          </w:p>
        </w:tc>
        <w:tc>
          <w:tcPr>
            <w:tcW w:w="1419" w:type="dxa"/>
          </w:tcPr>
          <w:p w:rsidR="00F1583F" w:rsidRPr="00B132BC" w:rsidRDefault="00F1583F" w:rsidP="00EC389C">
            <w:pPr>
              <w:jc w:val="right"/>
              <w:rPr>
                <w:rFonts w:ascii="Times New Roman" w:hAnsi="Times New Roman" w:cs="Times New Roman"/>
                <w:lang w:val="bg-BG"/>
              </w:rPr>
            </w:pPr>
            <w:r w:rsidRPr="00B132BC">
              <w:rPr>
                <w:rFonts w:ascii="Times New Roman" w:hAnsi="Times New Roman" w:cs="Times New Roman"/>
                <w:lang w:val="bg-BG"/>
              </w:rPr>
              <w:t>4</w:t>
            </w:r>
            <w:r w:rsidR="00EC389C" w:rsidRPr="00B132BC">
              <w:rPr>
                <w:rFonts w:ascii="Times New Roman" w:hAnsi="Times New Roman" w:cs="Times New Roman"/>
                <w:lang w:val="bg-BG"/>
              </w:rPr>
              <w:t>2 135</w:t>
            </w:r>
          </w:p>
        </w:tc>
      </w:tr>
      <w:tr w:rsidR="00F1583F" w:rsidRPr="00B132BC" w:rsidTr="00A91069">
        <w:trPr>
          <w:trHeight w:val="255"/>
        </w:trPr>
        <w:tc>
          <w:tcPr>
            <w:tcW w:w="702" w:type="dxa"/>
            <w:tcBorders>
              <w:left w:val="nil"/>
            </w:tcBorders>
            <w:vAlign w:val="center"/>
          </w:tcPr>
          <w:p w:rsidR="00F1583F" w:rsidRPr="00B132BC" w:rsidRDefault="00F1583F" w:rsidP="0012069F">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Pr>
          <w:p w:rsidR="00F1583F" w:rsidRPr="00B132BC" w:rsidRDefault="00F1583F" w:rsidP="0012069F">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lang w:val="bg-BG"/>
              </w:rPr>
              <w:t>ДДС за внасяне</w:t>
            </w:r>
          </w:p>
        </w:tc>
        <w:tc>
          <w:tcPr>
            <w:tcW w:w="1561" w:type="dxa"/>
            <w:shd w:val="clear" w:color="auto" w:fill="FFFFFF" w:themeFill="background1"/>
          </w:tcPr>
          <w:p w:rsidR="00F1583F" w:rsidRPr="00D142A8" w:rsidRDefault="00D142A8" w:rsidP="00D142A8">
            <w:pPr>
              <w:jc w:val="right"/>
              <w:rPr>
                <w:rFonts w:ascii="Times New Roman" w:hAnsi="Times New Roman" w:cs="Times New Roman"/>
                <w:lang w:val="bg-BG"/>
              </w:rPr>
            </w:pPr>
            <w:r>
              <w:rPr>
                <w:rFonts w:ascii="Times New Roman" w:hAnsi="Times New Roman" w:cs="Times New Roman"/>
                <w:lang w:val="en-US"/>
              </w:rPr>
              <w:t>1</w:t>
            </w:r>
            <w:r w:rsidR="006755AB" w:rsidRPr="00D142A8">
              <w:rPr>
                <w:rFonts w:ascii="Times New Roman" w:hAnsi="Times New Roman" w:cs="Times New Roman"/>
                <w:lang w:val="en-US"/>
              </w:rPr>
              <w:t xml:space="preserve">3 </w:t>
            </w:r>
            <w:r>
              <w:rPr>
                <w:rFonts w:ascii="Times New Roman" w:hAnsi="Times New Roman" w:cs="Times New Roman"/>
                <w:lang w:val="en-US"/>
              </w:rPr>
              <w:t>331</w:t>
            </w:r>
          </w:p>
        </w:tc>
        <w:tc>
          <w:tcPr>
            <w:tcW w:w="1419" w:type="dxa"/>
          </w:tcPr>
          <w:p w:rsidR="00F1583F" w:rsidRPr="00B132BC" w:rsidRDefault="00EC389C" w:rsidP="0012069F">
            <w:pPr>
              <w:jc w:val="right"/>
              <w:rPr>
                <w:rFonts w:ascii="Times New Roman" w:hAnsi="Times New Roman" w:cs="Times New Roman"/>
                <w:lang w:val="bg-BG"/>
              </w:rPr>
            </w:pPr>
            <w:r w:rsidRPr="00B132BC">
              <w:rPr>
                <w:rFonts w:ascii="Times New Roman" w:hAnsi="Times New Roman" w:cs="Times New Roman"/>
                <w:lang w:val="bg-BG"/>
              </w:rPr>
              <w:t>25 282</w:t>
            </w:r>
          </w:p>
        </w:tc>
      </w:tr>
      <w:tr w:rsidR="00F1583F" w:rsidRPr="00B132BC" w:rsidTr="00A91069">
        <w:trPr>
          <w:trHeight w:val="255"/>
        </w:trPr>
        <w:tc>
          <w:tcPr>
            <w:tcW w:w="702" w:type="dxa"/>
            <w:tcBorders>
              <w:left w:val="nil"/>
            </w:tcBorders>
            <w:vAlign w:val="center"/>
          </w:tcPr>
          <w:p w:rsidR="00F1583F" w:rsidRPr="00B132BC" w:rsidRDefault="00F1583F" w:rsidP="0012069F">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Pr>
          <w:p w:rsidR="00F1583F" w:rsidRPr="00B132BC" w:rsidRDefault="00F1583F" w:rsidP="0012069F">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lang w:val="bg-BG"/>
              </w:rPr>
              <w:t>Аванси получени от клиенти за продажба на природен газ</w:t>
            </w:r>
          </w:p>
        </w:tc>
        <w:tc>
          <w:tcPr>
            <w:tcW w:w="1561" w:type="dxa"/>
            <w:shd w:val="clear" w:color="auto" w:fill="FFFFFF" w:themeFill="background1"/>
          </w:tcPr>
          <w:p w:rsidR="00F1583F" w:rsidRPr="00D142A8" w:rsidRDefault="00D142A8" w:rsidP="006755AB">
            <w:pPr>
              <w:jc w:val="right"/>
              <w:rPr>
                <w:rFonts w:ascii="Times New Roman" w:hAnsi="Times New Roman" w:cs="Times New Roman"/>
                <w:bCs/>
                <w:lang w:val="en-US"/>
              </w:rPr>
            </w:pPr>
            <w:r>
              <w:rPr>
                <w:rFonts w:ascii="Times New Roman" w:hAnsi="Times New Roman" w:cs="Times New Roman"/>
                <w:bCs/>
                <w:lang w:val="en-US"/>
              </w:rPr>
              <w:t>2 652</w:t>
            </w:r>
          </w:p>
        </w:tc>
        <w:tc>
          <w:tcPr>
            <w:tcW w:w="1419" w:type="dxa"/>
          </w:tcPr>
          <w:p w:rsidR="00F1583F" w:rsidRPr="00B132BC" w:rsidRDefault="00EC389C" w:rsidP="0012069F">
            <w:pPr>
              <w:jc w:val="right"/>
              <w:rPr>
                <w:rFonts w:ascii="Times New Roman" w:hAnsi="Times New Roman" w:cs="Times New Roman"/>
                <w:lang w:val="bg-BG"/>
              </w:rPr>
            </w:pPr>
            <w:r w:rsidRPr="00B132BC">
              <w:rPr>
                <w:rFonts w:ascii="Times New Roman" w:hAnsi="Times New Roman" w:cs="Times New Roman"/>
                <w:lang w:val="bg-BG"/>
              </w:rPr>
              <w:t>1 637</w:t>
            </w:r>
          </w:p>
        </w:tc>
      </w:tr>
      <w:tr w:rsidR="00CF2865" w:rsidRPr="00B132BC" w:rsidTr="00A91069">
        <w:trPr>
          <w:trHeight w:val="255"/>
        </w:trPr>
        <w:tc>
          <w:tcPr>
            <w:tcW w:w="702" w:type="dxa"/>
            <w:tcBorders>
              <w:lef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lang w:val="bg-BG"/>
              </w:rPr>
              <w:t>Търговски задължения</w:t>
            </w:r>
          </w:p>
        </w:tc>
        <w:tc>
          <w:tcPr>
            <w:tcW w:w="1561" w:type="dxa"/>
            <w:shd w:val="clear" w:color="auto" w:fill="FFFFFF" w:themeFill="background1"/>
          </w:tcPr>
          <w:p w:rsidR="00CF2865" w:rsidRPr="00D142A8" w:rsidRDefault="00D142A8" w:rsidP="006755AB">
            <w:pPr>
              <w:jc w:val="right"/>
              <w:rPr>
                <w:rFonts w:ascii="Times New Roman" w:hAnsi="Times New Roman" w:cs="Times New Roman"/>
                <w:lang w:val="en-US"/>
              </w:rPr>
            </w:pPr>
            <w:r>
              <w:rPr>
                <w:rFonts w:ascii="Times New Roman" w:hAnsi="Times New Roman" w:cs="Times New Roman"/>
                <w:lang w:val="en-US"/>
              </w:rPr>
              <w:t>1 673</w:t>
            </w:r>
          </w:p>
        </w:tc>
        <w:tc>
          <w:tcPr>
            <w:tcW w:w="1419" w:type="dxa"/>
          </w:tcPr>
          <w:p w:rsidR="00CF2865" w:rsidRPr="00B132BC" w:rsidRDefault="00EC389C" w:rsidP="0014034C">
            <w:pPr>
              <w:jc w:val="right"/>
              <w:rPr>
                <w:rFonts w:ascii="Times New Roman" w:hAnsi="Times New Roman" w:cs="Times New Roman"/>
                <w:lang w:val="bg-BG"/>
              </w:rPr>
            </w:pPr>
            <w:r w:rsidRPr="00B132BC">
              <w:rPr>
                <w:rFonts w:ascii="Times New Roman" w:hAnsi="Times New Roman" w:cs="Times New Roman"/>
                <w:lang w:val="bg-BG"/>
              </w:rPr>
              <w:t>567</w:t>
            </w:r>
          </w:p>
        </w:tc>
      </w:tr>
      <w:tr w:rsidR="00F1583F" w:rsidRPr="00B132BC" w:rsidTr="00A91069">
        <w:trPr>
          <w:trHeight w:val="255"/>
        </w:trPr>
        <w:tc>
          <w:tcPr>
            <w:tcW w:w="702" w:type="dxa"/>
            <w:tcBorders>
              <w:left w:val="nil"/>
            </w:tcBorders>
            <w:vAlign w:val="center"/>
          </w:tcPr>
          <w:p w:rsidR="00F1583F" w:rsidRPr="00B132BC" w:rsidRDefault="00F1583F" w:rsidP="0012069F">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Pr>
          <w:p w:rsidR="00F1583F" w:rsidRPr="00B132BC" w:rsidRDefault="00F1583F" w:rsidP="0012069F">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lang w:val="bg-BG"/>
              </w:rPr>
              <w:t>Акциз за внасяне</w:t>
            </w:r>
          </w:p>
        </w:tc>
        <w:tc>
          <w:tcPr>
            <w:tcW w:w="1561" w:type="dxa"/>
            <w:shd w:val="clear" w:color="auto" w:fill="FFFFFF" w:themeFill="background1"/>
          </w:tcPr>
          <w:p w:rsidR="00F1583F" w:rsidRPr="00D142A8" w:rsidRDefault="00D142A8" w:rsidP="006755AB">
            <w:pPr>
              <w:jc w:val="right"/>
              <w:rPr>
                <w:rFonts w:ascii="Times New Roman" w:hAnsi="Times New Roman" w:cs="Times New Roman"/>
                <w:lang w:val="en-US"/>
              </w:rPr>
            </w:pPr>
            <w:r>
              <w:rPr>
                <w:rFonts w:ascii="Times New Roman" w:hAnsi="Times New Roman" w:cs="Times New Roman"/>
                <w:lang w:val="en-US"/>
              </w:rPr>
              <w:t>517</w:t>
            </w:r>
          </w:p>
        </w:tc>
        <w:tc>
          <w:tcPr>
            <w:tcW w:w="1419" w:type="dxa"/>
          </w:tcPr>
          <w:p w:rsidR="00F1583F" w:rsidRPr="00B132BC" w:rsidRDefault="00EC389C" w:rsidP="0012069F">
            <w:pPr>
              <w:jc w:val="right"/>
              <w:rPr>
                <w:rFonts w:ascii="Times New Roman" w:hAnsi="Times New Roman" w:cs="Times New Roman"/>
                <w:lang w:val="bg-BG"/>
              </w:rPr>
            </w:pPr>
            <w:r w:rsidRPr="00B132BC">
              <w:rPr>
                <w:rFonts w:ascii="Times New Roman" w:hAnsi="Times New Roman" w:cs="Times New Roman"/>
                <w:lang w:val="bg-BG"/>
              </w:rPr>
              <w:t>1 469</w:t>
            </w:r>
          </w:p>
        </w:tc>
      </w:tr>
      <w:tr w:rsidR="00CF2865" w:rsidRPr="00B132BC" w:rsidTr="00A91069">
        <w:trPr>
          <w:trHeight w:val="255"/>
        </w:trPr>
        <w:tc>
          <w:tcPr>
            <w:tcW w:w="702" w:type="dxa"/>
            <w:tcBorders>
              <w:lef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Pr>
          <w:p w:rsidR="00CF2865" w:rsidRPr="00B132BC" w:rsidRDefault="00CF2865" w:rsidP="008E21CF">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lang w:val="bg-BG"/>
              </w:rPr>
              <w:t>Задължения към персонала</w:t>
            </w:r>
          </w:p>
        </w:tc>
        <w:tc>
          <w:tcPr>
            <w:tcW w:w="1561" w:type="dxa"/>
            <w:shd w:val="clear" w:color="auto" w:fill="FFFFFF" w:themeFill="background1"/>
          </w:tcPr>
          <w:p w:rsidR="00CF2865" w:rsidRPr="00D142A8" w:rsidRDefault="00D142A8" w:rsidP="007D5ADD">
            <w:pPr>
              <w:jc w:val="right"/>
              <w:rPr>
                <w:rFonts w:ascii="Times New Roman" w:hAnsi="Times New Roman" w:cs="Times New Roman"/>
                <w:lang w:val="en-US"/>
              </w:rPr>
            </w:pPr>
            <w:r>
              <w:rPr>
                <w:rFonts w:ascii="Times New Roman" w:hAnsi="Times New Roman" w:cs="Times New Roman"/>
                <w:lang w:val="en-US"/>
              </w:rPr>
              <w:t>98</w:t>
            </w:r>
          </w:p>
        </w:tc>
        <w:tc>
          <w:tcPr>
            <w:tcW w:w="1419" w:type="dxa"/>
          </w:tcPr>
          <w:p w:rsidR="00CF2865" w:rsidRPr="00B132BC" w:rsidRDefault="00EC389C" w:rsidP="00FB106E">
            <w:pPr>
              <w:jc w:val="right"/>
              <w:rPr>
                <w:rFonts w:ascii="Times New Roman" w:hAnsi="Times New Roman" w:cs="Times New Roman"/>
                <w:lang w:val="bg-BG"/>
              </w:rPr>
            </w:pPr>
            <w:r w:rsidRPr="00B132BC">
              <w:rPr>
                <w:rFonts w:ascii="Times New Roman" w:hAnsi="Times New Roman" w:cs="Times New Roman"/>
                <w:lang w:val="bg-BG"/>
              </w:rPr>
              <w:t>120</w:t>
            </w:r>
          </w:p>
        </w:tc>
      </w:tr>
      <w:tr w:rsidR="00CF2865" w:rsidRPr="00B132BC" w:rsidTr="00A91069">
        <w:trPr>
          <w:trHeight w:val="255"/>
        </w:trPr>
        <w:tc>
          <w:tcPr>
            <w:tcW w:w="702" w:type="dxa"/>
            <w:tcBorders>
              <w:lef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Pr>
          <w:p w:rsidR="00CF2865" w:rsidRPr="00B132BC" w:rsidRDefault="00CF2865" w:rsidP="008E21CF">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lang w:val="bg-BG"/>
              </w:rPr>
              <w:t>Задължения към осигурителни предприятия</w:t>
            </w:r>
          </w:p>
        </w:tc>
        <w:tc>
          <w:tcPr>
            <w:tcW w:w="1561" w:type="dxa"/>
            <w:shd w:val="clear" w:color="auto" w:fill="FFFFFF" w:themeFill="background1"/>
          </w:tcPr>
          <w:p w:rsidR="00CF2865" w:rsidRPr="00D142A8" w:rsidRDefault="00D142A8" w:rsidP="006755AB">
            <w:pPr>
              <w:jc w:val="right"/>
              <w:rPr>
                <w:rFonts w:ascii="Times New Roman" w:hAnsi="Times New Roman" w:cs="Times New Roman"/>
                <w:lang w:val="en-US"/>
              </w:rPr>
            </w:pPr>
            <w:r>
              <w:rPr>
                <w:rFonts w:ascii="Times New Roman" w:hAnsi="Times New Roman" w:cs="Times New Roman"/>
                <w:lang w:val="en-US"/>
              </w:rPr>
              <w:t>65</w:t>
            </w:r>
          </w:p>
        </w:tc>
        <w:tc>
          <w:tcPr>
            <w:tcW w:w="1419" w:type="dxa"/>
          </w:tcPr>
          <w:p w:rsidR="00CF2865" w:rsidRPr="00B132BC" w:rsidRDefault="00EC389C" w:rsidP="002B0156">
            <w:pPr>
              <w:jc w:val="right"/>
              <w:rPr>
                <w:rFonts w:ascii="Times New Roman" w:hAnsi="Times New Roman" w:cs="Times New Roman"/>
                <w:lang w:val="bg-BG"/>
              </w:rPr>
            </w:pPr>
            <w:r w:rsidRPr="00B132BC">
              <w:rPr>
                <w:rFonts w:ascii="Times New Roman" w:hAnsi="Times New Roman" w:cs="Times New Roman"/>
                <w:lang w:val="bg-BG"/>
              </w:rPr>
              <w:t>70</w:t>
            </w:r>
          </w:p>
        </w:tc>
      </w:tr>
      <w:tr w:rsidR="00CF2865" w:rsidRPr="00B132BC" w:rsidTr="00A91069">
        <w:trPr>
          <w:trHeight w:val="255"/>
        </w:trPr>
        <w:tc>
          <w:tcPr>
            <w:tcW w:w="702" w:type="dxa"/>
            <w:tcBorders>
              <w:left w:val="nil"/>
              <w:righ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Borders>
              <w:left w:val="nil"/>
              <w:bottom w:val="single" w:sz="4" w:space="0" w:color="auto"/>
              <w:right w:val="nil"/>
            </w:tcBorders>
          </w:tcPr>
          <w:p w:rsidR="00CF2865" w:rsidRPr="00B132BC" w:rsidRDefault="00CF2865" w:rsidP="00C001DD">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lang w:val="bg-BG"/>
              </w:rPr>
              <w:t>Други задължения</w:t>
            </w:r>
          </w:p>
        </w:tc>
        <w:tc>
          <w:tcPr>
            <w:tcW w:w="1561" w:type="dxa"/>
            <w:tcBorders>
              <w:left w:val="nil"/>
              <w:bottom w:val="single" w:sz="4" w:space="0" w:color="auto"/>
              <w:right w:val="nil"/>
            </w:tcBorders>
            <w:shd w:val="clear" w:color="auto" w:fill="FFFFFF" w:themeFill="background1"/>
          </w:tcPr>
          <w:p w:rsidR="00CF2865" w:rsidRPr="00D142A8" w:rsidRDefault="00D142A8" w:rsidP="001A699C">
            <w:pPr>
              <w:jc w:val="right"/>
              <w:rPr>
                <w:rFonts w:ascii="Times New Roman" w:hAnsi="Times New Roman" w:cs="Times New Roman"/>
                <w:bCs/>
                <w:lang w:val="en-US"/>
              </w:rPr>
            </w:pPr>
            <w:r>
              <w:rPr>
                <w:rFonts w:ascii="Times New Roman" w:hAnsi="Times New Roman" w:cs="Times New Roman"/>
                <w:bCs/>
                <w:lang w:val="en-US"/>
              </w:rPr>
              <w:t>58</w:t>
            </w:r>
          </w:p>
        </w:tc>
        <w:tc>
          <w:tcPr>
            <w:tcW w:w="1419" w:type="dxa"/>
            <w:tcBorders>
              <w:left w:val="nil"/>
              <w:bottom w:val="single" w:sz="4" w:space="0" w:color="auto"/>
              <w:right w:val="nil"/>
            </w:tcBorders>
          </w:tcPr>
          <w:p w:rsidR="00CF2865" w:rsidRPr="00B132BC" w:rsidRDefault="00C52A0E" w:rsidP="00EC389C">
            <w:pPr>
              <w:jc w:val="right"/>
              <w:rPr>
                <w:rFonts w:ascii="Times New Roman" w:hAnsi="Times New Roman" w:cs="Times New Roman"/>
                <w:lang w:val="bg-BG"/>
              </w:rPr>
            </w:pPr>
            <w:r w:rsidRPr="00B132BC">
              <w:rPr>
                <w:rFonts w:ascii="Times New Roman" w:hAnsi="Times New Roman" w:cs="Times New Roman"/>
                <w:lang w:val="bg-BG"/>
              </w:rPr>
              <w:t>14</w:t>
            </w:r>
            <w:r w:rsidR="00EC389C" w:rsidRPr="00B132BC">
              <w:rPr>
                <w:rFonts w:ascii="Times New Roman" w:hAnsi="Times New Roman" w:cs="Times New Roman"/>
                <w:lang w:val="bg-BG"/>
              </w:rPr>
              <w:t>8</w:t>
            </w:r>
          </w:p>
        </w:tc>
      </w:tr>
      <w:tr w:rsidR="00CF2865" w:rsidRPr="00B132BC" w:rsidTr="00A91069">
        <w:trPr>
          <w:trHeight w:val="255"/>
        </w:trPr>
        <w:tc>
          <w:tcPr>
            <w:tcW w:w="702" w:type="dxa"/>
            <w:tcBorders>
              <w:left w:val="nil"/>
              <w:righ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Borders>
              <w:top w:val="single" w:sz="4" w:space="0" w:color="auto"/>
              <w:left w:val="nil"/>
              <w:bottom w:val="single" w:sz="4" w:space="0" w:color="auto"/>
              <w:right w:val="nil"/>
            </w:tcBorders>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lang w:val="bg-BG"/>
              </w:rPr>
            </w:pPr>
            <w:r w:rsidRPr="00B132BC">
              <w:rPr>
                <w:rFonts w:ascii="Times New Roman" w:hAnsi="Times New Roman" w:cs="Times New Roman"/>
                <w:b/>
                <w:lang w:val="bg-BG"/>
              </w:rPr>
              <w:t>Общо търговски и други задължения</w:t>
            </w:r>
          </w:p>
        </w:tc>
        <w:tc>
          <w:tcPr>
            <w:tcW w:w="1561" w:type="dxa"/>
            <w:tcBorders>
              <w:top w:val="single" w:sz="4" w:space="0" w:color="auto"/>
              <w:left w:val="nil"/>
              <w:bottom w:val="single" w:sz="4" w:space="0" w:color="auto"/>
              <w:right w:val="nil"/>
            </w:tcBorders>
            <w:shd w:val="clear" w:color="auto" w:fill="FFFFFF" w:themeFill="background1"/>
          </w:tcPr>
          <w:p w:rsidR="00CF2865" w:rsidRPr="00D142A8" w:rsidRDefault="00D142A8" w:rsidP="001A699C">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en-US"/>
              </w:rPr>
            </w:pPr>
            <w:r>
              <w:rPr>
                <w:rFonts w:ascii="Times New Roman" w:hAnsi="Times New Roman" w:cs="Times New Roman"/>
                <w:b/>
                <w:bCs/>
                <w:lang w:val="en-US"/>
              </w:rPr>
              <w:t>37 003</w:t>
            </w:r>
          </w:p>
        </w:tc>
        <w:tc>
          <w:tcPr>
            <w:tcW w:w="1419" w:type="dxa"/>
            <w:tcBorders>
              <w:top w:val="single" w:sz="4" w:space="0" w:color="auto"/>
              <w:left w:val="nil"/>
              <w:bottom w:val="single" w:sz="4" w:space="0" w:color="auto"/>
              <w:right w:val="nil"/>
            </w:tcBorders>
          </w:tcPr>
          <w:p w:rsidR="00CF2865" w:rsidRPr="00B132BC" w:rsidRDefault="00EC389C" w:rsidP="00EA095B">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sidRPr="00B132BC">
              <w:rPr>
                <w:rFonts w:ascii="Times New Roman" w:hAnsi="Times New Roman" w:cs="Times New Roman"/>
                <w:b/>
                <w:bCs/>
                <w:lang w:val="bg-BG"/>
              </w:rPr>
              <w:t>71 428</w:t>
            </w:r>
          </w:p>
        </w:tc>
      </w:tr>
      <w:tr w:rsidR="00CF2865" w:rsidRPr="00B132BC" w:rsidTr="00A91069">
        <w:trPr>
          <w:trHeight w:val="255"/>
        </w:trPr>
        <w:tc>
          <w:tcPr>
            <w:tcW w:w="702" w:type="dxa"/>
            <w:tcBorders>
              <w:left w:val="nil"/>
              <w:bottom w:val="nil"/>
              <w:righ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Borders>
              <w:top w:val="single" w:sz="4" w:space="0" w:color="auto"/>
              <w:left w:val="nil"/>
              <w:right w:val="nil"/>
            </w:tcBorders>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lang w:val="bg-BG"/>
              </w:rPr>
            </w:pPr>
          </w:p>
        </w:tc>
        <w:tc>
          <w:tcPr>
            <w:tcW w:w="1561" w:type="dxa"/>
            <w:tcBorders>
              <w:top w:val="single" w:sz="4" w:space="0" w:color="auto"/>
              <w:left w:val="nil"/>
              <w:right w:val="nil"/>
            </w:tcBorders>
            <w:shd w:val="clear" w:color="auto" w:fill="FFFFFF" w:themeFill="background1"/>
          </w:tcPr>
          <w:p w:rsidR="00CF2865" w:rsidRPr="00D142A8" w:rsidRDefault="00CF2865"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p>
        </w:tc>
        <w:tc>
          <w:tcPr>
            <w:tcW w:w="1419" w:type="dxa"/>
            <w:tcBorders>
              <w:top w:val="single" w:sz="4" w:space="0" w:color="auto"/>
              <w:left w:val="nil"/>
              <w:right w:val="nil"/>
            </w:tcBorders>
          </w:tcPr>
          <w:p w:rsidR="00CF2865" w:rsidRPr="00B132BC" w:rsidRDefault="00CF2865"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p>
        </w:tc>
      </w:tr>
      <w:tr w:rsidR="00CF2865" w:rsidRPr="00B132BC" w:rsidTr="00A91069">
        <w:trPr>
          <w:trHeight w:val="255"/>
        </w:trPr>
        <w:tc>
          <w:tcPr>
            <w:tcW w:w="702" w:type="dxa"/>
            <w:tcBorders>
              <w:top w:val="nil"/>
              <w:left w:val="nil"/>
              <w:bottom w:val="nil"/>
              <w:righ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Borders>
              <w:left w:val="nil"/>
              <w:right w:val="nil"/>
            </w:tcBorders>
            <w:vAlign w:val="center"/>
          </w:tcPr>
          <w:p w:rsidR="00CF2865" w:rsidRPr="00B132BC" w:rsidRDefault="00CF2865" w:rsidP="003D5196">
            <w:pPr>
              <w:rPr>
                <w:rFonts w:ascii="Times New Roman" w:hAnsi="Times New Roman" w:cs="Times New Roman"/>
                <w:lang w:val="bg-BG"/>
              </w:rPr>
            </w:pPr>
            <w:r w:rsidRPr="00B132BC">
              <w:rPr>
                <w:rFonts w:ascii="Times New Roman" w:hAnsi="Times New Roman" w:cs="Times New Roman"/>
                <w:lang w:val="bg-BG"/>
              </w:rPr>
              <w:t>Без нетекуща част:</w:t>
            </w:r>
          </w:p>
        </w:tc>
        <w:tc>
          <w:tcPr>
            <w:tcW w:w="1561" w:type="dxa"/>
            <w:tcBorders>
              <w:left w:val="nil"/>
              <w:right w:val="nil"/>
            </w:tcBorders>
            <w:shd w:val="clear" w:color="auto" w:fill="FFFFFF" w:themeFill="background1"/>
          </w:tcPr>
          <w:p w:rsidR="00CF2865" w:rsidRPr="00D142A8" w:rsidRDefault="00CF2865"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lang w:val="bg-BG"/>
              </w:rPr>
            </w:pPr>
          </w:p>
        </w:tc>
        <w:tc>
          <w:tcPr>
            <w:tcW w:w="1419" w:type="dxa"/>
            <w:tcBorders>
              <w:left w:val="nil"/>
              <w:right w:val="nil"/>
            </w:tcBorders>
          </w:tcPr>
          <w:p w:rsidR="00CF2865" w:rsidRPr="00B132BC" w:rsidRDefault="00CF2865"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lang w:val="bg-BG"/>
              </w:rPr>
            </w:pPr>
          </w:p>
        </w:tc>
      </w:tr>
      <w:tr w:rsidR="00CF2865" w:rsidRPr="00B132BC" w:rsidTr="00A91069">
        <w:trPr>
          <w:trHeight w:val="255"/>
        </w:trPr>
        <w:tc>
          <w:tcPr>
            <w:tcW w:w="702" w:type="dxa"/>
            <w:tcBorders>
              <w:top w:val="nil"/>
              <w:left w:val="nil"/>
              <w:bottom w:val="nil"/>
              <w:righ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Borders>
              <w:left w:val="nil"/>
              <w:right w:val="nil"/>
            </w:tcBorders>
            <w:vAlign w:val="center"/>
          </w:tcPr>
          <w:p w:rsidR="00CF2865" w:rsidRPr="00B132BC" w:rsidRDefault="00CF2865" w:rsidP="00881A0F">
            <w:pPr>
              <w:rPr>
                <w:rFonts w:ascii="Times New Roman" w:hAnsi="Times New Roman" w:cs="Times New Roman"/>
                <w:lang w:val="bg-BG"/>
              </w:rPr>
            </w:pPr>
            <w:r w:rsidRPr="00B132BC">
              <w:rPr>
                <w:rFonts w:ascii="Times New Roman" w:hAnsi="Times New Roman" w:cs="Times New Roman"/>
                <w:lang w:val="bg-BG"/>
              </w:rPr>
              <w:t>- Задължения към свързани лица (Приложение 2</w:t>
            </w:r>
            <w:r w:rsidR="00881A0F" w:rsidRPr="00B132BC">
              <w:rPr>
                <w:rFonts w:ascii="Times New Roman" w:hAnsi="Times New Roman" w:cs="Times New Roman"/>
                <w:lang w:val="bg-BG"/>
              </w:rPr>
              <w:t>0</w:t>
            </w:r>
            <w:r w:rsidRPr="00B132BC">
              <w:rPr>
                <w:rFonts w:ascii="Times New Roman" w:hAnsi="Times New Roman" w:cs="Times New Roman"/>
                <w:lang w:val="bg-BG"/>
              </w:rPr>
              <w:t>)</w:t>
            </w:r>
          </w:p>
        </w:tc>
        <w:tc>
          <w:tcPr>
            <w:tcW w:w="1561" w:type="dxa"/>
            <w:tcBorders>
              <w:left w:val="nil"/>
              <w:right w:val="nil"/>
            </w:tcBorders>
            <w:shd w:val="clear" w:color="auto" w:fill="FFFFFF" w:themeFill="background1"/>
          </w:tcPr>
          <w:p w:rsidR="00CF2865" w:rsidRPr="00D142A8" w:rsidRDefault="00D142A8" w:rsidP="006755AB">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lang w:val="en-US"/>
              </w:rPr>
            </w:pPr>
            <w:r>
              <w:rPr>
                <w:rFonts w:ascii="Times New Roman" w:hAnsi="Times New Roman" w:cs="Times New Roman"/>
                <w:bCs/>
                <w:lang w:val="en-US"/>
              </w:rPr>
              <w:t>-</w:t>
            </w:r>
          </w:p>
        </w:tc>
        <w:tc>
          <w:tcPr>
            <w:tcW w:w="1419" w:type="dxa"/>
            <w:tcBorders>
              <w:left w:val="nil"/>
              <w:right w:val="nil"/>
            </w:tcBorders>
          </w:tcPr>
          <w:p w:rsidR="00CF2865" w:rsidRPr="00B132BC" w:rsidRDefault="003E2B46" w:rsidP="0014034C">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lang w:val="bg-BG"/>
              </w:rPr>
            </w:pPr>
            <w:r>
              <w:rPr>
                <w:rFonts w:ascii="Times New Roman" w:hAnsi="Times New Roman" w:cs="Times New Roman"/>
                <w:bCs/>
                <w:lang w:val="bg-BG"/>
              </w:rPr>
              <w:t>8 368</w:t>
            </w:r>
          </w:p>
        </w:tc>
      </w:tr>
      <w:tr w:rsidR="00CF2865" w:rsidRPr="00B132BC" w:rsidTr="00A91069">
        <w:trPr>
          <w:trHeight w:val="255"/>
        </w:trPr>
        <w:tc>
          <w:tcPr>
            <w:tcW w:w="702" w:type="dxa"/>
            <w:tcBorders>
              <w:top w:val="nil"/>
              <w:left w:val="nil"/>
              <w:bottom w:val="nil"/>
              <w:righ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Borders>
              <w:top w:val="single" w:sz="4" w:space="0" w:color="auto"/>
              <w:left w:val="nil"/>
              <w:bottom w:val="single" w:sz="4" w:space="0" w:color="auto"/>
              <w:right w:val="nil"/>
            </w:tcBorders>
            <w:vAlign w:val="center"/>
          </w:tcPr>
          <w:p w:rsidR="00CF2865" w:rsidRPr="00B132BC" w:rsidRDefault="00CF2865" w:rsidP="003D5196">
            <w:pPr>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b/>
                <w:lang w:val="bg-BG"/>
              </w:rPr>
            </w:pPr>
            <w:r w:rsidRPr="00B132BC">
              <w:rPr>
                <w:rFonts w:ascii="Times New Roman" w:hAnsi="Times New Roman" w:cs="Times New Roman"/>
                <w:b/>
                <w:lang w:val="bg-BG"/>
              </w:rPr>
              <w:t xml:space="preserve">Нетекущи търговски и други </w:t>
            </w:r>
            <w:r w:rsidR="00A87A10" w:rsidRPr="00B132BC">
              <w:rPr>
                <w:rFonts w:ascii="Times New Roman" w:hAnsi="Times New Roman" w:cs="Times New Roman"/>
                <w:b/>
                <w:lang w:val="bg-BG"/>
              </w:rPr>
              <w:t>задължения</w:t>
            </w:r>
          </w:p>
        </w:tc>
        <w:tc>
          <w:tcPr>
            <w:tcW w:w="1561" w:type="dxa"/>
            <w:tcBorders>
              <w:top w:val="single" w:sz="4" w:space="0" w:color="auto"/>
              <w:left w:val="nil"/>
              <w:bottom w:val="single" w:sz="4" w:space="0" w:color="auto"/>
              <w:right w:val="nil"/>
            </w:tcBorders>
            <w:shd w:val="clear" w:color="auto" w:fill="FFFFFF" w:themeFill="background1"/>
          </w:tcPr>
          <w:p w:rsidR="00CF2865" w:rsidRPr="00D142A8" w:rsidRDefault="00D142A8" w:rsidP="006755AB">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en-US"/>
              </w:rPr>
            </w:pPr>
            <w:r>
              <w:rPr>
                <w:rFonts w:ascii="Times New Roman" w:hAnsi="Times New Roman" w:cs="Times New Roman"/>
                <w:b/>
                <w:bCs/>
                <w:lang w:val="en-US"/>
              </w:rPr>
              <w:t>-</w:t>
            </w:r>
          </w:p>
        </w:tc>
        <w:tc>
          <w:tcPr>
            <w:tcW w:w="1419" w:type="dxa"/>
            <w:tcBorders>
              <w:top w:val="single" w:sz="4" w:space="0" w:color="auto"/>
              <w:left w:val="nil"/>
              <w:bottom w:val="single" w:sz="4" w:space="0" w:color="auto"/>
              <w:right w:val="nil"/>
            </w:tcBorders>
          </w:tcPr>
          <w:p w:rsidR="00CF2865" w:rsidRPr="00B132BC" w:rsidRDefault="003E2B46" w:rsidP="0014034C">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Pr>
                <w:rFonts w:ascii="Times New Roman" w:hAnsi="Times New Roman" w:cs="Times New Roman"/>
                <w:b/>
                <w:bCs/>
                <w:lang w:val="bg-BG"/>
              </w:rPr>
              <w:t>8 368</w:t>
            </w:r>
          </w:p>
        </w:tc>
      </w:tr>
      <w:tr w:rsidR="00CF2865" w:rsidRPr="00B132BC" w:rsidTr="00A91069">
        <w:trPr>
          <w:trHeight w:val="255"/>
        </w:trPr>
        <w:tc>
          <w:tcPr>
            <w:tcW w:w="702" w:type="dxa"/>
            <w:tcBorders>
              <w:top w:val="nil"/>
              <w:left w:val="nil"/>
              <w:bottom w:val="nil"/>
              <w:righ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Borders>
              <w:top w:val="single" w:sz="4" w:space="0" w:color="auto"/>
              <w:left w:val="nil"/>
              <w:bottom w:val="single" w:sz="4" w:space="0" w:color="auto"/>
              <w:right w:val="nil"/>
            </w:tcBorders>
            <w:vAlign w:val="center"/>
          </w:tcPr>
          <w:p w:rsidR="00CF2865" w:rsidRPr="00B132BC" w:rsidRDefault="00CF2865" w:rsidP="002F01C5">
            <w:pPr>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lang w:val="bg-BG"/>
              </w:rPr>
            </w:pPr>
          </w:p>
        </w:tc>
        <w:tc>
          <w:tcPr>
            <w:tcW w:w="1561" w:type="dxa"/>
            <w:tcBorders>
              <w:top w:val="single" w:sz="4" w:space="0" w:color="auto"/>
              <w:left w:val="nil"/>
              <w:bottom w:val="single" w:sz="4" w:space="0" w:color="auto"/>
              <w:right w:val="nil"/>
            </w:tcBorders>
            <w:shd w:val="clear" w:color="auto" w:fill="FFFFFF" w:themeFill="background1"/>
          </w:tcPr>
          <w:p w:rsidR="00CF2865" w:rsidRPr="00D142A8" w:rsidRDefault="00CF2865"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p>
        </w:tc>
        <w:tc>
          <w:tcPr>
            <w:tcW w:w="1419" w:type="dxa"/>
            <w:tcBorders>
              <w:top w:val="single" w:sz="4" w:space="0" w:color="auto"/>
              <w:left w:val="nil"/>
              <w:bottom w:val="single" w:sz="4" w:space="0" w:color="auto"/>
              <w:right w:val="nil"/>
            </w:tcBorders>
          </w:tcPr>
          <w:p w:rsidR="00CF2865" w:rsidRPr="00B132BC" w:rsidRDefault="00CF2865"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p>
        </w:tc>
      </w:tr>
      <w:tr w:rsidR="00CF2865" w:rsidRPr="00B132BC" w:rsidTr="00A91069">
        <w:trPr>
          <w:trHeight w:val="255"/>
        </w:trPr>
        <w:tc>
          <w:tcPr>
            <w:tcW w:w="702" w:type="dxa"/>
            <w:tcBorders>
              <w:top w:val="nil"/>
              <w:left w:val="nil"/>
              <w:bottom w:val="nil"/>
              <w:righ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5750" w:type="dxa"/>
            <w:gridSpan w:val="3"/>
            <w:tcBorders>
              <w:top w:val="single" w:sz="4" w:space="0" w:color="auto"/>
              <w:left w:val="nil"/>
              <w:bottom w:val="single" w:sz="4" w:space="0" w:color="auto"/>
              <w:right w:val="nil"/>
            </w:tcBorders>
            <w:vAlign w:val="center"/>
          </w:tcPr>
          <w:p w:rsidR="00CF2865" w:rsidRPr="00B132BC" w:rsidRDefault="00CF2865" w:rsidP="002F01C5">
            <w:pPr>
              <w:tabs>
                <w:tab w:val="left" w:pos="1134"/>
                <w:tab w:val="left" w:pos="1276"/>
                <w:tab w:val="center" w:pos="3402"/>
                <w:tab w:val="center" w:pos="4536"/>
                <w:tab w:val="center" w:pos="5670"/>
                <w:tab w:val="center" w:pos="6804"/>
                <w:tab w:val="right" w:pos="7655"/>
              </w:tabs>
              <w:spacing w:line="240" w:lineRule="exact"/>
              <w:rPr>
                <w:rFonts w:ascii="Times New Roman" w:hAnsi="Times New Roman" w:cs="Times New Roman"/>
                <w:b/>
                <w:lang w:val="bg-BG"/>
              </w:rPr>
            </w:pPr>
            <w:r w:rsidRPr="00B132BC">
              <w:rPr>
                <w:rFonts w:ascii="Times New Roman" w:hAnsi="Times New Roman" w:cs="Times New Roman"/>
                <w:b/>
                <w:lang w:val="bg-BG"/>
              </w:rPr>
              <w:t xml:space="preserve">Текущи търговски и други </w:t>
            </w:r>
            <w:r w:rsidR="00A87A10" w:rsidRPr="00B132BC">
              <w:rPr>
                <w:rFonts w:ascii="Times New Roman" w:hAnsi="Times New Roman" w:cs="Times New Roman"/>
                <w:b/>
                <w:lang w:val="bg-BG"/>
              </w:rPr>
              <w:t>задължения</w:t>
            </w:r>
          </w:p>
        </w:tc>
        <w:tc>
          <w:tcPr>
            <w:tcW w:w="1561" w:type="dxa"/>
            <w:tcBorders>
              <w:top w:val="single" w:sz="4" w:space="0" w:color="auto"/>
              <w:left w:val="nil"/>
              <w:bottom w:val="single" w:sz="4" w:space="0" w:color="auto"/>
              <w:right w:val="nil"/>
            </w:tcBorders>
            <w:shd w:val="clear" w:color="auto" w:fill="FFFFFF" w:themeFill="background1"/>
          </w:tcPr>
          <w:p w:rsidR="00CF2865" w:rsidRPr="00D142A8" w:rsidRDefault="00D142A8" w:rsidP="00D142A8">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Pr>
                <w:rFonts w:ascii="Times New Roman" w:hAnsi="Times New Roman" w:cs="Times New Roman"/>
                <w:b/>
                <w:bCs/>
                <w:lang w:val="en-US"/>
              </w:rPr>
              <w:t>37</w:t>
            </w:r>
            <w:r w:rsidR="00A91069" w:rsidRPr="00D142A8">
              <w:rPr>
                <w:rFonts w:ascii="Times New Roman" w:hAnsi="Times New Roman" w:cs="Times New Roman"/>
                <w:b/>
                <w:bCs/>
                <w:lang w:val="en-US"/>
              </w:rPr>
              <w:t xml:space="preserve"> </w:t>
            </w:r>
            <w:r>
              <w:rPr>
                <w:rFonts w:ascii="Times New Roman" w:hAnsi="Times New Roman" w:cs="Times New Roman"/>
                <w:b/>
                <w:bCs/>
                <w:lang w:val="en-US"/>
              </w:rPr>
              <w:t>003</w:t>
            </w:r>
          </w:p>
        </w:tc>
        <w:tc>
          <w:tcPr>
            <w:tcW w:w="1419" w:type="dxa"/>
            <w:tcBorders>
              <w:top w:val="single" w:sz="4" w:space="0" w:color="auto"/>
              <w:left w:val="nil"/>
              <w:bottom w:val="single" w:sz="4" w:space="0" w:color="auto"/>
              <w:right w:val="nil"/>
            </w:tcBorders>
          </w:tcPr>
          <w:p w:rsidR="00CF2865" w:rsidRPr="00B132BC" w:rsidRDefault="003E2B46" w:rsidP="00847DA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Pr>
                <w:rFonts w:ascii="Times New Roman" w:hAnsi="Times New Roman" w:cs="Times New Roman"/>
                <w:b/>
                <w:bCs/>
                <w:lang w:val="bg-BG"/>
              </w:rPr>
              <w:t>63 060</w:t>
            </w:r>
          </w:p>
        </w:tc>
      </w:tr>
      <w:tr w:rsidR="00CF2865" w:rsidRPr="00B132BC" w:rsidTr="002D55B9">
        <w:trPr>
          <w:trHeight w:val="255"/>
        </w:trPr>
        <w:tc>
          <w:tcPr>
            <w:tcW w:w="702" w:type="dxa"/>
            <w:tcBorders>
              <w:top w:val="nil"/>
              <w:left w:val="nil"/>
              <w:right w:val="nil"/>
            </w:tcBorders>
            <w:vAlign w:val="center"/>
          </w:tcPr>
          <w:p w:rsidR="00CF2865" w:rsidRPr="00B132BC" w:rsidRDefault="00CF2865"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right w:val="nil"/>
            </w:tcBorders>
          </w:tcPr>
          <w:p w:rsidR="00CF2865" w:rsidRPr="00B132BC" w:rsidRDefault="00CF2865" w:rsidP="00EC1683">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p>
          <w:p w:rsidR="006A4EB0" w:rsidRPr="00B132BC" w:rsidRDefault="006A4EB0" w:rsidP="00EC1683">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p>
        </w:tc>
      </w:tr>
      <w:tr w:rsidR="001620E0" w:rsidRPr="00B132BC" w:rsidTr="002D55B9">
        <w:trPr>
          <w:trHeight w:val="255"/>
        </w:trPr>
        <w:tc>
          <w:tcPr>
            <w:tcW w:w="702" w:type="dxa"/>
            <w:vAlign w:val="center"/>
          </w:tcPr>
          <w:p w:rsidR="001620E0" w:rsidRPr="00B132BC" w:rsidRDefault="001620E0" w:rsidP="006A4EB0">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r w:rsidRPr="00B132BC">
              <w:rPr>
                <w:rFonts w:ascii="Times New Roman" w:hAnsi="Times New Roman" w:cs="Times New Roman"/>
                <w:sz w:val="20"/>
                <w:szCs w:val="20"/>
                <w:lang w:val="bg-BG"/>
              </w:rPr>
              <w:t>1</w:t>
            </w:r>
            <w:r w:rsidR="006A4EB0" w:rsidRPr="00B132BC">
              <w:rPr>
                <w:rFonts w:ascii="Times New Roman" w:hAnsi="Times New Roman" w:cs="Times New Roman"/>
                <w:sz w:val="20"/>
                <w:szCs w:val="20"/>
                <w:lang w:val="bg-BG"/>
              </w:rPr>
              <w:t>6</w:t>
            </w:r>
            <w:r w:rsidRPr="00B132BC">
              <w:rPr>
                <w:rFonts w:ascii="Times New Roman" w:hAnsi="Times New Roman" w:cs="Times New Roman"/>
                <w:sz w:val="20"/>
                <w:szCs w:val="20"/>
                <w:lang w:val="bg-BG"/>
              </w:rPr>
              <w:t>.</w:t>
            </w:r>
          </w:p>
        </w:tc>
        <w:tc>
          <w:tcPr>
            <w:tcW w:w="8730" w:type="dxa"/>
            <w:gridSpan w:val="5"/>
            <w:vAlign w:val="center"/>
          </w:tcPr>
          <w:p w:rsidR="001620E0" w:rsidRPr="00B132BC" w:rsidRDefault="001620E0" w:rsidP="00252AFA">
            <w:pPr>
              <w:tabs>
                <w:tab w:val="left" w:pos="1134"/>
                <w:tab w:val="left" w:pos="1276"/>
                <w:tab w:val="center" w:pos="3402"/>
                <w:tab w:val="center" w:pos="4536"/>
                <w:tab w:val="center" w:pos="5670"/>
                <w:tab w:val="center" w:pos="6804"/>
                <w:tab w:val="right" w:pos="7655"/>
              </w:tabs>
              <w:rPr>
                <w:rFonts w:ascii="Times New Roman" w:hAnsi="Times New Roman" w:cs="Times New Roman"/>
                <w:b/>
                <w:lang w:val="bg-BG"/>
              </w:rPr>
            </w:pPr>
            <w:r w:rsidRPr="00B132BC">
              <w:rPr>
                <w:rFonts w:ascii="Times New Roman" w:hAnsi="Times New Roman" w:cs="Times New Roman"/>
                <w:b/>
                <w:lang w:val="bg-BG"/>
              </w:rPr>
              <w:t>НЕОБИЧАЙНИ ПОЗИЦИИ</w:t>
            </w:r>
          </w:p>
        </w:tc>
      </w:tr>
      <w:tr w:rsidR="006C6341" w:rsidRPr="00B132BC" w:rsidTr="002D55B9">
        <w:trPr>
          <w:trHeight w:val="255"/>
        </w:trPr>
        <w:tc>
          <w:tcPr>
            <w:tcW w:w="702" w:type="dxa"/>
            <w:vAlign w:val="center"/>
          </w:tcPr>
          <w:p w:rsidR="006C6341" w:rsidRPr="00B132BC" w:rsidRDefault="006C6341" w:rsidP="00252AFA">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vAlign w:val="center"/>
          </w:tcPr>
          <w:p w:rsidR="006C6341" w:rsidRPr="00B132BC" w:rsidRDefault="006C6341" w:rsidP="00252AFA">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r>
      <w:tr w:rsidR="001620E0" w:rsidRPr="00B132BC" w:rsidTr="002D55B9">
        <w:trPr>
          <w:trHeight w:val="255"/>
        </w:trPr>
        <w:tc>
          <w:tcPr>
            <w:tcW w:w="702" w:type="dxa"/>
            <w:vAlign w:val="center"/>
          </w:tcPr>
          <w:p w:rsidR="001620E0" w:rsidRPr="00B132BC" w:rsidRDefault="001620E0" w:rsidP="00252AFA">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vAlign w:val="center"/>
          </w:tcPr>
          <w:p w:rsidR="001620E0" w:rsidRPr="00B132BC" w:rsidRDefault="00B23351" w:rsidP="00E24E79">
            <w:pPr>
              <w:tabs>
                <w:tab w:val="left" w:pos="1134"/>
                <w:tab w:val="left" w:pos="1276"/>
                <w:tab w:val="center" w:pos="3402"/>
                <w:tab w:val="center" w:pos="4536"/>
                <w:tab w:val="center" w:pos="5670"/>
                <w:tab w:val="center" w:pos="6804"/>
                <w:tab w:val="right" w:pos="7655"/>
              </w:tabs>
              <w:ind w:firstLine="500"/>
              <w:jc w:val="both"/>
              <w:rPr>
                <w:rFonts w:ascii="Times New Roman" w:hAnsi="Times New Roman" w:cs="Times New Roman"/>
                <w:lang w:val="bg-BG"/>
              </w:rPr>
            </w:pPr>
            <w:r w:rsidRPr="00B132BC">
              <w:rPr>
                <w:rFonts w:ascii="Times New Roman" w:hAnsi="Times New Roman" w:cs="Times New Roman"/>
                <w:lang w:val="bg-BG"/>
              </w:rPr>
              <w:t>Не същест</w:t>
            </w:r>
            <w:r w:rsidR="00BC7162" w:rsidRPr="00B132BC">
              <w:rPr>
                <w:rFonts w:ascii="Times New Roman" w:hAnsi="Times New Roman" w:cs="Times New Roman"/>
                <w:lang w:val="bg-BG"/>
              </w:rPr>
              <w:t>в</w:t>
            </w:r>
            <w:r w:rsidRPr="00B132BC">
              <w:rPr>
                <w:rFonts w:ascii="Times New Roman" w:hAnsi="Times New Roman" w:cs="Times New Roman"/>
                <w:lang w:val="bg-BG"/>
              </w:rPr>
              <w:t>уват разходи в съкратения отчет за печалбата или загубата и другия всеобхватен доход</w:t>
            </w:r>
            <w:r w:rsidR="004B4E33" w:rsidRPr="00B132BC">
              <w:rPr>
                <w:rFonts w:ascii="Times New Roman" w:hAnsi="Times New Roman" w:cs="Times New Roman"/>
                <w:lang w:val="bg-BG"/>
              </w:rPr>
              <w:t xml:space="preserve"> към 3</w:t>
            </w:r>
            <w:r w:rsidR="00EE31E8">
              <w:rPr>
                <w:rFonts w:ascii="Times New Roman" w:hAnsi="Times New Roman" w:cs="Times New Roman"/>
                <w:lang w:val="bg-BG"/>
              </w:rPr>
              <w:t>0 юни</w:t>
            </w:r>
            <w:r w:rsidR="004B4E33" w:rsidRPr="00B132BC">
              <w:rPr>
                <w:rFonts w:ascii="Times New Roman" w:hAnsi="Times New Roman" w:cs="Times New Roman"/>
                <w:lang w:val="bg-BG"/>
              </w:rPr>
              <w:t xml:space="preserve"> 201</w:t>
            </w:r>
            <w:r w:rsidR="00626621" w:rsidRPr="00B132BC">
              <w:rPr>
                <w:rFonts w:ascii="Times New Roman" w:hAnsi="Times New Roman" w:cs="Times New Roman"/>
                <w:lang w:val="bg-BG"/>
              </w:rPr>
              <w:t>8</w:t>
            </w:r>
            <w:r w:rsidRPr="00B132BC">
              <w:rPr>
                <w:rFonts w:ascii="Times New Roman" w:hAnsi="Times New Roman" w:cs="Times New Roman"/>
                <w:lang w:val="bg-BG"/>
              </w:rPr>
              <w:t>г., третирани като необичайни позиции.</w:t>
            </w:r>
          </w:p>
          <w:p w:rsidR="008A3BA6" w:rsidRPr="00B132BC" w:rsidRDefault="008A3BA6" w:rsidP="00642240">
            <w:pPr>
              <w:tabs>
                <w:tab w:val="left" w:pos="1134"/>
                <w:tab w:val="left" w:pos="1276"/>
                <w:tab w:val="center" w:pos="3402"/>
                <w:tab w:val="center" w:pos="4536"/>
                <w:tab w:val="center" w:pos="5670"/>
                <w:tab w:val="center" w:pos="6804"/>
                <w:tab w:val="right" w:pos="7655"/>
              </w:tabs>
              <w:jc w:val="both"/>
              <w:rPr>
                <w:rFonts w:ascii="Times New Roman" w:hAnsi="Times New Roman" w:cs="Times New Roman"/>
                <w:lang w:val="bg-BG"/>
              </w:rPr>
            </w:pPr>
          </w:p>
          <w:p w:rsidR="008A3BA6" w:rsidRPr="00B132BC" w:rsidRDefault="008A3BA6" w:rsidP="00642240">
            <w:pPr>
              <w:tabs>
                <w:tab w:val="left" w:pos="1134"/>
                <w:tab w:val="left" w:pos="1276"/>
                <w:tab w:val="center" w:pos="3402"/>
                <w:tab w:val="center" w:pos="4536"/>
                <w:tab w:val="center" w:pos="5670"/>
                <w:tab w:val="center" w:pos="6804"/>
                <w:tab w:val="right" w:pos="7655"/>
              </w:tabs>
              <w:jc w:val="both"/>
              <w:rPr>
                <w:rFonts w:ascii="Times New Roman" w:hAnsi="Times New Roman" w:cs="Times New Roman"/>
                <w:lang w:val="bg-BG"/>
              </w:rPr>
            </w:pPr>
          </w:p>
          <w:p w:rsidR="00F326C7" w:rsidRPr="00B132BC" w:rsidRDefault="00F326C7" w:rsidP="00642240">
            <w:pPr>
              <w:tabs>
                <w:tab w:val="left" w:pos="1134"/>
                <w:tab w:val="left" w:pos="1276"/>
                <w:tab w:val="center" w:pos="3402"/>
                <w:tab w:val="center" w:pos="4536"/>
                <w:tab w:val="center" w:pos="5670"/>
                <w:tab w:val="center" w:pos="6804"/>
                <w:tab w:val="right" w:pos="7655"/>
              </w:tabs>
              <w:jc w:val="both"/>
              <w:rPr>
                <w:rFonts w:ascii="Times New Roman" w:hAnsi="Times New Roman" w:cs="Times New Roman"/>
                <w:lang w:val="bg-BG"/>
              </w:rPr>
            </w:pPr>
          </w:p>
          <w:p w:rsidR="00F326C7" w:rsidRPr="00B132BC" w:rsidRDefault="00F326C7" w:rsidP="00642240">
            <w:pPr>
              <w:tabs>
                <w:tab w:val="left" w:pos="1134"/>
                <w:tab w:val="left" w:pos="1276"/>
                <w:tab w:val="center" w:pos="3402"/>
                <w:tab w:val="center" w:pos="4536"/>
                <w:tab w:val="center" w:pos="5670"/>
                <w:tab w:val="center" w:pos="6804"/>
                <w:tab w:val="right" w:pos="7655"/>
              </w:tabs>
              <w:jc w:val="both"/>
              <w:rPr>
                <w:rFonts w:ascii="Times New Roman" w:hAnsi="Times New Roman" w:cs="Times New Roman"/>
                <w:lang w:val="bg-BG"/>
              </w:rPr>
            </w:pPr>
          </w:p>
          <w:p w:rsidR="00F326C7" w:rsidRPr="00B132BC" w:rsidRDefault="00F326C7" w:rsidP="00642240">
            <w:pPr>
              <w:tabs>
                <w:tab w:val="left" w:pos="1134"/>
                <w:tab w:val="left" w:pos="1276"/>
                <w:tab w:val="center" w:pos="3402"/>
                <w:tab w:val="center" w:pos="4536"/>
                <w:tab w:val="center" w:pos="5670"/>
                <w:tab w:val="center" w:pos="6804"/>
                <w:tab w:val="right" w:pos="7655"/>
              </w:tabs>
              <w:jc w:val="both"/>
              <w:rPr>
                <w:rFonts w:ascii="Times New Roman" w:hAnsi="Times New Roman" w:cs="Times New Roman"/>
                <w:lang w:val="bg-BG"/>
              </w:rPr>
            </w:pPr>
          </w:p>
          <w:p w:rsidR="00F326C7" w:rsidRPr="00B132BC" w:rsidRDefault="00F326C7" w:rsidP="00642240">
            <w:pPr>
              <w:tabs>
                <w:tab w:val="left" w:pos="1134"/>
                <w:tab w:val="left" w:pos="1276"/>
                <w:tab w:val="center" w:pos="3402"/>
                <w:tab w:val="center" w:pos="4536"/>
                <w:tab w:val="center" w:pos="5670"/>
                <w:tab w:val="center" w:pos="6804"/>
                <w:tab w:val="right" w:pos="7655"/>
              </w:tabs>
              <w:jc w:val="both"/>
              <w:rPr>
                <w:rFonts w:ascii="Times New Roman" w:hAnsi="Times New Roman" w:cs="Times New Roman"/>
                <w:lang w:val="bg-BG"/>
              </w:rPr>
            </w:pPr>
          </w:p>
        </w:tc>
      </w:tr>
      <w:tr w:rsidR="001620E0" w:rsidRPr="00B132BC" w:rsidTr="002D55B9">
        <w:trPr>
          <w:trHeight w:val="80"/>
        </w:trPr>
        <w:tc>
          <w:tcPr>
            <w:tcW w:w="702" w:type="dxa"/>
            <w:vAlign w:val="bottom"/>
          </w:tcPr>
          <w:p w:rsidR="001620E0" w:rsidRPr="00B132BC" w:rsidRDefault="006C6341" w:rsidP="006A4EB0">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en-US"/>
              </w:rPr>
            </w:pPr>
            <w:r w:rsidRPr="00B132BC">
              <w:rPr>
                <w:rFonts w:ascii="Times New Roman" w:hAnsi="Times New Roman" w:cs="Times New Roman"/>
                <w:sz w:val="20"/>
                <w:szCs w:val="20"/>
                <w:lang w:val="en-US"/>
              </w:rPr>
              <w:lastRenderedPageBreak/>
              <w:t>1</w:t>
            </w:r>
            <w:r w:rsidR="006A4EB0" w:rsidRPr="00B132BC">
              <w:rPr>
                <w:rFonts w:ascii="Times New Roman" w:hAnsi="Times New Roman" w:cs="Times New Roman"/>
                <w:sz w:val="20"/>
                <w:szCs w:val="20"/>
                <w:lang w:val="bg-BG"/>
              </w:rPr>
              <w:t>7</w:t>
            </w:r>
            <w:r w:rsidRPr="00B132BC">
              <w:rPr>
                <w:rFonts w:ascii="Times New Roman" w:hAnsi="Times New Roman" w:cs="Times New Roman"/>
                <w:sz w:val="20"/>
                <w:szCs w:val="20"/>
                <w:lang w:val="en-US"/>
              </w:rPr>
              <w:t>.</w:t>
            </w:r>
          </w:p>
        </w:tc>
        <w:tc>
          <w:tcPr>
            <w:tcW w:w="8730" w:type="dxa"/>
            <w:gridSpan w:val="5"/>
            <w:vAlign w:val="center"/>
          </w:tcPr>
          <w:p w:rsidR="001620E0" w:rsidRPr="00B132BC" w:rsidRDefault="001620E0" w:rsidP="00857CF8">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lang w:val="bg-BG"/>
              </w:rPr>
              <w:t>ЗАГУБИ ОТ ОБЕЗЦЕНКА</w:t>
            </w:r>
          </w:p>
        </w:tc>
      </w:tr>
      <w:tr w:rsidR="001620E0" w:rsidRPr="00B132BC" w:rsidTr="002D55B9">
        <w:trPr>
          <w:trHeight w:val="255"/>
        </w:trPr>
        <w:tc>
          <w:tcPr>
            <w:tcW w:w="702" w:type="dxa"/>
            <w:vAlign w:val="center"/>
          </w:tcPr>
          <w:p w:rsidR="001620E0" w:rsidRPr="00B132BC" w:rsidRDefault="001620E0"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c>
          <w:tcPr>
            <w:tcW w:w="5750" w:type="dxa"/>
            <w:gridSpan w:val="3"/>
          </w:tcPr>
          <w:p w:rsidR="001620E0" w:rsidRPr="00B132BC" w:rsidRDefault="001620E0"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c>
          <w:tcPr>
            <w:tcW w:w="2980" w:type="dxa"/>
            <w:gridSpan w:val="2"/>
            <w:vAlign w:val="center"/>
          </w:tcPr>
          <w:p w:rsidR="001620E0" w:rsidRPr="00B132BC" w:rsidRDefault="00EE31E8" w:rsidP="00EE31E8">
            <w:pPr>
              <w:ind w:left="-249" w:firstLine="141"/>
              <w:jc w:val="right"/>
              <w:rPr>
                <w:rFonts w:ascii="Times New Roman" w:hAnsi="Times New Roman" w:cs="Times New Roman"/>
                <w:b/>
                <w:bCs/>
                <w:lang w:val="bg-BG"/>
              </w:rPr>
            </w:pPr>
            <w:r>
              <w:rPr>
                <w:rFonts w:ascii="Times New Roman" w:hAnsi="Times New Roman" w:cs="Times New Roman"/>
                <w:b/>
                <w:bCs/>
                <w:lang w:val="bg-BG"/>
              </w:rPr>
              <w:t>6</w:t>
            </w:r>
            <w:r w:rsidR="001620E0" w:rsidRPr="00B132BC">
              <w:rPr>
                <w:rFonts w:ascii="Times New Roman" w:hAnsi="Times New Roman" w:cs="Times New Roman"/>
                <w:b/>
                <w:bCs/>
                <w:lang w:val="bg-BG"/>
              </w:rPr>
              <w:t>-МЕСЕЧЕН ПЕРИОД ДО 3</w:t>
            </w:r>
            <w:r>
              <w:rPr>
                <w:rFonts w:ascii="Times New Roman" w:hAnsi="Times New Roman" w:cs="Times New Roman"/>
                <w:b/>
                <w:bCs/>
                <w:lang w:val="bg-BG"/>
              </w:rPr>
              <w:t>0</w:t>
            </w:r>
            <w:r w:rsidR="001620E0" w:rsidRPr="00B132BC">
              <w:rPr>
                <w:rFonts w:ascii="Times New Roman" w:hAnsi="Times New Roman" w:cs="Times New Roman"/>
                <w:b/>
                <w:bCs/>
                <w:lang w:val="bg-BG"/>
              </w:rPr>
              <w:t xml:space="preserve"> </w:t>
            </w:r>
            <w:r>
              <w:rPr>
                <w:rFonts w:ascii="Times New Roman" w:hAnsi="Times New Roman" w:cs="Times New Roman"/>
                <w:b/>
                <w:bCs/>
                <w:lang w:val="bg-BG"/>
              </w:rPr>
              <w:t>ЮНИ</w:t>
            </w:r>
            <w:r w:rsidR="00642240" w:rsidRPr="00B132BC">
              <w:rPr>
                <w:rFonts w:ascii="Times New Roman" w:hAnsi="Times New Roman" w:cs="Times New Roman"/>
                <w:b/>
                <w:bCs/>
                <w:lang w:val="bg-BG"/>
              </w:rPr>
              <w:t xml:space="preserve"> </w:t>
            </w:r>
          </w:p>
        </w:tc>
      </w:tr>
      <w:tr w:rsidR="001620E0" w:rsidRPr="00B132BC" w:rsidTr="002D55B9">
        <w:trPr>
          <w:trHeight w:val="255"/>
        </w:trPr>
        <w:tc>
          <w:tcPr>
            <w:tcW w:w="702" w:type="dxa"/>
            <w:vAlign w:val="center"/>
          </w:tcPr>
          <w:p w:rsidR="001620E0" w:rsidRPr="00B132BC" w:rsidRDefault="001620E0"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c>
          <w:tcPr>
            <w:tcW w:w="5750" w:type="dxa"/>
            <w:gridSpan w:val="3"/>
          </w:tcPr>
          <w:p w:rsidR="001620E0" w:rsidRPr="00B132BC" w:rsidRDefault="001620E0"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c>
          <w:tcPr>
            <w:tcW w:w="1561" w:type="dxa"/>
            <w:vAlign w:val="center"/>
          </w:tcPr>
          <w:p w:rsidR="001620E0" w:rsidRPr="00D142A8" w:rsidRDefault="001620E0" w:rsidP="00004464">
            <w:pPr>
              <w:jc w:val="right"/>
              <w:rPr>
                <w:rFonts w:ascii="Times New Roman" w:hAnsi="Times New Roman" w:cs="Times New Roman"/>
                <w:b/>
                <w:bCs/>
                <w:lang w:val="bg-BG"/>
              </w:rPr>
            </w:pPr>
            <w:r w:rsidRPr="00D142A8">
              <w:rPr>
                <w:rFonts w:ascii="Times New Roman" w:hAnsi="Times New Roman" w:cs="Times New Roman"/>
                <w:b/>
                <w:bCs/>
                <w:lang w:val="bg-BG"/>
              </w:rPr>
              <w:t>201</w:t>
            </w:r>
            <w:r w:rsidR="00004464" w:rsidRPr="00D142A8">
              <w:rPr>
                <w:rFonts w:ascii="Times New Roman" w:hAnsi="Times New Roman" w:cs="Times New Roman"/>
                <w:b/>
                <w:bCs/>
                <w:lang w:val="bg-BG"/>
              </w:rPr>
              <w:t>8</w:t>
            </w:r>
            <w:r w:rsidRPr="00D142A8">
              <w:rPr>
                <w:rFonts w:ascii="Times New Roman" w:hAnsi="Times New Roman" w:cs="Times New Roman"/>
                <w:b/>
                <w:bCs/>
                <w:lang w:val="bg-BG"/>
              </w:rPr>
              <w:t>г.</w:t>
            </w:r>
          </w:p>
        </w:tc>
        <w:tc>
          <w:tcPr>
            <w:tcW w:w="1419" w:type="dxa"/>
            <w:vAlign w:val="center"/>
          </w:tcPr>
          <w:p w:rsidR="001620E0" w:rsidRPr="00B132BC" w:rsidRDefault="001620E0" w:rsidP="00004464">
            <w:pPr>
              <w:jc w:val="right"/>
              <w:rPr>
                <w:rFonts w:ascii="Times New Roman" w:hAnsi="Times New Roman" w:cs="Times New Roman"/>
                <w:b/>
                <w:bCs/>
                <w:lang w:val="bg-BG"/>
              </w:rPr>
            </w:pPr>
            <w:r w:rsidRPr="00B132BC">
              <w:rPr>
                <w:rFonts w:ascii="Times New Roman" w:hAnsi="Times New Roman" w:cs="Times New Roman"/>
                <w:b/>
                <w:bCs/>
                <w:lang w:val="bg-BG"/>
              </w:rPr>
              <w:t>201</w:t>
            </w:r>
            <w:r w:rsidR="00004464" w:rsidRPr="00B132BC">
              <w:rPr>
                <w:rFonts w:ascii="Times New Roman" w:hAnsi="Times New Roman" w:cs="Times New Roman"/>
                <w:b/>
                <w:bCs/>
                <w:lang w:val="bg-BG"/>
              </w:rPr>
              <w:t>7</w:t>
            </w:r>
            <w:r w:rsidRPr="00B132BC">
              <w:rPr>
                <w:rFonts w:ascii="Times New Roman" w:hAnsi="Times New Roman" w:cs="Times New Roman"/>
                <w:b/>
                <w:bCs/>
                <w:lang w:val="bg-BG"/>
              </w:rPr>
              <w:t>г.</w:t>
            </w:r>
          </w:p>
        </w:tc>
      </w:tr>
      <w:tr w:rsidR="001620E0" w:rsidRPr="00B132BC" w:rsidTr="002D55B9">
        <w:trPr>
          <w:trHeight w:val="255"/>
        </w:trPr>
        <w:tc>
          <w:tcPr>
            <w:tcW w:w="702" w:type="dxa"/>
            <w:vAlign w:val="center"/>
          </w:tcPr>
          <w:p w:rsidR="001620E0" w:rsidRPr="00B132BC" w:rsidRDefault="001620E0"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c>
          <w:tcPr>
            <w:tcW w:w="5750" w:type="dxa"/>
            <w:gridSpan w:val="3"/>
          </w:tcPr>
          <w:p w:rsidR="001620E0" w:rsidRPr="00B132BC" w:rsidRDefault="00F43EF2" w:rsidP="0075530F">
            <w:pPr>
              <w:pStyle w:val="Heading8"/>
              <w:tabs>
                <w:tab w:val="left" w:pos="1134"/>
                <w:tab w:val="left" w:pos="1276"/>
                <w:tab w:val="center" w:pos="3402"/>
                <w:tab w:val="center" w:pos="4536"/>
                <w:tab w:val="center" w:pos="5670"/>
                <w:tab w:val="center" w:pos="6804"/>
                <w:tab w:val="right" w:pos="7655"/>
              </w:tabs>
              <w:spacing w:line="240" w:lineRule="atLeast"/>
              <w:rPr>
                <w:rFonts w:ascii="Times New Roman" w:hAnsi="Times New Roman"/>
                <w:b w:val="0"/>
                <w:bCs w:val="0"/>
                <w:lang w:val="bg-BG"/>
              </w:rPr>
            </w:pPr>
            <w:r w:rsidRPr="00B132BC">
              <w:rPr>
                <w:rFonts w:ascii="Times New Roman" w:hAnsi="Times New Roman"/>
                <w:b w:val="0"/>
                <w:bCs w:val="0"/>
                <w:lang w:val="bg-BG"/>
              </w:rPr>
              <w:t>Начислени</w:t>
            </w:r>
            <w:r w:rsidR="00334CC4" w:rsidRPr="00B132BC">
              <w:rPr>
                <w:rFonts w:ascii="Times New Roman" w:hAnsi="Times New Roman"/>
                <w:b w:val="0"/>
                <w:bCs w:val="0"/>
                <w:lang w:val="bg-BG"/>
              </w:rPr>
              <w:t xml:space="preserve"> и възстановени</w:t>
            </w:r>
            <w:r w:rsidR="001620E0" w:rsidRPr="00B132BC">
              <w:rPr>
                <w:rFonts w:ascii="Times New Roman" w:hAnsi="Times New Roman"/>
                <w:b w:val="0"/>
                <w:bCs w:val="0"/>
                <w:lang w:val="bg-BG"/>
              </w:rPr>
              <w:t xml:space="preserve"> загуби от обезценки на търговски </w:t>
            </w:r>
            <w:r w:rsidR="009742DA" w:rsidRPr="00B132BC">
              <w:rPr>
                <w:rFonts w:ascii="Times New Roman" w:hAnsi="Times New Roman"/>
                <w:b w:val="0"/>
                <w:bCs w:val="0"/>
                <w:lang w:val="bg-BG"/>
              </w:rPr>
              <w:t xml:space="preserve">и други </w:t>
            </w:r>
            <w:r w:rsidR="001620E0" w:rsidRPr="00B132BC">
              <w:rPr>
                <w:rFonts w:ascii="Times New Roman" w:hAnsi="Times New Roman"/>
                <w:b w:val="0"/>
                <w:bCs w:val="0"/>
                <w:lang w:val="bg-BG"/>
              </w:rPr>
              <w:t>вземания</w:t>
            </w:r>
            <w:r w:rsidR="0075530F" w:rsidRPr="00B132BC">
              <w:rPr>
                <w:rFonts w:ascii="Times New Roman" w:hAnsi="Times New Roman"/>
                <w:b w:val="0"/>
                <w:bCs w:val="0"/>
                <w:lang w:val="bg-BG"/>
              </w:rPr>
              <w:t xml:space="preserve"> </w:t>
            </w:r>
            <w:r w:rsidR="001620E0" w:rsidRPr="00B132BC">
              <w:rPr>
                <w:rFonts w:ascii="Times New Roman" w:hAnsi="Times New Roman"/>
                <w:b w:val="0"/>
                <w:bCs w:val="0"/>
                <w:lang w:val="bg-BG"/>
              </w:rPr>
              <w:t>(Приложение 10)</w:t>
            </w:r>
          </w:p>
        </w:tc>
        <w:tc>
          <w:tcPr>
            <w:tcW w:w="1561" w:type="dxa"/>
            <w:vAlign w:val="center"/>
          </w:tcPr>
          <w:p w:rsidR="001620E0" w:rsidRPr="00D142A8" w:rsidRDefault="0049139E" w:rsidP="00D142A8">
            <w:pPr>
              <w:jc w:val="right"/>
              <w:rPr>
                <w:rFonts w:ascii="Times New Roman" w:hAnsi="Times New Roman" w:cs="Times New Roman"/>
                <w:lang w:val="bg-BG"/>
              </w:rPr>
            </w:pPr>
            <w:r w:rsidRPr="00D142A8">
              <w:rPr>
                <w:rFonts w:ascii="Times New Roman" w:hAnsi="Times New Roman" w:cs="Times New Roman"/>
                <w:lang w:val="en-US"/>
              </w:rPr>
              <w:t>1</w:t>
            </w:r>
            <w:r w:rsidR="00D142A8" w:rsidRPr="00D142A8">
              <w:rPr>
                <w:rFonts w:ascii="Times New Roman" w:hAnsi="Times New Roman" w:cs="Times New Roman"/>
                <w:lang w:val="en-US"/>
              </w:rPr>
              <w:t>6</w:t>
            </w:r>
            <w:r w:rsidRPr="00D142A8">
              <w:rPr>
                <w:rFonts w:ascii="Times New Roman" w:hAnsi="Times New Roman" w:cs="Times New Roman"/>
                <w:lang w:val="en-US"/>
              </w:rPr>
              <w:t xml:space="preserve"> </w:t>
            </w:r>
            <w:r w:rsidR="00D142A8" w:rsidRPr="00D142A8">
              <w:rPr>
                <w:rFonts w:ascii="Times New Roman" w:hAnsi="Times New Roman" w:cs="Times New Roman"/>
                <w:lang w:val="en-US"/>
              </w:rPr>
              <w:t>768</w:t>
            </w:r>
          </w:p>
        </w:tc>
        <w:tc>
          <w:tcPr>
            <w:tcW w:w="1419" w:type="dxa"/>
            <w:vAlign w:val="center"/>
          </w:tcPr>
          <w:p w:rsidR="001620E0" w:rsidRPr="00B132BC" w:rsidRDefault="00EE31E8" w:rsidP="00805285">
            <w:pPr>
              <w:jc w:val="right"/>
              <w:rPr>
                <w:rFonts w:ascii="Times New Roman" w:hAnsi="Times New Roman" w:cs="Times New Roman"/>
                <w:lang w:val="en-US"/>
              </w:rPr>
            </w:pPr>
            <w:r>
              <w:rPr>
                <w:rFonts w:ascii="Times New Roman" w:hAnsi="Times New Roman" w:cs="Times New Roman"/>
                <w:lang w:val="en-US"/>
              </w:rPr>
              <w:t>419</w:t>
            </w:r>
          </w:p>
        </w:tc>
      </w:tr>
      <w:tr w:rsidR="00EE31E8" w:rsidRPr="00B132BC" w:rsidTr="002D55B9">
        <w:trPr>
          <w:trHeight w:val="255"/>
        </w:trPr>
        <w:tc>
          <w:tcPr>
            <w:tcW w:w="702" w:type="dxa"/>
            <w:vAlign w:val="center"/>
          </w:tcPr>
          <w:p w:rsidR="00EE31E8" w:rsidRPr="00B132BC" w:rsidRDefault="00EE31E8"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c>
          <w:tcPr>
            <w:tcW w:w="5750" w:type="dxa"/>
            <w:gridSpan w:val="3"/>
          </w:tcPr>
          <w:p w:rsidR="00EE31E8" w:rsidRPr="00EE31E8" w:rsidRDefault="00EE31E8" w:rsidP="0075530F">
            <w:pPr>
              <w:pStyle w:val="Heading8"/>
              <w:tabs>
                <w:tab w:val="left" w:pos="1134"/>
                <w:tab w:val="left" w:pos="1276"/>
                <w:tab w:val="center" w:pos="3402"/>
                <w:tab w:val="center" w:pos="4536"/>
                <w:tab w:val="center" w:pos="5670"/>
                <w:tab w:val="center" w:pos="6804"/>
                <w:tab w:val="right" w:pos="7655"/>
              </w:tabs>
              <w:spacing w:line="240" w:lineRule="atLeast"/>
              <w:rPr>
                <w:rFonts w:ascii="Times New Roman" w:hAnsi="Times New Roman"/>
                <w:b w:val="0"/>
                <w:bCs w:val="0"/>
                <w:lang w:val="en-US"/>
              </w:rPr>
            </w:pPr>
            <w:r>
              <w:rPr>
                <w:rFonts w:ascii="Times New Roman" w:hAnsi="Times New Roman"/>
                <w:b w:val="0"/>
                <w:bCs w:val="0"/>
                <w:lang w:val="bg-BG"/>
              </w:rPr>
              <w:t>Начислени и възстановени загуби о</w:t>
            </w:r>
            <w:r w:rsidR="00D71E72">
              <w:rPr>
                <w:rFonts w:ascii="Times New Roman" w:hAnsi="Times New Roman"/>
                <w:b w:val="0"/>
                <w:bCs w:val="0"/>
                <w:lang w:val="bg-BG"/>
              </w:rPr>
              <w:t>т</w:t>
            </w:r>
            <w:r>
              <w:rPr>
                <w:rFonts w:ascii="Times New Roman" w:hAnsi="Times New Roman"/>
                <w:b w:val="0"/>
                <w:bCs w:val="0"/>
                <w:lang w:val="bg-BG"/>
              </w:rPr>
              <w:t xml:space="preserve"> обезценка на вземания от КТБ </w:t>
            </w:r>
            <w:r>
              <w:rPr>
                <w:rFonts w:ascii="Times New Roman" w:hAnsi="Times New Roman"/>
                <w:b w:val="0"/>
                <w:bCs w:val="0"/>
                <w:lang w:val="en-US"/>
              </w:rPr>
              <w:t>(</w:t>
            </w:r>
            <w:r>
              <w:rPr>
                <w:rFonts w:ascii="Times New Roman" w:hAnsi="Times New Roman"/>
                <w:b w:val="0"/>
                <w:bCs w:val="0"/>
                <w:lang w:val="bg-BG"/>
              </w:rPr>
              <w:t>н</w:t>
            </w:r>
            <w:r>
              <w:rPr>
                <w:rFonts w:ascii="Times New Roman" w:hAnsi="Times New Roman"/>
                <w:b w:val="0"/>
                <w:bCs w:val="0"/>
                <w:lang w:val="en-US"/>
              </w:rPr>
              <w:t>) (</w:t>
            </w:r>
            <w:r>
              <w:rPr>
                <w:rFonts w:ascii="Times New Roman" w:hAnsi="Times New Roman"/>
                <w:b w:val="0"/>
                <w:bCs w:val="0"/>
                <w:lang w:val="bg-BG"/>
              </w:rPr>
              <w:t>Приложение 10)</w:t>
            </w:r>
          </w:p>
        </w:tc>
        <w:tc>
          <w:tcPr>
            <w:tcW w:w="1561" w:type="dxa"/>
            <w:vAlign w:val="center"/>
          </w:tcPr>
          <w:p w:rsidR="00EE31E8" w:rsidRPr="00D142A8" w:rsidRDefault="00D142A8" w:rsidP="0049139E">
            <w:pPr>
              <w:jc w:val="right"/>
              <w:rPr>
                <w:rFonts w:ascii="Times New Roman" w:hAnsi="Times New Roman" w:cs="Times New Roman"/>
                <w:lang w:val="en-US"/>
              </w:rPr>
            </w:pPr>
            <w:r>
              <w:rPr>
                <w:rFonts w:ascii="Times New Roman" w:hAnsi="Times New Roman" w:cs="Times New Roman"/>
                <w:lang w:val="en-US"/>
              </w:rPr>
              <w:t>-</w:t>
            </w:r>
          </w:p>
        </w:tc>
        <w:tc>
          <w:tcPr>
            <w:tcW w:w="1419" w:type="dxa"/>
            <w:vAlign w:val="center"/>
          </w:tcPr>
          <w:p w:rsidR="00EE31E8" w:rsidRPr="00B132BC" w:rsidRDefault="00EE31E8" w:rsidP="00805285">
            <w:pPr>
              <w:jc w:val="right"/>
              <w:rPr>
                <w:rFonts w:ascii="Times New Roman" w:hAnsi="Times New Roman" w:cs="Times New Roman"/>
                <w:lang w:val="en-US"/>
              </w:rPr>
            </w:pPr>
            <w:r>
              <w:rPr>
                <w:rFonts w:ascii="Times New Roman" w:hAnsi="Times New Roman" w:cs="Times New Roman"/>
                <w:lang w:val="en-US"/>
              </w:rPr>
              <w:t>(561)</w:t>
            </w:r>
          </w:p>
        </w:tc>
      </w:tr>
      <w:tr w:rsidR="00C25A8D" w:rsidRPr="00C25A8D" w:rsidTr="002D55B9">
        <w:trPr>
          <w:trHeight w:val="255"/>
        </w:trPr>
        <w:tc>
          <w:tcPr>
            <w:tcW w:w="702" w:type="dxa"/>
            <w:tcBorders>
              <w:left w:val="nil"/>
              <w:bottom w:val="nil"/>
              <w:right w:val="nil"/>
            </w:tcBorders>
            <w:vAlign w:val="center"/>
          </w:tcPr>
          <w:p w:rsidR="00067D3A" w:rsidRPr="00B132BC" w:rsidRDefault="00067D3A"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c>
          <w:tcPr>
            <w:tcW w:w="5750" w:type="dxa"/>
            <w:gridSpan w:val="3"/>
            <w:tcBorders>
              <w:top w:val="single" w:sz="4" w:space="0" w:color="auto"/>
              <w:left w:val="nil"/>
              <w:bottom w:val="single" w:sz="4" w:space="0" w:color="auto"/>
              <w:right w:val="nil"/>
            </w:tcBorders>
          </w:tcPr>
          <w:p w:rsidR="00067D3A" w:rsidRPr="00B132BC" w:rsidRDefault="00832CE8"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lang w:val="bg-BG"/>
              </w:rPr>
            </w:pPr>
            <w:r w:rsidRPr="00B132BC">
              <w:rPr>
                <w:rFonts w:ascii="Times New Roman" w:hAnsi="Times New Roman" w:cs="Times New Roman"/>
                <w:b/>
                <w:lang w:val="bg-BG"/>
              </w:rPr>
              <w:t>Общо загуби от обезценка на активи</w:t>
            </w:r>
          </w:p>
        </w:tc>
        <w:tc>
          <w:tcPr>
            <w:tcW w:w="1561" w:type="dxa"/>
            <w:tcBorders>
              <w:top w:val="single" w:sz="4" w:space="0" w:color="auto"/>
              <w:left w:val="nil"/>
              <w:bottom w:val="single" w:sz="4" w:space="0" w:color="auto"/>
              <w:right w:val="nil"/>
            </w:tcBorders>
            <w:vAlign w:val="center"/>
          </w:tcPr>
          <w:p w:rsidR="00067D3A" w:rsidRPr="00D142A8" w:rsidRDefault="0049139E" w:rsidP="00D142A8">
            <w:pPr>
              <w:jc w:val="right"/>
              <w:rPr>
                <w:rFonts w:ascii="Times New Roman" w:hAnsi="Times New Roman" w:cs="Times New Roman"/>
                <w:b/>
                <w:bCs/>
                <w:lang w:val="en-US"/>
              </w:rPr>
            </w:pPr>
            <w:r w:rsidRPr="00D142A8">
              <w:rPr>
                <w:rFonts w:ascii="Times New Roman" w:hAnsi="Times New Roman" w:cs="Times New Roman"/>
                <w:b/>
                <w:bCs/>
                <w:lang w:val="en-US"/>
              </w:rPr>
              <w:t>1</w:t>
            </w:r>
            <w:r w:rsidR="00D142A8">
              <w:rPr>
                <w:rFonts w:ascii="Times New Roman" w:hAnsi="Times New Roman" w:cs="Times New Roman"/>
                <w:b/>
                <w:bCs/>
                <w:lang w:val="en-US"/>
              </w:rPr>
              <w:t>6</w:t>
            </w:r>
            <w:r w:rsidR="007D5ADD" w:rsidRPr="00D142A8">
              <w:rPr>
                <w:rFonts w:ascii="Times New Roman" w:hAnsi="Times New Roman" w:cs="Times New Roman"/>
                <w:b/>
                <w:bCs/>
                <w:lang w:val="en-US"/>
              </w:rPr>
              <w:t xml:space="preserve"> </w:t>
            </w:r>
            <w:r w:rsidR="00D142A8">
              <w:rPr>
                <w:rFonts w:ascii="Times New Roman" w:hAnsi="Times New Roman" w:cs="Times New Roman"/>
                <w:b/>
                <w:bCs/>
                <w:lang w:val="en-US"/>
              </w:rPr>
              <w:t>768</w:t>
            </w:r>
          </w:p>
        </w:tc>
        <w:tc>
          <w:tcPr>
            <w:tcW w:w="1419" w:type="dxa"/>
            <w:tcBorders>
              <w:top w:val="single" w:sz="4" w:space="0" w:color="auto"/>
              <w:left w:val="nil"/>
              <w:bottom w:val="single" w:sz="4" w:space="0" w:color="auto"/>
              <w:right w:val="nil"/>
            </w:tcBorders>
            <w:vAlign w:val="center"/>
          </w:tcPr>
          <w:p w:rsidR="00067D3A" w:rsidRPr="00C25A8D" w:rsidRDefault="00EE31E8" w:rsidP="00805285">
            <w:pPr>
              <w:jc w:val="right"/>
              <w:rPr>
                <w:rFonts w:ascii="Times New Roman" w:hAnsi="Times New Roman" w:cs="Times New Roman"/>
                <w:b/>
                <w:bCs/>
                <w:lang w:val="bg-BG"/>
              </w:rPr>
            </w:pPr>
            <w:r w:rsidRPr="00C25A8D">
              <w:rPr>
                <w:rFonts w:ascii="Times New Roman" w:hAnsi="Times New Roman" w:cs="Times New Roman"/>
                <w:b/>
                <w:bCs/>
                <w:lang w:val="en-US"/>
              </w:rPr>
              <w:t>(142)</w:t>
            </w:r>
          </w:p>
        </w:tc>
      </w:tr>
      <w:tr w:rsidR="006C6341" w:rsidRPr="00B132BC" w:rsidTr="002D55B9">
        <w:trPr>
          <w:trHeight w:val="70"/>
        </w:trPr>
        <w:tc>
          <w:tcPr>
            <w:tcW w:w="702" w:type="dxa"/>
            <w:tcBorders>
              <w:top w:val="nil"/>
              <w:left w:val="nil"/>
              <w:bottom w:val="nil"/>
              <w:right w:val="nil"/>
            </w:tcBorders>
            <w:vAlign w:val="bottom"/>
          </w:tcPr>
          <w:p w:rsidR="006C6341" w:rsidRPr="00B132BC" w:rsidRDefault="006C6341" w:rsidP="005E1648">
            <w:pPr>
              <w:spacing w:line="240" w:lineRule="auto"/>
              <w:jc w:val="right"/>
              <w:rPr>
                <w:rFonts w:ascii="Times New Roman" w:hAnsi="Times New Roman" w:cs="Times New Roman"/>
                <w:b/>
                <w:bCs/>
                <w:lang w:val="bg-BG"/>
              </w:rPr>
            </w:pPr>
          </w:p>
        </w:tc>
        <w:tc>
          <w:tcPr>
            <w:tcW w:w="8730" w:type="dxa"/>
            <w:gridSpan w:val="5"/>
            <w:tcBorders>
              <w:top w:val="nil"/>
              <w:left w:val="nil"/>
              <w:bottom w:val="nil"/>
              <w:right w:val="nil"/>
            </w:tcBorders>
            <w:vAlign w:val="bottom"/>
          </w:tcPr>
          <w:p w:rsidR="006C6341" w:rsidRPr="00B132BC" w:rsidRDefault="006C6341" w:rsidP="005E1648">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r>
      <w:tr w:rsidR="001620E0" w:rsidRPr="00B132BC" w:rsidTr="002D55B9">
        <w:trPr>
          <w:trHeight w:val="70"/>
        </w:trPr>
        <w:tc>
          <w:tcPr>
            <w:tcW w:w="702" w:type="dxa"/>
            <w:tcBorders>
              <w:top w:val="nil"/>
              <w:left w:val="nil"/>
              <w:bottom w:val="nil"/>
              <w:right w:val="nil"/>
            </w:tcBorders>
            <w:vAlign w:val="bottom"/>
          </w:tcPr>
          <w:p w:rsidR="001620E0" w:rsidRPr="00B132BC" w:rsidRDefault="001620E0" w:rsidP="006A4EB0">
            <w:pPr>
              <w:spacing w:line="240" w:lineRule="auto"/>
              <w:rPr>
                <w:rFonts w:ascii="Times New Roman" w:hAnsi="Times New Roman" w:cs="Times New Roman"/>
                <w:b/>
                <w:bCs/>
                <w:lang w:val="bg-BG"/>
              </w:rPr>
            </w:pPr>
            <w:r w:rsidRPr="00B132BC">
              <w:rPr>
                <w:rFonts w:ascii="Times New Roman" w:hAnsi="Times New Roman" w:cs="Times New Roman"/>
                <w:b/>
                <w:bCs/>
                <w:lang w:val="bg-BG"/>
              </w:rPr>
              <w:t>1</w:t>
            </w:r>
            <w:r w:rsidR="006A4EB0" w:rsidRPr="00B132BC">
              <w:rPr>
                <w:rFonts w:ascii="Times New Roman" w:hAnsi="Times New Roman" w:cs="Times New Roman"/>
                <w:b/>
                <w:bCs/>
                <w:lang w:val="bg-BG"/>
              </w:rPr>
              <w:t>8</w:t>
            </w:r>
            <w:r w:rsidRPr="00B132BC">
              <w:rPr>
                <w:rFonts w:ascii="Times New Roman" w:hAnsi="Times New Roman" w:cs="Times New Roman"/>
                <w:b/>
                <w:bCs/>
                <w:lang w:val="bg-BG"/>
              </w:rPr>
              <w:t>.</w:t>
            </w:r>
          </w:p>
        </w:tc>
        <w:tc>
          <w:tcPr>
            <w:tcW w:w="8730" w:type="dxa"/>
            <w:gridSpan w:val="5"/>
            <w:tcBorders>
              <w:top w:val="nil"/>
              <w:left w:val="nil"/>
              <w:bottom w:val="nil"/>
              <w:right w:val="nil"/>
            </w:tcBorders>
            <w:vAlign w:val="bottom"/>
          </w:tcPr>
          <w:p w:rsidR="001620E0" w:rsidRPr="00B132BC" w:rsidRDefault="001620E0" w:rsidP="005A3992">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b/>
                <w:bCs/>
                <w:lang w:val="bg-BG"/>
              </w:rPr>
              <w:t xml:space="preserve">РАЗХОДИ ЗА ДАНЪЦИ ВЪРХУ </w:t>
            </w:r>
            <w:r w:rsidR="005A3992" w:rsidRPr="00B132BC">
              <w:rPr>
                <w:rFonts w:ascii="Times New Roman" w:hAnsi="Times New Roman" w:cs="Times New Roman"/>
                <w:b/>
                <w:bCs/>
                <w:lang w:val="bg-BG"/>
              </w:rPr>
              <w:t>ДОХОДИТЕ</w:t>
            </w:r>
          </w:p>
        </w:tc>
      </w:tr>
      <w:tr w:rsidR="001620E0" w:rsidRPr="00B132BC" w:rsidTr="002D55B9">
        <w:trPr>
          <w:trHeight w:val="255"/>
        </w:trPr>
        <w:tc>
          <w:tcPr>
            <w:tcW w:w="702" w:type="dxa"/>
            <w:tcBorders>
              <w:top w:val="nil"/>
              <w:left w:val="nil"/>
              <w:bottom w:val="nil"/>
              <w:right w:val="nil"/>
            </w:tcBorders>
            <w:vAlign w:val="center"/>
          </w:tcPr>
          <w:p w:rsidR="001620E0" w:rsidRPr="00B132BC" w:rsidRDefault="001620E0" w:rsidP="00FB106E">
            <w:pPr>
              <w:spacing w:line="240" w:lineRule="auto"/>
              <w:rPr>
                <w:rFonts w:ascii="Times New Roman" w:hAnsi="Times New Roman" w:cs="Times New Roman"/>
                <w:lang w:val="bg-BG"/>
              </w:rPr>
            </w:pPr>
          </w:p>
        </w:tc>
        <w:tc>
          <w:tcPr>
            <w:tcW w:w="8730" w:type="dxa"/>
            <w:gridSpan w:val="5"/>
            <w:tcBorders>
              <w:top w:val="nil"/>
              <w:left w:val="nil"/>
              <w:bottom w:val="nil"/>
              <w:right w:val="nil"/>
            </w:tcBorders>
          </w:tcPr>
          <w:p w:rsidR="001620E0" w:rsidRPr="00B132BC" w:rsidRDefault="001620E0" w:rsidP="00A341C3">
            <w:pPr>
              <w:ind w:left="-249" w:firstLine="141"/>
              <w:jc w:val="both"/>
              <w:rPr>
                <w:rFonts w:ascii="Times New Roman" w:hAnsi="Times New Roman" w:cs="Times New Roman"/>
                <w:lang w:val="bg-BG"/>
              </w:rPr>
            </w:pPr>
          </w:p>
        </w:tc>
      </w:tr>
      <w:tr w:rsidR="001620E0" w:rsidRPr="00B132BC" w:rsidTr="002D55B9">
        <w:trPr>
          <w:trHeight w:val="255"/>
        </w:trPr>
        <w:tc>
          <w:tcPr>
            <w:tcW w:w="702" w:type="dxa"/>
            <w:tcBorders>
              <w:top w:val="nil"/>
              <w:left w:val="nil"/>
              <w:bottom w:val="nil"/>
              <w:right w:val="nil"/>
            </w:tcBorders>
            <w:vAlign w:val="center"/>
          </w:tcPr>
          <w:p w:rsidR="001620E0" w:rsidRPr="00B132BC" w:rsidRDefault="001620E0" w:rsidP="00FB106E">
            <w:pPr>
              <w:spacing w:line="240" w:lineRule="auto"/>
              <w:rPr>
                <w:rFonts w:ascii="Times New Roman" w:hAnsi="Times New Roman" w:cs="Times New Roman"/>
                <w:lang w:val="bg-BG"/>
              </w:rPr>
            </w:pPr>
          </w:p>
        </w:tc>
        <w:tc>
          <w:tcPr>
            <w:tcW w:w="5750" w:type="dxa"/>
            <w:gridSpan w:val="3"/>
            <w:tcBorders>
              <w:top w:val="nil"/>
              <w:left w:val="nil"/>
              <w:bottom w:val="nil"/>
              <w:right w:val="nil"/>
            </w:tcBorders>
          </w:tcPr>
          <w:p w:rsidR="001620E0" w:rsidRPr="00B132BC" w:rsidRDefault="001620E0"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c>
          <w:tcPr>
            <w:tcW w:w="2980" w:type="dxa"/>
            <w:gridSpan w:val="2"/>
            <w:tcBorders>
              <w:left w:val="nil"/>
              <w:bottom w:val="nil"/>
              <w:right w:val="nil"/>
            </w:tcBorders>
            <w:vAlign w:val="center"/>
          </w:tcPr>
          <w:p w:rsidR="001620E0" w:rsidRPr="00B132BC" w:rsidRDefault="00EE31E8" w:rsidP="00EE31E8">
            <w:pPr>
              <w:ind w:left="-249" w:firstLine="141"/>
              <w:jc w:val="right"/>
              <w:rPr>
                <w:rFonts w:ascii="Times New Roman" w:hAnsi="Times New Roman" w:cs="Times New Roman"/>
                <w:b/>
                <w:bCs/>
                <w:lang w:val="bg-BG"/>
              </w:rPr>
            </w:pPr>
            <w:r>
              <w:rPr>
                <w:rFonts w:ascii="Times New Roman" w:hAnsi="Times New Roman" w:cs="Times New Roman"/>
                <w:b/>
                <w:bCs/>
                <w:lang w:val="en-US"/>
              </w:rPr>
              <w:t>6</w:t>
            </w:r>
            <w:r w:rsidR="001620E0" w:rsidRPr="00B132BC">
              <w:rPr>
                <w:rFonts w:ascii="Times New Roman" w:hAnsi="Times New Roman" w:cs="Times New Roman"/>
                <w:b/>
                <w:bCs/>
                <w:lang w:val="bg-BG"/>
              </w:rPr>
              <w:t>-МЕСЕЧЕН ПЕРИОД ДО 3</w:t>
            </w:r>
            <w:r>
              <w:rPr>
                <w:rFonts w:ascii="Times New Roman" w:hAnsi="Times New Roman" w:cs="Times New Roman"/>
                <w:b/>
                <w:bCs/>
                <w:lang w:val="en-US"/>
              </w:rPr>
              <w:t>0</w:t>
            </w:r>
            <w:r w:rsidR="001620E0" w:rsidRPr="00B132BC">
              <w:rPr>
                <w:rFonts w:ascii="Times New Roman" w:hAnsi="Times New Roman" w:cs="Times New Roman"/>
                <w:b/>
                <w:bCs/>
                <w:lang w:val="bg-BG"/>
              </w:rPr>
              <w:t xml:space="preserve"> </w:t>
            </w:r>
            <w:r>
              <w:rPr>
                <w:rFonts w:ascii="Times New Roman" w:hAnsi="Times New Roman" w:cs="Times New Roman"/>
                <w:b/>
                <w:bCs/>
                <w:lang w:val="bg-BG"/>
              </w:rPr>
              <w:t>ЮНИ</w:t>
            </w:r>
            <w:r w:rsidR="00805285" w:rsidRPr="00B132BC">
              <w:rPr>
                <w:rFonts w:ascii="Times New Roman" w:hAnsi="Times New Roman" w:cs="Times New Roman"/>
                <w:b/>
                <w:bCs/>
                <w:lang w:val="bg-BG"/>
              </w:rPr>
              <w:t xml:space="preserve"> </w:t>
            </w:r>
          </w:p>
        </w:tc>
      </w:tr>
      <w:tr w:rsidR="001620E0" w:rsidRPr="00B132BC" w:rsidTr="002D55B9">
        <w:trPr>
          <w:trHeight w:val="255"/>
        </w:trPr>
        <w:tc>
          <w:tcPr>
            <w:tcW w:w="702" w:type="dxa"/>
            <w:tcBorders>
              <w:top w:val="nil"/>
              <w:left w:val="nil"/>
              <w:bottom w:val="nil"/>
              <w:right w:val="nil"/>
            </w:tcBorders>
            <w:vAlign w:val="center"/>
          </w:tcPr>
          <w:p w:rsidR="001620E0" w:rsidRPr="00B132BC" w:rsidRDefault="001620E0" w:rsidP="00FB106E">
            <w:pPr>
              <w:spacing w:line="240" w:lineRule="auto"/>
              <w:rPr>
                <w:rFonts w:ascii="Times New Roman" w:hAnsi="Times New Roman" w:cs="Times New Roman"/>
                <w:lang w:val="bg-BG"/>
              </w:rPr>
            </w:pPr>
          </w:p>
        </w:tc>
        <w:tc>
          <w:tcPr>
            <w:tcW w:w="5750" w:type="dxa"/>
            <w:gridSpan w:val="3"/>
            <w:tcBorders>
              <w:top w:val="nil"/>
              <w:left w:val="nil"/>
              <w:bottom w:val="nil"/>
              <w:right w:val="nil"/>
            </w:tcBorders>
          </w:tcPr>
          <w:p w:rsidR="001620E0" w:rsidRPr="00B132BC" w:rsidRDefault="001620E0"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c>
          <w:tcPr>
            <w:tcW w:w="1561" w:type="dxa"/>
            <w:tcBorders>
              <w:left w:val="nil"/>
              <w:bottom w:val="nil"/>
              <w:right w:val="nil"/>
            </w:tcBorders>
            <w:vAlign w:val="center"/>
          </w:tcPr>
          <w:p w:rsidR="001620E0" w:rsidRPr="00B132BC" w:rsidRDefault="001620E0" w:rsidP="00004464">
            <w:pPr>
              <w:jc w:val="right"/>
              <w:rPr>
                <w:rFonts w:ascii="Times New Roman" w:hAnsi="Times New Roman" w:cs="Times New Roman"/>
                <w:b/>
                <w:bCs/>
                <w:lang w:val="bg-BG"/>
              </w:rPr>
            </w:pPr>
            <w:r w:rsidRPr="00B132BC">
              <w:rPr>
                <w:rFonts w:ascii="Times New Roman" w:hAnsi="Times New Roman" w:cs="Times New Roman"/>
                <w:b/>
                <w:bCs/>
                <w:lang w:val="bg-BG"/>
              </w:rPr>
              <w:t>201</w:t>
            </w:r>
            <w:r w:rsidR="00004464" w:rsidRPr="00B132BC">
              <w:rPr>
                <w:rFonts w:ascii="Times New Roman" w:hAnsi="Times New Roman" w:cs="Times New Roman"/>
                <w:b/>
                <w:bCs/>
                <w:lang w:val="bg-BG"/>
              </w:rPr>
              <w:t>8</w:t>
            </w:r>
            <w:r w:rsidR="00E46DBD" w:rsidRPr="00B132BC">
              <w:rPr>
                <w:rFonts w:ascii="Times New Roman" w:hAnsi="Times New Roman" w:cs="Times New Roman"/>
                <w:b/>
                <w:bCs/>
                <w:lang w:val="bg-BG"/>
              </w:rPr>
              <w:t xml:space="preserve"> </w:t>
            </w:r>
            <w:r w:rsidRPr="00B132BC">
              <w:rPr>
                <w:rFonts w:ascii="Times New Roman" w:hAnsi="Times New Roman" w:cs="Times New Roman"/>
                <w:b/>
                <w:bCs/>
                <w:lang w:val="bg-BG"/>
              </w:rPr>
              <w:t>г.</w:t>
            </w:r>
          </w:p>
        </w:tc>
        <w:tc>
          <w:tcPr>
            <w:tcW w:w="1419" w:type="dxa"/>
            <w:tcBorders>
              <w:left w:val="nil"/>
              <w:bottom w:val="nil"/>
              <w:right w:val="nil"/>
            </w:tcBorders>
            <w:vAlign w:val="center"/>
          </w:tcPr>
          <w:p w:rsidR="001620E0" w:rsidRPr="00B132BC" w:rsidRDefault="001620E0" w:rsidP="00004464">
            <w:pPr>
              <w:jc w:val="right"/>
              <w:rPr>
                <w:rFonts w:ascii="Times New Roman" w:hAnsi="Times New Roman" w:cs="Times New Roman"/>
                <w:b/>
                <w:bCs/>
                <w:lang w:val="bg-BG"/>
              </w:rPr>
            </w:pPr>
            <w:r w:rsidRPr="00B132BC">
              <w:rPr>
                <w:rFonts w:ascii="Times New Roman" w:hAnsi="Times New Roman" w:cs="Times New Roman"/>
                <w:b/>
                <w:bCs/>
                <w:lang w:val="bg-BG"/>
              </w:rPr>
              <w:t>201</w:t>
            </w:r>
            <w:r w:rsidR="00004464" w:rsidRPr="00B132BC">
              <w:rPr>
                <w:rFonts w:ascii="Times New Roman" w:hAnsi="Times New Roman" w:cs="Times New Roman"/>
                <w:b/>
                <w:bCs/>
                <w:lang w:val="bg-BG"/>
              </w:rPr>
              <w:t>7</w:t>
            </w:r>
            <w:r w:rsidRPr="00B132BC">
              <w:rPr>
                <w:rFonts w:ascii="Times New Roman" w:hAnsi="Times New Roman" w:cs="Times New Roman"/>
                <w:b/>
                <w:bCs/>
                <w:lang w:val="bg-BG"/>
              </w:rPr>
              <w:t>г.</w:t>
            </w:r>
          </w:p>
        </w:tc>
      </w:tr>
      <w:tr w:rsidR="00C25A8D" w:rsidRPr="00B132BC" w:rsidTr="00C25A8D">
        <w:trPr>
          <w:trHeight w:val="255"/>
        </w:trPr>
        <w:tc>
          <w:tcPr>
            <w:tcW w:w="702" w:type="dxa"/>
            <w:tcBorders>
              <w:top w:val="nil"/>
              <w:left w:val="nil"/>
              <w:bottom w:val="nil"/>
              <w:right w:val="nil"/>
            </w:tcBorders>
            <w:vAlign w:val="center"/>
          </w:tcPr>
          <w:p w:rsidR="00C25A8D" w:rsidRPr="00B132BC" w:rsidRDefault="00C25A8D" w:rsidP="00FB106E">
            <w:pPr>
              <w:spacing w:line="240" w:lineRule="auto"/>
              <w:rPr>
                <w:rFonts w:ascii="Times New Roman" w:hAnsi="Times New Roman" w:cs="Times New Roman"/>
                <w:lang w:val="bg-BG"/>
              </w:rPr>
            </w:pPr>
          </w:p>
        </w:tc>
        <w:tc>
          <w:tcPr>
            <w:tcW w:w="5750" w:type="dxa"/>
            <w:gridSpan w:val="3"/>
            <w:tcBorders>
              <w:top w:val="nil"/>
              <w:left w:val="nil"/>
              <w:right w:val="nil"/>
            </w:tcBorders>
          </w:tcPr>
          <w:p w:rsidR="00C25A8D" w:rsidRPr="00B132BC" w:rsidRDefault="00C25A8D" w:rsidP="00A23212">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Pr>
                <w:rFonts w:ascii="Times New Roman" w:hAnsi="Times New Roman" w:cs="Times New Roman"/>
                <w:lang w:val="bg-BG"/>
              </w:rPr>
              <w:t>Разходи за текущ корпоративен данък</w:t>
            </w:r>
          </w:p>
        </w:tc>
        <w:tc>
          <w:tcPr>
            <w:tcW w:w="1561" w:type="dxa"/>
            <w:tcBorders>
              <w:left w:val="nil"/>
              <w:right w:val="nil"/>
            </w:tcBorders>
            <w:vAlign w:val="center"/>
          </w:tcPr>
          <w:p w:rsidR="00C25A8D" w:rsidRPr="00D142A8" w:rsidRDefault="00C25A8D" w:rsidP="00D142A8">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en-US"/>
              </w:rPr>
            </w:pPr>
            <w:r>
              <w:rPr>
                <w:rFonts w:ascii="Times New Roman" w:hAnsi="Times New Roman" w:cs="Times New Roman"/>
                <w:lang w:val="en-US"/>
              </w:rPr>
              <w:t>(1 947)</w:t>
            </w:r>
          </w:p>
        </w:tc>
        <w:tc>
          <w:tcPr>
            <w:tcW w:w="1419" w:type="dxa"/>
            <w:tcBorders>
              <w:left w:val="nil"/>
              <w:right w:val="nil"/>
            </w:tcBorders>
            <w:vAlign w:val="center"/>
          </w:tcPr>
          <w:p w:rsidR="00C25A8D" w:rsidRPr="00B132BC" w:rsidRDefault="00C25A8D" w:rsidP="00EE31E8">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en-US"/>
              </w:rPr>
            </w:pPr>
            <w:r>
              <w:rPr>
                <w:rFonts w:ascii="Times New Roman" w:hAnsi="Times New Roman" w:cs="Times New Roman"/>
                <w:lang w:val="en-US"/>
              </w:rPr>
              <w:t>-</w:t>
            </w:r>
          </w:p>
        </w:tc>
      </w:tr>
      <w:tr w:rsidR="009742DA" w:rsidRPr="00B132BC" w:rsidTr="00C25A8D">
        <w:trPr>
          <w:trHeight w:val="255"/>
        </w:trPr>
        <w:tc>
          <w:tcPr>
            <w:tcW w:w="702" w:type="dxa"/>
            <w:tcBorders>
              <w:top w:val="nil"/>
              <w:left w:val="nil"/>
              <w:bottom w:val="nil"/>
              <w:right w:val="nil"/>
            </w:tcBorders>
            <w:vAlign w:val="center"/>
          </w:tcPr>
          <w:p w:rsidR="001620E0" w:rsidRPr="00B132BC" w:rsidRDefault="001620E0" w:rsidP="00FB106E">
            <w:pPr>
              <w:spacing w:line="240" w:lineRule="auto"/>
              <w:rPr>
                <w:rFonts w:ascii="Times New Roman" w:hAnsi="Times New Roman" w:cs="Times New Roman"/>
                <w:lang w:val="bg-BG"/>
              </w:rPr>
            </w:pPr>
          </w:p>
        </w:tc>
        <w:tc>
          <w:tcPr>
            <w:tcW w:w="5750" w:type="dxa"/>
            <w:gridSpan w:val="3"/>
            <w:tcBorders>
              <w:top w:val="nil"/>
              <w:left w:val="nil"/>
              <w:bottom w:val="single" w:sz="4" w:space="0" w:color="auto"/>
              <w:right w:val="nil"/>
            </w:tcBorders>
          </w:tcPr>
          <w:p w:rsidR="001620E0" w:rsidRPr="00B132BC" w:rsidRDefault="001620E0" w:rsidP="00A23212">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lang w:val="bg-BG"/>
              </w:rPr>
              <w:t>Ефект от промяна в отсрочените данъци (Приложение 12)</w:t>
            </w:r>
          </w:p>
        </w:tc>
        <w:tc>
          <w:tcPr>
            <w:tcW w:w="1561" w:type="dxa"/>
            <w:tcBorders>
              <w:left w:val="nil"/>
              <w:bottom w:val="single" w:sz="4" w:space="0" w:color="auto"/>
              <w:right w:val="nil"/>
            </w:tcBorders>
            <w:vAlign w:val="center"/>
          </w:tcPr>
          <w:p w:rsidR="001620E0" w:rsidRPr="00D142A8" w:rsidRDefault="0049139E" w:rsidP="00D142A8">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en-US"/>
              </w:rPr>
            </w:pPr>
            <w:r w:rsidRPr="00D142A8">
              <w:rPr>
                <w:rFonts w:ascii="Times New Roman" w:hAnsi="Times New Roman" w:cs="Times New Roman"/>
                <w:lang w:val="en-US"/>
              </w:rPr>
              <w:t xml:space="preserve">1 </w:t>
            </w:r>
            <w:r w:rsidR="00D142A8" w:rsidRPr="00D142A8">
              <w:rPr>
                <w:rFonts w:ascii="Times New Roman" w:hAnsi="Times New Roman" w:cs="Times New Roman"/>
                <w:lang w:val="en-US"/>
              </w:rPr>
              <w:t>677</w:t>
            </w:r>
          </w:p>
        </w:tc>
        <w:tc>
          <w:tcPr>
            <w:tcW w:w="1419" w:type="dxa"/>
            <w:tcBorders>
              <w:left w:val="nil"/>
              <w:bottom w:val="single" w:sz="4" w:space="0" w:color="auto"/>
              <w:right w:val="nil"/>
            </w:tcBorders>
            <w:vAlign w:val="center"/>
          </w:tcPr>
          <w:p w:rsidR="001620E0" w:rsidRPr="00B132BC" w:rsidRDefault="00E670B1" w:rsidP="00EE31E8">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en-US"/>
              </w:rPr>
            </w:pPr>
            <w:r w:rsidRPr="00B132BC">
              <w:rPr>
                <w:rFonts w:ascii="Times New Roman" w:hAnsi="Times New Roman" w:cs="Times New Roman"/>
                <w:lang w:val="en-US"/>
              </w:rPr>
              <w:t>(</w:t>
            </w:r>
            <w:r w:rsidR="00EE31E8">
              <w:rPr>
                <w:rFonts w:ascii="Times New Roman" w:hAnsi="Times New Roman" w:cs="Times New Roman"/>
                <w:lang w:val="bg-BG"/>
              </w:rPr>
              <w:t>43</w:t>
            </w:r>
            <w:r w:rsidRPr="00B132BC">
              <w:rPr>
                <w:rFonts w:ascii="Times New Roman" w:hAnsi="Times New Roman" w:cs="Times New Roman"/>
                <w:lang w:val="en-US"/>
              </w:rPr>
              <w:t>)</w:t>
            </w:r>
          </w:p>
        </w:tc>
      </w:tr>
      <w:tr w:rsidR="009742DA" w:rsidRPr="00B132BC" w:rsidTr="00C25A8D">
        <w:trPr>
          <w:trHeight w:val="255"/>
        </w:trPr>
        <w:tc>
          <w:tcPr>
            <w:tcW w:w="702" w:type="dxa"/>
            <w:tcBorders>
              <w:top w:val="nil"/>
              <w:left w:val="nil"/>
              <w:bottom w:val="nil"/>
              <w:right w:val="nil"/>
            </w:tcBorders>
            <w:vAlign w:val="center"/>
          </w:tcPr>
          <w:p w:rsidR="001620E0" w:rsidRPr="00B132BC" w:rsidRDefault="001620E0" w:rsidP="00FB106E">
            <w:pPr>
              <w:spacing w:line="240" w:lineRule="auto"/>
              <w:rPr>
                <w:rFonts w:ascii="Times New Roman" w:hAnsi="Times New Roman" w:cs="Times New Roman"/>
                <w:lang w:val="bg-BG"/>
              </w:rPr>
            </w:pPr>
          </w:p>
        </w:tc>
        <w:tc>
          <w:tcPr>
            <w:tcW w:w="5750" w:type="dxa"/>
            <w:gridSpan w:val="3"/>
            <w:tcBorders>
              <w:top w:val="single" w:sz="4" w:space="0" w:color="auto"/>
              <w:left w:val="nil"/>
              <w:bottom w:val="single" w:sz="4" w:space="0" w:color="auto"/>
              <w:right w:val="nil"/>
            </w:tcBorders>
          </w:tcPr>
          <w:p w:rsidR="001620E0" w:rsidRPr="00B132BC" w:rsidRDefault="00D142A8" w:rsidP="00D142A8">
            <w:pPr>
              <w:tabs>
                <w:tab w:val="left" w:pos="1134"/>
                <w:tab w:val="left" w:pos="1276"/>
                <w:tab w:val="center" w:pos="3402"/>
                <w:tab w:val="center" w:pos="4536"/>
                <w:tab w:val="center" w:pos="5670"/>
                <w:tab w:val="center" w:pos="6804"/>
                <w:tab w:val="right" w:pos="7655"/>
              </w:tabs>
              <w:rPr>
                <w:rFonts w:ascii="Times New Roman" w:hAnsi="Times New Roman" w:cs="Times New Roman"/>
                <w:b/>
                <w:lang w:val="bg-BG"/>
              </w:rPr>
            </w:pPr>
            <w:r>
              <w:rPr>
                <w:rFonts w:ascii="Times New Roman" w:hAnsi="Times New Roman" w:cs="Times New Roman"/>
                <w:b/>
                <w:lang w:val="bg-BG"/>
              </w:rPr>
              <w:t>Приходи</w:t>
            </w:r>
            <w:r w:rsidR="00D71E72">
              <w:rPr>
                <w:rFonts w:ascii="Times New Roman" w:hAnsi="Times New Roman" w:cs="Times New Roman"/>
                <w:b/>
                <w:lang w:val="bg-BG"/>
              </w:rPr>
              <w:t xml:space="preserve"> /</w:t>
            </w:r>
            <w:r>
              <w:rPr>
                <w:rFonts w:ascii="Times New Roman" w:hAnsi="Times New Roman" w:cs="Times New Roman"/>
                <w:b/>
                <w:lang w:val="bg-BG"/>
              </w:rPr>
              <w:t xml:space="preserve"> </w:t>
            </w:r>
            <w:r>
              <w:rPr>
                <w:rFonts w:ascii="Times New Roman" w:hAnsi="Times New Roman" w:cs="Times New Roman"/>
                <w:b/>
                <w:lang w:val="en-US"/>
              </w:rPr>
              <w:t>(</w:t>
            </w:r>
            <w:r>
              <w:rPr>
                <w:rFonts w:ascii="Times New Roman" w:hAnsi="Times New Roman" w:cs="Times New Roman"/>
                <w:b/>
                <w:lang w:val="bg-BG"/>
              </w:rPr>
              <w:t>р</w:t>
            </w:r>
            <w:r w:rsidR="001620E0" w:rsidRPr="00B132BC">
              <w:rPr>
                <w:rFonts w:ascii="Times New Roman" w:hAnsi="Times New Roman" w:cs="Times New Roman"/>
                <w:b/>
                <w:lang w:val="bg-BG"/>
              </w:rPr>
              <w:t>азходи</w:t>
            </w:r>
            <w:r>
              <w:rPr>
                <w:rFonts w:ascii="Times New Roman" w:hAnsi="Times New Roman" w:cs="Times New Roman"/>
                <w:b/>
                <w:lang w:val="en-US"/>
              </w:rPr>
              <w:t>)</w:t>
            </w:r>
            <w:r w:rsidR="001620E0" w:rsidRPr="00B132BC">
              <w:rPr>
                <w:rFonts w:ascii="Times New Roman" w:hAnsi="Times New Roman" w:cs="Times New Roman"/>
                <w:b/>
                <w:lang w:val="bg-BG"/>
              </w:rPr>
              <w:t xml:space="preserve"> за данъци върху печалбата</w:t>
            </w:r>
          </w:p>
        </w:tc>
        <w:tc>
          <w:tcPr>
            <w:tcW w:w="1561" w:type="dxa"/>
            <w:tcBorders>
              <w:top w:val="single" w:sz="4" w:space="0" w:color="auto"/>
              <w:left w:val="nil"/>
              <w:bottom w:val="single" w:sz="4" w:space="0" w:color="auto"/>
              <w:right w:val="nil"/>
            </w:tcBorders>
            <w:vAlign w:val="center"/>
          </w:tcPr>
          <w:p w:rsidR="001620E0" w:rsidRPr="00211DF9" w:rsidRDefault="00D142A8" w:rsidP="00C25A8D">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sidRPr="00D142A8">
              <w:rPr>
                <w:rFonts w:ascii="Times New Roman" w:hAnsi="Times New Roman" w:cs="Times New Roman"/>
                <w:b/>
                <w:bCs/>
                <w:lang w:val="en-US"/>
              </w:rPr>
              <w:t xml:space="preserve"> </w:t>
            </w:r>
            <w:r w:rsidR="00C25A8D">
              <w:rPr>
                <w:rFonts w:ascii="Times New Roman" w:hAnsi="Times New Roman" w:cs="Times New Roman"/>
                <w:b/>
                <w:bCs/>
                <w:lang w:val="en-US"/>
              </w:rPr>
              <w:t xml:space="preserve"> (270)</w:t>
            </w:r>
          </w:p>
        </w:tc>
        <w:tc>
          <w:tcPr>
            <w:tcW w:w="1419" w:type="dxa"/>
            <w:tcBorders>
              <w:top w:val="single" w:sz="4" w:space="0" w:color="auto"/>
              <w:left w:val="nil"/>
              <w:bottom w:val="single" w:sz="4" w:space="0" w:color="auto"/>
              <w:right w:val="nil"/>
            </w:tcBorders>
            <w:vAlign w:val="center"/>
          </w:tcPr>
          <w:p w:rsidR="001620E0" w:rsidRPr="00B132BC" w:rsidRDefault="00E670B1" w:rsidP="00EE31E8">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sidRPr="00B132BC">
              <w:rPr>
                <w:rFonts w:ascii="Times New Roman" w:hAnsi="Times New Roman" w:cs="Times New Roman"/>
                <w:b/>
                <w:bCs/>
                <w:lang w:val="en-US"/>
              </w:rPr>
              <w:t>(</w:t>
            </w:r>
            <w:r w:rsidR="00EE31E8">
              <w:rPr>
                <w:rFonts w:ascii="Times New Roman" w:hAnsi="Times New Roman" w:cs="Times New Roman"/>
                <w:b/>
                <w:bCs/>
                <w:lang w:val="bg-BG"/>
              </w:rPr>
              <w:t>43</w:t>
            </w:r>
            <w:r w:rsidRPr="00B132BC">
              <w:rPr>
                <w:rFonts w:ascii="Times New Roman" w:hAnsi="Times New Roman" w:cs="Times New Roman"/>
                <w:b/>
                <w:bCs/>
                <w:lang w:val="en-US"/>
              </w:rPr>
              <w:t>)</w:t>
            </w:r>
          </w:p>
        </w:tc>
      </w:tr>
      <w:tr w:rsidR="001620E0" w:rsidRPr="00B132BC" w:rsidTr="007848E6">
        <w:trPr>
          <w:trHeight w:val="255"/>
        </w:trPr>
        <w:tc>
          <w:tcPr>
            <w:tcW w:w="702" w:type="dxa"/>
            <w:tcBorders>
              <w:top w:val="nil"/>
              <w:left w:val="nil"/>
              <w:bottom w:val="nil"/>
              <w:right w:val="nil"/>
            </w:tcBorders>
            <w:vAlign w:val="center"/>
          </w:tcPr>
          <w:p w:rsidR="001620E0" w:rsidRPr="00B132BC" w:rsidRDefault="001620E0" w:rsidP="00FB106E">
            <w:pPr>
              <w:spacing w:line="240" w:lineRule="auto"/>
              <w:rPr>
                <w:rFonts w:ascii="Times New Roman" w:hAnsi="Times New Roman" w:cs="Times New Roman"/>
                <w:lang w:val="bg-BG"/>
              </w:rPr>
            </w:pPr>
          </w:p>
        </w:tc>
        <w:tc>
          <w:tcPr>
            <w:tcW w:w="8730" w:type="dxa"/>
            <w:gridSpan w:val="5"/>
            <w:tcBorders>
              <w:top w:val="single" w:sz="4" w:space="0" w:color="auto"/>
              <w:left w:val="nil"/>
              <w:bottom w:val="nil"/>
              <w:right w:val="nil"/>
            </w:tcBorders>
          </w:tcPr>
          <w:p w:rsidR="001620E0" w:rsidRPr="00B132BC" w:rsidRDefault="001620E0" w:rsidP="00A23212">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r>
      <w:tr w:rsidR="001620E0" w:rsidRPr="00B132BC" w:rsidTr="002D55B9">
        <w:trPr>
          <w:trHeight w:val="255"/>
        </w:trPr>
        <w:tc>
          <w:tcPr>
            <w:tcW w:w="702" w:type="dxa"/>
            <w:tcBorders>
              <w:top w:val="nil"/>
              <w:left w:val="nil"/>
              <w:bottom w:val="nil"/>
              <w:right w:val="nil"/>
            </w:tcBorders>
            <w:vAlign w:val="center"/>
          </w:tcPr>
          <w:p w:rsidR="001620E0" w:rsidRPr="00B132BC" w:rsidRDefault="001620E0" w:rsidP="00FB106E">
            <w:pPr>
              <w:spacing w:line="240" w:lineRule="auto"/>
              <w:rPr>
                <w:rFonts w:ascii="Times New Roman" w:hAnsi="Times New Roman" w:cs="Times New Roman"/>
                <w:lang w:val="bg-BG"/>
              </w:rPr>
            </w:pPr>
          </w:p>
        </w:tc>
        <w:tc>
          <w:tcPr>
            <w:tcW w:w="8730" w:type="dxa"/>
            <w:gridSpan w:val="5"/>
            <w:tcBorders>
              <w:top w:val="nil"/>
              <w:left w:val="nil"/>
              <w:bottom w:val="nil"/>
              <w:right w:val="nil"/>
            </w:tcBorders>
          </w:tcPr>
          <w:p w:rsidR="001620E0" w:rsidRPr="00B132BC" w:rsidRDefault="001620E0" w:rsidP="00E24E79">
            <w:pPr>
              <w:autoSpaceDE w:val="0"/>
              <w:autoSpaceDN w:val="0"/>
              <w:adjustRightInd w:val="0"/>
              <w:spacing w:line="240" w:lineRule="auto"/>
              <w:ind w:firstLine="500"/>
              <w:jc w:val="both"/>
              <w:rPr>
                <w:rFonts w:ascii="Times New Roman" w:hAnsi="Times New Roman" w:cs="Times New Roman"/>
                <w:lang w:val="bg-BG"/>
              </w:rPr>
            </w:pPr>
            <w:r w:rsidRPr="00B132BC">
              <w:rPr>
                <w:rFonts w:ascii="Times New Roman" w:hAnsi="Times New Roman" w:cs="Times New Roman"/>
                <w:lang w:val="bg-BG"/>
              </w:rPr>
              <w:t>Текущият разход за данък се признава, на базата на преценка на ръководството на Дружеството, относно претеглената средногодишна ставка за данъка върху печалбата, очаквана за цялата финансова</w:t>
            </w:r>
            <w:r w:rsidR="00F326C7" w:rsidRPr="00B132BC">
              <w:rPr>
                <w:rFonts w:ascii="Times New Roman" w:hAnsi="Times New Roman" w:cs="Times New Roman"/>
                <w:lang w:val="bg-BG"/>
              </w:rPr>
              <w:t xml:space="preserve"> година, която е в размер на 10</w:t>
            </w:r>
            <w:r w:rsidRPr="00B132BC">
              <w:rPr>
                <w:rFonts w:ascii="Times New Roman" w:hAnsi="Times New Roman" w:cs="Times New Roman"/>
                <w:lang w:val="bg-BG"/>
              </w:rPr>
              <w:t>% (201</w:t>
            </w:r>
            <w:r w:rsidR="007C5187" w:rsidRPr="00B132BC">
              <w:rPr>
                <w:rFonts w:ascii="Times New Roman" w:hAnsi="Times New Roman" w:cs="Times New Roman"/>
                <w:lang w:val="bg-BG"/>
              </w:rPr>
              <w:t>7</w:t>
            </w:r>
            <w:r w:rsidR="003724CC" w:rsidRPr="00B132BC">
              <w:rPr>
                <w:rFonts w:ascii="Times New Roman" w:hAnsi="Times New Roman" w:cs="Times New Roman"/>
                <w:lang w:val="bg-BG"/>
              </w:rPr>
              <w:t>г.: 10</w:t>
            </w:r>
            <w:r w:rsidRPr="00B132BC">
              <w:rPr>
                <w:rFonts w:ascii="Times New Roman" w:hAnsi="Times New Roman" w:cs="Times New Roman"/>
                <w:lang w:val="bg-BG"/>
              </w:rPr>
              <w:t>%).</w:t>
            </w:r>
          </w:p>
        </w:tc>
      </w:tr>
      <w:tr w:rsidR="001620E0" w:rsidRPr="00B132BC" w:rsidTr="002D55B9">
        <w:trPr>
          <w:trHeight w:val="255"/>
        </w:trPr>
        <w:tc>
          <w:tcPr>
            <w:tcW w:w="702" w:type="dxa"/>
            <w:tcBorders>
              <w:top w:val="nil"/>
              <w:left w:val="nil"/>
              <w:bottom w:val="nil"/>
              <w:right w:val="nil"/>
            </w:tcBorders>
            <w:vAlign w:val="center"/>
          </w:tcPr>
          <w:p w:rsidR="001620E0" w:rsidRPr="00B132BC" w:rsidRDefault="001620E0" w:rsidP="00857CF8">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vAlign w:val="center"/>
          </w:tcPr>
          <w:p w:rsidR="001620E0" w:rsidRPr="00B132BC" w:rsidRDefault="001620E0" w:rsidP="00857CF8">
            <w:pPr>
              <w:pStyle w:val="Heading8"/>
              <w:tabs>
                <w:tab w:val="left" w:pos="1134"/>
                <w:tab w:val="left" w:pos="1276"/>
                <w:tab w:val="center" w:pos="3402"/>
                <w:tab w:val="center" w:pos="4536"/>
                <w:tab w:val="center" w:pos="5670"/>
                <w:tab w:val="center" w:pos="6804"/>
                <w:tab w:val="right" w:pos="7655"/>
              </w:tabs>
              <w:spacing w:line="240" w:lineRule="atLeast"/>
              <w:rPr>
                <w:rFonts w:ascii="Times New Roman" w:hAnsi="Times New Roman"/>
                <w:lang w:val="bg-BG"/>
              </w:rPr>
            </w:pPr>
          </w:p>
        </w:tc>
      </w:tr>
      <w:tr w:rsidR="001620E0" w:rsidRPr="00B132BC" w:rsidTr="002D55B9">
        <w:trPr>
          <w:trHeight w:val="255"/>
        </w:trPr>
        <w:tc>
          <w:tcPr>
            <w:tcW w:w="702" w:type="dxa"/>
            <w:tcBorders>
              <w:top w:val="nil"/>
              <w:left w:val="nil"/>
              <w:bottom w:val="nil"/>
              <w:right w:val="nil"/>
            </w:tcBorders>
            <w:vAlign w:val="center"/>
          </w:tcPr>
          <w:p w:rsidR="001620E0" w:rsidRPr="00B132BC" w:rsidRDefault="009B22DB" w:rsidP="003A0EB4">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r w:rsidRPr="00B132BC">
              <w:rPr>
                <w:rFonts w:ascii="Times New Roman" w:hAnsi="Times New Roman" w:cs="Times New Roman"/>
                <w:sz w:val="20"/>
                <w:szCs w:val="20"/>
                <w:lang w:val="bg-BG"/>
              </w:rPr>
              <w:t>19</w:t>
            </w:r>
            <w:r w:rsidR="001620E0" w:rsidRPr="00B132BC">
              <w:rPr>
                <w:rFonts w:ascii="Times New Roman" w:hAnsi="Times New Roman" w:cs="Times New Roman"/>
                <w:sz w:val="20"/>
                <w:szCs w:val="20"/>
                <w:lang w:val="bg-BG"/>
              </w:rPr>
              <w:t>.</w:t>
            </w:r>
          </w:p>
        </w:tc>
        <w:tc>
          <w:tcPr>
            <w:tcW w:w="8730" w:type="dxa"/>
            <w:gridSpan w:val="5"/>
            <w:tcBorders>
              <w:top w:val="nil"/>
              <w:left w:val="nil"/>
              <w:bottom w:val="nil"/>
              <w:right w:val="nil"/>
            </w:tcBorders>
            <w:vAlign w:val="center"/>
          </w:tcPr>
          <w:p w:rsidR="001620E0" w:rsidRPr="00B132BC" w:rsidRDefault="001620E0" w:rsidP="00857CF8">
            <w:pPr>
              <w:pStyle w:val="Heading8"/>
              <w:tabs>
                <w:tab w:val="left" w:pos="1134"/>
                <w:tab w:val="left" w:pos="1276"/>
                <w:tab w:val="center" w:pos="3402"/>
                <w:tab w:val="center" w:pos="4536"/>
                <w:tab w:val="center" w:pos="5670"/>
                <w:tab w:val="center" w:pos="6804"/>
                <w:tab w:val="right" w:pos="7655"/>
              </w:tabs>
              <w:spacing w:line="240" w:lineRule="atLeast"/>
              <w:rPr>
                <w:rFonts w:ascii="Times New Roman" w:hAnsi="Times New Roman"/>
                <w:lang w:val="bg-BG"/>
              </w:rPr>
            </w:pPr>
            <w:r w:rsidRPr="00B132BC">
              <w:rPr>
                <w:rFonts w:ascii="Times New Roman" w:hAnsi="Times New Roman"/>
                <w:lang w:val="bg-BG"/>
              </w:rPr>
              <w:t>УСЛОВНИ АКТИВИ И УСЛОВНИ ЗАДЪЛЖЕНИЯ</w:t>
            </w:r>
          </w:p>
        </w:tc>
      </w:tr>
      <w:tr w:rsidR="001620E0" w:rsidRPr="00264198" w:rsidTr="002D55B9">
        <w:trPr>
          <w:trHeight w:val="255"/>
        </w:trPr>
        <w:tc>
          <w:tcPr>
            <w:tcW w:w="702" w:type="dxa"/>
            <w:tcBorders>
              <w:top w:val="nil"/>
              <w:left w:val="nil"/>
              <w:bottom w:val="nil"/>
              <w:right w:val="nil"/>
            </w:tcBorders>
            <w:vAlign w:val="center"/>
          </w:tcPr>
          <w:p w:rsidR="001620E0" w:rsidRPr="00B132BC" w:rsidRDefault="001620E0"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bookmarkStart w:id="4" w:name="_Hlk521230246"/>
          </w:p>
        </w:tc>
        <w:tc>
          <w:tcPr>
            <w:tcW w:w="8730" w:type="dxa"/>
            <w:gridSpan w:val="5"/>
            <w:tcBorders>
              <w:top w:val="nil"/>
              <w:left w:val="nil"/>
              <w:bottom w:val="nil"/>
              <w:right w:val="nil"/>
            </w:tcBorders>
          </w:tcPr>
          <w:p w:rsidR="006A4EB0" w:rsidRPr="00264198" w:rsidRDefault="006A4EB0"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p w:rsidR="008D40F2" w:rsidRPr="00264198" w:rsidRDefault="008D40F2" w:rsidP="008D40F2">
            <w:pPr>
              <w:suppressAutoHyphens/>
              <w:spacing w:line="240" w:lineRule="auto"/>
              <w:jc w:val="both"/>
              <w:rPr>
                <w:rFonts w:ascii="Times New Roman" w:hAnsi="Times New Roman" w:cs="Times New Roman"/>
                <w:b/>
                <w:lang w:val="bg-BG" w:eastAsia="ar-SA"/>
              </w:rPr>
            </w:pPr>
            <w:r w:rsidRPr="00264198">
              <w:rPr>
                <w:rFonts w:ascii="Times New Roman" w:hAnsi="Times New Roman" w:cs="Times New Roman"/>
                <w:b/>
                <w:lang w:val="bg-BG" w:eastAsia="ar-SA"/>
              </w:rPr>
              <w:t>Процедури на Европейската комисия</w:t>
            </w:r>
          </w:p>
          <w:p w:rsidR="008D40F2" w:rsidRPr="00A4352F" w:rsidRDefault="008D40F2" w:rsidP="008D40F2">
            <w:pPr>
              <w:suppressAutoHyphens/>
              <w:spacing w:line="240" w:lineRule="auto"/>
              <w:jc w:val="both"/>
              <w:rPr>
                <w:rFonts w:ascii="Times New Roman" w:hAnsi="Times New Roman" w:cs="Times New Roman"/>
                <w:b/>
                <w:lang w:val="bg-BG" w:eastAsia="ar-SA"/>
              </w:rPr>
            </w:pPr>
          </w:p>
          <w:p w:rsidR="008D40F2" w:rsidRPr="00A4352F" w:rsidRDefault="008D40F2" w:rsidP="008D40F2">
            <w:pPr>
              <w:autoSpaceDE w:val="0"/>
              <w:autoSpaceDN w:val="0"/>
              <w:adjustRightInd w:val="0"/>
              <w:spacing w:after="120" w:line="240" w:lineRule="auto"/>
              <w:jc w:val="both"/>
              <w:rPr>
                <w:rFonts w:ascii="Times New Roman" w:eastAsia="Calibri" w:hAnsi="Times New Roman" w:cs="Times New Roman"/>
                <w:i/>
                <w:iCs/>
                <w:color w:val="000000"/>
                <w:lang w:val="bg-BG"/>
              </w:rPr>
            </w:pPr>
            <w:r w:rsidRPr="00A4352F">
              <w:rPr>
                <w:rFonts w:ascii="Times New Roman" w:eastAsia="Calibri" w:hAnsi="Times New Roman" w:cs="Times New Roman"/>
                <w:i/>
                <w:iCs/>
                <w:color w:val="000000"/>
                <w:lang w:val="bg-BG"/>
              </w:rPr>
              <w:t>Дело COMP/B1/АТ.39849 – BEH gas</w:t>
            </w:r>
          </w:p>
          <w:p w:rsidR="008D40F2" w:rsidRPr="00A4352F" w:rsidRDefault="008D40F2" w:rsidP="00E24E79">
            <w:pPr>
              <w:autoSpaceDE w:val="0"/>
              <w:autoSpaceDN w:val="0"/>
              <w:adjustRightInd w:val="0"/>
              <w:spacing w:after="120" w:line="240" w:lineRule="auto"/>
              <w:ind w:firstLine="500"/>
              <w:jc w:val="both"/>
              <w:rPr>
                <w:rFonts w:ascii="Times New Roman" w:hAnsi="Times New Roman" w:cs="Times New Roman"/>
                <w:lang w:val="bg-BG"/>
              </w:rPr>
            </w:pPr>
            <w:r w:rsidRPr="00A4352F">
              <w:rPr>
                <w:rFonts w:ascii="Times New Roman" w:hAnsi="Times New Roman" w:cs="Times New Roman"/>
                <w:lang w:val="bg-BG"/>
              </w:rPr>
              <w:t>Делото има за предмет евентуално нарушение на член 102 от ДФЕС във връзка с твърдени действия на БЕХ ЕАД и дъщерните му дружества – „</w:t>
            </w:r>
            <w:r w:rsidR="00027F49">
              <w:rPr>
                <w:rFonts w:ascii="Times New Roman" w:hAnsi="Times New Roman" w:cs="Times New Roman"/>
                <w:lang w:val="bg-BG"/>
              </w:rPr>
              <w:t>Булгаргаз</w:t>
            </w:r>
            <w:r w:rsidRPr="00A4352F">
              <w:rPr>
                <w:rFonts w:ascii="Times New Roman" w:hAnsi="Times New Roman" w:cs="Times New Roman"/>
                <w:lang w:val="bg-BG"/>
              </w:rPr>
              <w:t xml:space="preserve">” ЕАД и </w:t>
            </w:r>
            <w:r w:rsidR="00F326C7" w:rsidRPr="00A4352F">
              <w:rPr>
                <w:rFonts w:ascii="Times New Roman" w:hAnsi="Times New Roman" w:cs="Times New Roman"/>
                <w:lang w:val="bg-BG"/>
              </w:rPr>
              <w:t>„</w:t>
            </w:r>
            <w:proofErr w:type="spellStart"/>
            <w:r w:rsidR="00F326C7" w:rsidRPr="00A4352F">
              <w:rPr>
                <w:rFonts w:ascii="Times New Roman" w:hAnsi="Times New Roman" w:cs="Times New Roman"/>
                <w:lang w:val="bg-BG"/>
              </w:rPr>
              <w:t>Б</w:t>
            </w:r>
            <w:r w:rsidR="00027F49">
              <w:rPr>
                <w:rFonts w:ascii="Times New Roman" w:hAnsi="Times New Roman" w:cs="Times New Roman"/>
                <w:lang w:val="bg-BG"/>
              </w:rPr>
              <w:t>улгартрансгаз</w:t>
            </w:r>
            <w:proofErr w:type="spellEnd"/>
            <w:r w:rsidR="00F326C7" w:rsidRPr="00A4352F">
              <w:rPr>
                <w:rFonts w:ascii="Times New Roman" w:hAnsi="Times New Roman" w:cs="Times New Roman"/>
                <w:lang w:val="bg-BG"/>
              </w:rPr>
              <w:t>“</w:t>
            </w:r>
            <w:r w:rsidRPr="00A4352F">
              <w:rPr>
                <w:rFonts w:ascii="Times New Roman" w:hAnsi="Times New Roman" w:cs="Times New Roman"/>
                <w:lang w:val="bg-BG"/>
              </w:rPr>
              <w:t xml:space="preserve"> ЕАД насочени към: </w:t>
            </w:r>
          </w:p>
          <w:p w:rsidR="008D40F2" w:rsidRPr="00F8346D" w:rsidRDefault="008D40F2" w:rsidP="008D40F2">
            <w:pPr>
              <w:numPr>
                <w:ilvl w:val="0"/>
                <w:numId w:val="33"/>
              </w:numPr>
              <w:autoSpaceDE w:val="0"/>
              <w:autoSpaceDN w:val="0"/>
              <w:adjustRightInd w:val="0"/>
              <w:spacing w:before="240" w:after="120" w:line="240" w:lineRule="auto"/>
              <w:jc w:val="both"/>
              <w:rPr>
                <w:rFonts w:ascii="Times New Roman" w:hAnsi="Times New Roman" w:cs="Times New Roman"/>
                <w:lang w:val="bg-BG"/>
              </w:rPr>
            </w:pPr>
            <w:r w:rsidRPr="00D7185D">
              <w:rPr>
                <w:rFonts w:ascii="Times New Roman" w:hAnsi="Times New Roman" w:cs="Times New Roman"/>
                <w:lang w:val="bg-BG"/>
              </w:rPr>
              <w:t>възпрепятстване на техни конкуренти да получат достъп до ключова газова инфраструктура (газопреносна мрежа и д</w:t>
            </w:r>
            <w:r w:rsidRPr="00F8346D">
              <w:rPr>
                <w:rFonts w:ascii="Times New Roman" w:hAnsi="Times New Roman" w:cs="Times New Roman"/>
                <w:lang w:val="bg-BG"/>
              </w:rPr>
              <w:t>о съоръжението за съхранение на природен газ) в България, като изрично или мълчаливо отказване на достъп на трети страни или забавяне;</w:t>
            </w:r>
          </w:p>
          <w:p w:rsidR="008D40F2" w:rsidRPr="00276702" w:rsidRDefault="008D40F2" w:rsidP="008D40F2">
            <w:pPr>
              <w:numPr>
                <w:ilvl w:val="0"/>
                <w:numId w:val="33"/>
              </w:numPr>
              <w:autoSpaceDE w:val="0"/>
              <w:autoSpaceDN w:val="0"/>
              <w:adjustRightInd w:val="0"/>
              <w:spacing w:after="120" w:line="240" w:lineRule="auto"/>
              <w:jc w:val="both"/>
              <w:rPr>
                <w:rFonts w:ascii="Times New Roman" w:hAnsi="Times New Roman" w:cs="Times New Roman"/>
                <w:lang w:val="bg-BG"/>
              </w:rPr>
            </w:pPr>
            <w:r w:rsidRPr="00813437">
              <w:rPr>
                <w:rFonts w:ascii="Times New Roman" w:hAnsi="Times New Roman" w:cs="Times New Roman"/>
                <w:lang w:val="bg-BG"/>
              </w:rPr>
              <w:t>възпрепятстване на конкурентите да получат достъп до главен газопровод за внос чрез резервиране на капацитет, който ост</w:t>
            </w:r>
            <w:r w:rsidRPr="00276702">
              <w:rPr>
                <w:rFonts w:ascii="Times New Roman" w:hAnsi="Times New Roman" w:cs="Times New Roman"/>
                <w:lang w:val="bg-BG"/>
              </w:rPr>
              <w:t>ава неизползван.</w:t>
            </w:r>
          </w:p>
          <w:p w:rsidR="008D40F2" w:rsidRPr="00276702" w:rsidRDefault="008D40F2" w:rsidP="00AC1B28">
            <w:pPr>
              <w:autoSpaceDE w:val="0"/>
              <w:autoSpaceDN w:val="0"/>
              <w:adjustRightInd w:val="0"/>
              <w:spacing w:after="120" w:line="240" w:lineRule="auto"/>
              <w:ind w:firstLine="500"/>
              <w:jc w:val="both"/>
              <w:rPr>
                <w:rFonts w:ascii="Times New Roman" w:hAnsi="Times New Roman" w:cs="Times New Roman"/>
                <w:lang w:val="bg-BG"/>
              </w:rPr>
            </w:pPr>
            <w:r w:rsidRPr="00276702">
              <w:rPr>
                <w:rFonts w:ascii="Times New Roman" w:hAnsi="Times New Roman" w:cs="Times New Roman"/>
                <w:lang w:val="bg-BG"/>
              </w:rPr>
              <w:t xml:space="preserve">Производството е образувано през 2013г. с оглед приемането на решение по глава 3 (членове 7 – 10) от Регламент 1/2003. </w:t>
            </w:r>
          </w:p>
          <w:p w:rsidR="008D40F2" w:rsidRPr="00264198" w:rsidRDefault="008D40F2" w:rsidP="00E24E79">
            <w:pPr>
              <w:autoSpaceDE w:val="0"/>
              <w:autoSpaceDN w:val="0"/>
              <w:adjustRightInd w:val="0"/>
              <w:spacing w:after="120" w:line="240" w:lineRule="auto"/>
              <w:ind w:firstLine="500"/>
              <w:jc w:val="both"/>
              <w:rPr>
                <w:rFonts w:ascii="Times New Roman" w:hAnsi="Times New Roman" w:cs="Times New Roman"/>
                <w:lang w:val="bg-BG"/>
              </w:rPr>
            </w:pPr>
            <w:r w:rsidRPr="00276702">
              <w:rPr>
                <w:rFonts w:ascii="Times New Roman" w:hAnsi="Times New Roman" w:cs="Times New Roman"/>
                <w:lang w:val="bg-BG"/>
              </w:rPr>
              <w:t>На 23 март 2015 г. ЕК издаде Изложение на възраженията (Statement of Objections). „Български Енергиен Холдинг” ЕАД и газовите му дъщерни</w:t>
            </w:r>
            <w:r w:rsidRPr="002A5624">
              <w:rPr>
                <w:rFonts w:ascii="Times New Roman" w:eastAsia="Calibri" w:hAnsi="Times New Roman" w:cs="Times New Roman"/>
                <w:color w:val="000000"/>
                <w:lang w:val="bg-BG"/>
              </w:rPr>
              <w:t xml:space="preserve"> </w:t>
            </w:r>
            <w:r w:rsidRPr="00264198">
              <w:rPr>
                <w:rFonts w:ascii="Times New Roman" w:hAnsi="Times New Roman" w:cs="Times New Roman"/>
                <w:lang w:val="bg-BG"/>
              </w:rPr>
              <w:t xml:space="preserve">дружества представиха съответните си отговори на ЕК на 9 юли 2015г. („Булгаргаз” ЕАД), 10 юли 2015г. („Български Енергиен </w:t>
            </w:r>
            <w:r w:rsidR="00521C36" w:rsidRPr="00264198">
              <w:rPr>
                <w:rFonts w:ascii="Times New Roman" w:hAnsi="Times New Roman" w:cs="Times New Roman"/>
                <w:lang w:val="bg-BG"/>
              </w:rPr>
              <w:t>Холдинг” ЕАД) и 17 юли 2015г. (</w:t>
            </w:r>
            <w:r w:rsidR="00F326C7" w:rsidRPr="00264198">
              <w:rPr>
                <w:rFonts w:ascii="Times New Roman" w:hAnsi="Times New Roman" w:cs="Times New Roman"/>
                <w:lang w:val="bg-BG"/>
              </w:rPr>
              <w:t>„</w:t>
            </w:r>
            <w:proofErr w:type="spellStart"/>
            <w:r w:rsidR="00F326C7" w:rsidRPr="00264198">
              <w:rPr>
                <w:rFonts w:ascii="Times New Roman" w:hAnsi="Times New Roman" w:cs="Times New Roman"/>
                <w:lang w:val="bg-BG"/>
              </w:rPr>
              <w:t>Б</w:t>
            </w:r>
            <w:r w:rsidR="00027F49">
              <w:rPr>
                <w:rFonts w:ascii="Times New Roman" w:hAnsi="Times New Roman" w:cs="Times New Roman"/>
                <w:lang w:val="bg-BG"/>
              </w:rPr>
              <w:t>улгартрансгаз</w:t>
            </w:r>
            <w:proofErr w:type="spellEnd"/>
            <w:r w:rsidR="00F326C7" w:rsidRPr="00264198">
              <w:rPr>
                <w:rFonts w:ascii="Times New Roman" w:hAnsi="Times New Roman" w:cs="Times New Roman"/>
                <w:lang w:val="bg-BG"/>
              </w:rPr>
              <w:t>“</w:t>
            </w:r>
            <w:r w:rsidRPr="00264198">
              <w:rPr>
                <w:rFonts w:ascii="Times New Roman" w:hAnsi="Times New Roman" w:cs="Times New Roman"/>
                <w:lang w:val="bg-BG"/>
              </w:rPr>
              <w:t xml:space="preserve"> ЕАД).</w:t>
            </w:r>
          </w:p>
          <w:p w:rsidR="004B65B9" w:rsidRPr="00A4352F" w:rsidRDefault="008D40F2" w:rsidP="00E24E79">
            <w:pPr>
              <w:autoSpaceDE w:val="0"/>
              <w:autoSpaceDN w:val="0"/>
              <w:adjustRightInd w:val="0"/>
              <w:spacing w:after="120" w:line="240" w:lineRule="auto"/>
              <w:ind w:firstLine="500"/>
              <w:jc w:val="both"/>
              <w:rPr>
                <w:rFonts w:ascii="Times New Roman" w:hAnsi="Times New Roman" w:cs="Times New Roman"/>
                <w:lang w:val="bg-BG"/>
              </w:rPr>
            </w:pPr>
            <w:r w:rsidRPr="00A4352F">
              <w:rPr>
                <w:rFonts w:ascii="Times New Roman" w:hAnsi="Times New Roman" w:cs="Times New Roman"/>
                <w:lang w:val="bg-BG"/>
              </w:rPr>
              <w:t>На 24 ноември 2017г. e прието решение от 44-тото Народно събрание (НС) на Република България за предприемане необходимите действия за приключване на Дело COMP/B1/AT.39849 – БЕХ Газ, с което НС подкрепя приключването на делото по реда на чл.7 от Регламент (ЕО) №1/2003 без признаване на твърдените нарушения и без поемане на отговорност за тях, като бъдат изпълнени задълженията, произтичащи от евентуално забранително решение,</w:t>
            </w:r>
            <w:r w:rsidR="000E0017" w:rsidRPr="00A4352F">
              <w:rPr>
                <w:rFonts w:ascii="Times New Roman" w:hAnsi="Times New Roman" w:cs="Times New Roman"/>
                <w:lang w:val="bg-BG"/>
              </w:rPr>
              <w:t xml:space="preserve"> </w:t>
            </w:r>
            <w:r w:rsidRPr="00A4352F">
              <w:rPr>
                <w:rFonts w:ascii="Times New Roman" w:hAnsi="Times New Roman" w:cs="Times New Roman"/>
                <w:lang w:val="bg-BG"/>
              </w:rPr>
              <w:t>включително</w:t>
            </w:r>
            <w:r w:rsidR="004B65B9" w:rsidRPr="00A4352F">
              <w:rPr>
                <w:rFonts w:ascii="Times New Roman" w:hAnsi="Times New Roman" w:cs="Times New Roman"/>
                <w:lang w:val="bg-BG"/>
              </w:rPr>
              <w:t xml:space="preserve"> </w:t>
            </w:r>
            <w:r w:rsidRPr="00A4352F">
              <w:rPr>
                <w:rFonts w:ascii="Times New Roman" w:hAnsi="Times New Roman" w:cs="Times New Roman"/>
                <w:lang w:val="bg-BG"/>
              </w:rPr>
              <w:t xml:space="preserve">относно евентуална финансова санкция. </w:t>
            </w:r>
          </w:p>
          <w:p w:rsidR="004B65B9" w:rsidRPr="00264198" w:rsidRDefault="00DC42F7" w:rsidP="004B65B9">
            <w:pPr>
              <w:spacing w:after="120" w:line="240" w:lineRule="auto"/>
              <w:jc w:val="both"/>
              <w:rPr>
                <w:rFonts w:ascii="Times New Roman" w:hAnsi="Times New Roman" w:cs="Times New Roman"/>
                <w:lang w:eastAsia="bg-BG"/>
              </w:rPr>
            </w:pPr>
            <w:r>
              <w:rPr>
                <w:rFonts w:ascii="Times New Roman" w:hAnsi="Times New Roman" w:cs="Times New Roman"/>
                <w:lang w:val="bg-BG" w:eastAsia="bg-BG"/>
              </w:rPr>
              <w:t xml:space="preserve">          </w:t>
            </w:r>
            <w:proofErr w:type="spellStart"/>
            <w:r w:rsidR="004B65B9" w:rsidRPr="00A4352F">
              <w:rPr>
                <w:rFonts w:ascii="Times New Roman" w:hAnsi="Times New Roman" w:cs="Times New Roman"/>
                <w:lang w:eastAsia="bg-BG"/>
              </w:rPr>
              <w:t>На</w:t>
            </w:r>
            <w:proofErr w:type="spellEnd"/>
            <w:r w:rsidR="004B65B9" w:rsidRPr="00A4352F">
              <w:rPr>
                <w:rFonts w:ascii="Times New Roman" w:hAnsi="Times New Roman" w:cs="Times New Roman"/>
                <w:lang w:eastAsia="bg-BG"/>
              </w:rPr>
              <w:t xml:space="preserve"> 26 </w:t>
            </w:r>
            <w:proofErr w:type="spellStart"/>
            <w:r w:rsidR="004B65B9" w:rsidRPr="00A4352F">
              <w:rPr>
                <w:rFonts w:ascii="Times New Roman" w:hAnsi="Times New Roman" w:cs="Times New Roman"/>
                <w:lang w:eastAsia="bg-BG"/>
              </w:rPr>
              <w:t>юли</w:t>
            </w:r>
            <w:proofErr w:type="spellEnd"/>
            <w:r w:rsidR="004B65B9" w:rsidRPr="00A4352F">
              <w:rPr>
                <w:rFonts w:ascii="Times New Roman" w:hAnsi="Times New Roman" w:cs="Times New Roman"/>
                <w:lang w:eastAsia="bg-BG"/>
              </w:rPr>
              <w:t xml:space="preserve"> 2018 г. е </w:t>
            </w:r>
            <w:proofErr w:type="spellStart"/>
            <w:r w:rsidR="004B65B9" w:rsidRPr="00A4352F">
              <w:rPr>
                <w:rFonts w:ascii="Times New Roman" w:hAnsi="Times New Roman" w:cs="Times New Roman"/>
                <w:lang w:eastAsia="bg-BG"/>
              </w:rPr>
              <w:t>прието</w:t>
            </w:r>
            <w:proofErr w:type="spellEnd"/>
            <w:r w:rsidR="004B65B9" w:rsidRPr="00A4352F">
              <w:rPr>
                <w:rFonts w:ascii="Times New Roman" w:hAnsi="Times New Roman" w:cs="Times New Roman"/>
                <w:lang w:eastAsia="bg-BG"/>
              </w:rPr>
              <w:t xml:space="preserve"> </w:t>
            </w:r>
            <w:proofErr w:type="spellStart"/>
            <w:r w:rsidR="004B65B9" w:rsidRPr="00A4352F">
              <w:rPr>
                <w:rFonts w:ascii="Times New Roman" w:hAnsi="Times New Roman" w:cs="Times New Roman"/>
                <w:lang w:eastAsia="bg-BG"/>
              </w:rPr>
              <w:t>решение</w:t>
            </w:r>
            <w:proofErr w:type="spellEnd"/>
            <w:r w:rsidR="004B65B9" w:rsidRPr="00A4352F">
              <w:rPr>
                <w:rFonts w:ascii="Times New Roman" w:hAnsi="Times New Roman" w:cs="Times New Roman"/>
                <w:lang w:eastAsia="bg-BG"/>
              </w:rPr>
              <w:t xml:space="preserve"> </w:t>
            </w:r>
            <w:proofErr w:type="spellStart"/>
            <w:r w:rsidR="004B65B9" w:rsidRPr="00A4352F">
              <w:rPr>
                <w:rFonts w:ascii="Times New Roman" w:hAnsi="Times New Roman" w:cs="Times New Roman"/>
                <w:lang w:eastAsia="bg-BG"/>
              </w:rPr>
              <w:t>от</w:t>
            </w:r>
            <w:proofErr w:type="spellEnd"/>
            <w:r w:rsidR="004B65B9" w:rsidRPr="00A4352F">
              <w:rPr>
                <w:rFonts w:ascii="Times New Roman" w:hAnsi="Times New Roman" w:cs="Times New Roman"/>
                <w:lang w:eastAsia="bg-BG"/>
              </w:rPr>
              <w:t xml:space="preserve"> 44-тото </w:t>
            </w:r>
            <w:proofErr w:type="spellStart"/>
            <w:r w:rsidR="004B65B9" w:rsidRPr="00A4352F">
              <w:rPr>
                <w:rFonts w:ascii="Times New Roman" w:hAnsi="Times New Roman" w:cs="Times New Roman"/>
                <w:lang w:eastAsia="bg-BG"/>
              </w:rPr>
              <w:t>Народно</w:t>
            </w:r>
            <w:proofErr w:type="spellEnd"/>
            <w:r w:rsidR="004B65B9" w:rsidRPr="00A4352F">
              <w:rPr>
                <w:rFonts w:ascii="Times New Roman" w:hAnsi="Times New Roman" w:cs="Times New Roman"/>
                <w:lang w:eastAsia="bg-BG"/>
              </w:rPr>
              <w:t xml:space="preserve"> </w:t>
            </w:r>
            <w:proofErr w:type="spellStart"/>
            <w:r w:rsidR="004B65B9" w:rsidRPr="00A4352F">
              <w:rPr>
                <w:rFonts w:ascii="Times New Roman" w:hAnsi="Times New Roman" w:cs="Times New Roman"/>
                <w:lang w:eastAsia="bg-BG"/>
              </w:rPr>
              <w:t>събрание</w:t>
            </w:r>
            <w:proofErr w:type="spellEnd"/>
            <w:r w:rsidR="004B65B9" w:rsidRPr="00A4352F">
              <w:rPr>
                <w:rFonts w:ascii="Times New Roman" w:hAnsi="Times New Roman" w:cs="Times New Roman"/>
                <w:lang w:eastAsia="bg-BG"/>
              </w:rPr>
              <w:t xml:space="preserve"> (НС) </w:t>
            </w:r>
            <w:proofErr w:type="spellStart"/>
            <w:r w:rsidR="004B65B9" w:rsidRPr="00A4352F">
              <w:rPr>
                <w:rFonts w:ascii="Times New Roman" w:hAnsi="Times New Roman" w:cs="Times New Roman"/>
                <w:lang w:eastAsia="bg-BG"/>
              </w:rPr>
              <w:t>на</w:t>
            </w:r>
            <w:proofErr w:type="spellEnd"/>
            <w:r w:rsidR="004B65B9" w:rsidRPr="00A4352F">
              <w:rPr>
                <w:rFonts w:ascii="Times New Roman" w:hAnsi="Times New Roman" w:cs="Times New Roman"/>
                <w:lang w:eastAsia="bg-BG"/>
              </w:rPr>
              <w:t xml:space="preserve"> </w:t>
            </w:r>
            <w:proofErr w:type="spellStart"/>
            <w:r w:rsidR="004B65B9" w:rsidRPr="00A4352F">
              <w:rPr>
                <w:rFonts w:ascii="Times New Roman" w:hAnsi="Times New Roman" w:cs="Times New Roman"/>
                <w:lang w:eastAsia="bg-BG"/>
              </w:rPr>
              <w:t>Република</w:t>
            </w:r>
            <w:proofErr w:type="spellEnd"/>
            <w:r w:rsidR="004B65B9" w:rsidRPr="00A4352F">
              <w:rPr>
                <w:rFonts w:ascii="Times New Roman" w:hAnsi="Times New Roman" w:cs="Times New Roman"/>
                <w:lang w:eastAsia="bg-BG"/>
              </w:rPr>
              <w:t xml:space="preserve"> </w:t>
            </w:r>
            <w:proofErr w:type="spellStart"/>
            <w:r w:rsidR="004B65B9" w:rsidRPr="00A4352F">
              <w:rPr>
                <w:rFonts w:ascii="Times New Roman" w:hAnsi="Times New Roman" w:cs="Times New Roman"/>
                <w:lang w:eastAsia="bg-BG"/>
              </w:rPr>
              <w:t>България</w:t>
            </w:r>
            <w:proofErr w:type="spellEnd"/>
            <w:r w:rsidR="004B65B9" w:rsidRPr="00A4352F">
              <w:rPr>
                <w:rFonts w:ascii="Times New Roman" w:hAnsi="Times New Roman" w:cs="Times New Roman"/>
                <w:lang w:val="bg-BG" w:eastAsia="bg-BG"/>
              </w:rPr>
              <w:t>,</w:t>
            </w:r>
            <w:r w:rsidR="004B65B9" w:rsidRPr="00A4352F">
              <w:rPr>
                <w:rFonts w:ascii="Times New Roman" w:hAnsi="Times New Roman" w:cs="Times New Roman"/>
                <w:lang w:eastAsia="bg-BG"/>
              </w:rPr>
              <w:t xml:space="preserve"> </w:t>
            </w:r>
            <w:proofErr w:type="spellStart"/>
            <w:r w:rsidR="004B65B9" w:rsidRPr="00A4352F">
              <w:rPr>
                <w:rFonts w:ascii="Times New Roman" w:hAnsi="Times New Roman" w:cs="Times New Roman"/>
                <w:lang w:eastAsia="bg-BG"/>
              </w:rPr>
              <w:t>за</w:t>
            </w:r>
            <w:proofErr w:type="spellEnd"/>
            <w:r w:rsidR="004B65B9" w:rsidRPr="00A4352F">
              <w:rPr>
                <w:rFonts w:ascii="Times New Roman" w:hAnsi="Times New Roman" w:cs="Times New Roman"/>
                <w:lang w:eastAsia="bg-BG"/>
              </w:rPr>
              <w:t xml:space="preserve"> </w:t>
            </w:r>
            <w:proofErr w:type="spellStart"/>
            <w:r w:rsidR="004B65B9" w:rsidRPr="00A4352F">
              <w:rPr>
                <w:rFonts w:ascii="Times New Roman" w:hAnsi="Times New Roman" w:cs="Times New Roman"/>
                <w:lang w:eastAsia="bg-BG"/>
              </w:rPr>
              <w:t>пр</w:t>
            </w:r>
            <w:r w:rsidR="004B65B9" w:rsidRPr="00D7185D">
              <w:rPr>
                <w:rFonts w:ascii="Times New Roman" w:hAnsi="Times New Roman" w:cs="Times New Roman"/>
                <w:lang w:eastAsia="bg-BG"/>
              </w:rPr>
              <w:t>едприемане</w:t>
            </w:r>
            <w:proofErr w:type="spellEnd"/>
            <w:r w:rsidR="004B65B9" w:rsidRPr="00D7185D">
              <w:rPr>
                <w:rFonts w:ascii="Times New Roman" w:hAnsi="Times New Roman" w:cs="Times New Roman"/>
                <w:lang w:eastAsia="bg-BG"/>
              </w:rPr>
              <w:t xml:space="preserve"> </w:t>
            </w:r>
            <w:proofErr w:type="spellStart"/>
            <w:r w:rsidR="004B65B9" w:rsidRPr="00D7185D">
              <w:rPr>
                <w:rFonts w:ascii="Times New Roman" w:hAnsi="Times New Roman" w:cs="Times New Roman"/>
                <w:lang w:eastAsia="bg-BG"/>
              </w:rPr>
              <w:t>необходимите</w:t>
            </w:r>
            <w:proofErr w:type="spellEnd"/>
            <w:r w:rsidR="004B65B9" w:rsidRPr="00D7185D">
              <w:rPr>
                <w:rFonts w:ascii="Times New Roman" w:hAnsi="Times New Roman" w:cs="Times New Roman"/>
                <w:lang w:eastAsia="bg-BG"/>
              </w:rPr>
              <w:t xml:space="preserve"> </w:t>
            </w:r>
            <w:proofErr w:type="spellStart"/>
            <w:r w:rsidR="004B65B9" w:rsidRPr="00D7185D">
              <w:rPr>
                <w:rFonts w:ascii="Times New Roman" w:hAnsi="Times New Roman" w:cs="Times New Roman"/>
                <w:lang w:eastAsia="bg-BG"/>
              </w:rPr>
              <w:t>действия</w:t>
            </w:r>
            <w:proofErr w:type="spellEnd"/>
            <w:r w:rsidR="004B65B9" w:rsidRPr="00D7185D">
              <w:rPr>
                <w:rFonts w:ascii="Times New Roman" w:hAnsi="Times New Roman" w:cs="Times New Roman"/>
                <w:lang w:eastAsia="bg-BG"/>
              </w:rPr>
              <w:t xml:space="preserve"> </w:t>
            </w:r>
            <w:proofErr w:type="spellStart"/>
            <w:r w:rsidR="004B65B9" w:rsidRPr="00D7185D">
              <w:rPr>
                <w:rFonts w:ascii="Times New Roman" w:hAnsi="Times New Roman" w:cs="Times New Roman"/>
                <w:lang w:eastAsia="bg-BG"/>
              </w:rPr>
              <w:t>за</w:t>
            </w:r>
            <w:proofErr w:type="spellEnd"/>
            <w:r w:rsidR="004B65B9" w:rsidRPr="00D7185D">
              <w:rPr>
                <w:rFonts w:ascii="Times New Roman" w:hAnsi="Times New Roman" w:cs="Times New Roman"/>
                <w:lang w:eastAsia="bg-BG"/>
              </w:rPr>
              <w:t xml:space="preserve"> </w:t>
            </w:r>
            <w:proofErr w:type="spellStart"/>
            <w:r w:rsidR="004B65B9" w:rsidRPr="00D7185D">
              <w:rPr>
                <w:rFonts w:ascii="Times New Roman" w:hAnsi="Times New Roman" w:cs="Times New Roman"/>
                <w:lang w:eastAsia="bg-BG"/>
              </w:rPr>
              <w:t>приключване</w:t>
            </w:r>
            <w:proofErr w:type="spellEnd"/>
            <w:r w:rsidR="004B65B9" w:rsidRPr="00D7185D">
              <w:rPr>
                <w:rFonts w:ascii="Times New Roman" w:hAnsi="Times New Roman" w:cs="Times New Roman"/>
                <w:lang w:eastAsia="bg-BG"/>
              </w:rPr>
              <w:t xml:space="preserve"> </w:t>
            </w:r>
            <w:proofErr w:type="spellStart"/>
            <w:r w:rsidR="004B65B9" w:rsidRPr="00D7185D">
              <w:rPr>
                <w:rFonts w:ascii="Times New Roman" w:hAnsi="Times New Roman" w:cs="Times New Roman"/>
                <w:lang w:eastAsia="bg-BG"/>
              </w:rPr>
              <w:t>на</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Дело</w:t>
            </w:r>
            <w:proofErr w:type="spellEnd"/>
            <w:r w:rsidR="004B65B9" w:rsidRPr="00264198">
              <w:rPr>
                <w:rFonts w:ascii="Times New Roman" w:hAnsi="Times New Roman" w:cs="Times New Roman"/>
                <w:lang w:eastAsia="bg-BG"/>
              </w:rPr>
              <w:t xml:space="preserve"> COMP/B1/AT.39849 – </w:t>
            </w:r>
            <w:r w:rsidR="004B65B9" w:rsidRPr="00264198">
              <w:rPr>
                <w:rFonts w:ascii="Times New Roman" w:hAnsi="Times New Roman" w:cs="Times New Roman"/>
                <w:lang w:eastAsia="bg-BG"/>
              </w:rPr>
              <w:lastRenderedPageBreak/>
              <w:t xml:space="preserve">БЕХ </w:t>
            </w:r>
            <w:proofErr w:type="spellStart"/>
            <w:r w:rsidR="004B65B9" w:rsidRPr="00264198">
              <w:rPr>
                <w:rFonts w:ascii="Times New Roman" w:hAnsi="Times New Roman" w:cs="Times New Roman"/>
                <w:lang w:eastAsia="bg-BG"/>
              </w:rPr>
              <w:t>Газ</w:t>
            </w:r>
            <w:proofErr w:type="spellEnd"/>
            <w:r w:rsidR="004B65B9" w:rsidRPr="00264198">
              <w:rPr>
                <w:rFonts w:ascii="Times New Roman" w:hAnsi="Times New Roman" w:cs="Times New Roman"/>
                <w:lang w:eastAsia="bg-BG"/>
              </w:rPr>
              <w:t xml:space="preserve">, с </w:t>
            </w:r>
            <w:proofErr w:type="spellStart"/>
            <w:r w:rsidR="004B65B9" w:rsidRPr="00264198">
              <w:rPr>
                <w:rFonts w:ascii="Times New Roman" w:hAnsi="Times New Roman" w:cs="Times New Roman"/>
                <w:lang w:eastAsia="bg-BG"/>
              </w:rPr>
              <w:t>което</w:t>
            </w:r>
            <w:proofErr w:type="spellEnd"/>
            <w:r w:rsidR="004B65B9" w:rsidRPr="00264198">
              <w:rPr>
                <w:rFonts w:ascii="Times New Roman" w:hAnsi="Times New Roman" w:cs="Times New Roman"/>
                <w:lang w:eastAsia="bg-BG"/>
              </w:rPr>
              <w:t xml:space="preserve"> НС </w:t>
            </w:r>
            <w:proofErr w:type="spellStart"/>
            <w:r w:rsidR="004B65B9" w:rsidRPr="00264198">
              <w:rPr>
                <w:rFonts w:ascii="Times New Roman" w:hAnsi="Times New Roman" w:cs="Times New Roman"/>
                <w:lang w:eastAsia="bg-BG"/>
              </w:rPr>
              <w:t>приема</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Решение</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за</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предприемане</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на</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действия</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за</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постигане</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на</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споразумение</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по</w:t>
            </w:r>
            <w:proofErr w:type="spellEnd"/>
            <w:r w:rsidR="004B65B9" w:rsidRPr="00264198">
              <w:rPr>
                <w:rFonts w:ascii="Times New Roman" w:hAnsi="Times New Roman" w:cs="Times New Roman"/>
                <w:lang w:eastAsia="bg-BG"/>
              </w:rPr>
              <w:t xml:space="preserve"> </w:t>
            </w:r>
            <w:proofErr w:type="spellStart"/>
            <w:r w:rsidR="004B65B9" w:rsidRPr="00264198">
              <w:rPr>
                <w:rFonts w:ascii="Times New Roman" w:hAnsi="Times New Roman" w:cs="Times New Roman"/>
                <w:lang w:eastAsia="bg-BG"/>
              </w:rPr>
              <w:t>Дело</w:t>
            </w:r>
            <w:proofErr w:type="spellEnd"/>
            <w:r w:rsidR="004B65B9" w:rsidRPr="00264198">
              <w:rPr>
                <w:rFonts w:ascii="Times New Roman" w:hAnsi="Times New Roman" w:cs="Times New Roman"/>
                <w:lang w:eastAsia="bg-BG"/>
              </w:rPr>
              <w:t xml:space="preserve"> COMP/B1/AT.39849- БЕХ-</w:t>
            </w:r>
            <w:proofErr w:type="spellStart"/>
            <w:r w:rsidR="004B65B9" w:rsidRPr="00264198">
              <w:rPr>
                <w:rFonts w:ascii="Times New Roman" w:hAnsi="Times New Roman" w:cs="Times New Roman"/>
                <w:lang w:eastAsia="bg-BG"/>
              </w:rPr>
              <w:t>газ</w:t>
            </w:r>
            <w:proofErr w:type="spellEnd"/>
            <w:r w:rsidR="004B65B9" w:rsidRPr="00264198">
              <w:rPr>
                <w:rFonts w:ascii="Times New Roman" w:hAnsi="Times New Roman" w:cs="Times New Roman"/>
                <w:lang w:eastAsia="bg-BG"/>
              </w:rPr>
              <w:t>.</w:t>
            </w:r>
          </w:p>
          <w:p w:rsidR="008D40F2" w:rsidRPr="00A4352F" w:rsidRDefault="008D40F2" w:rsidP="00E24E79">
            <w:pPr>
              <w:autoSpaceDE w:val="0"/>
              <w:autoSpaceDN w:val="0"/>
              <w:adjustRightInd w:val="0"/>
              <w:spacing w:after="120" w:line="240" w:lineRule="auto"/>
              <w:ind w:firstLine="500"/>
              <w:jc w:val="both"/>
              <w:rPr>
                <w:rFonts w:ascii="Times New Roman" w:hAnsi="Times New Roman" w:cs="Times New Roman"/>
                <w:lang w:val="bg-BG"/>
              </w:rPr>
            </w:pPr>
            <w:r w:rsidRPr="00264198">
              <w:rPr>
                <w:rFonts w:ascii="Times New Roman" w:hAnsi="Times New Roman" w:cs="Times New Roman"/>
                <w:lang w:val="bg-BG"/>
              </w:rPr>
              <w:t>Към настоящия момент</w:t>
            </w:r>
            <w:r w:rsidR="005D1E03" w:rsidRPr="00264198">
              <w:rPr>
                <w:rFonts w:ascii="Times New Roman" w:hAnsi="Times New Roman" w:cs="Times New Roman"/>
                <w:lang w:val="bg-BG"/>
              </w:rPr>
              <w:t>,</w:t>
            </w:r>
            <w:r w:rsidRPr="00264198">
              <w:rPr>
                <w:rFonts w:ascii="Times New Roman" w:hAnsi="Times New Roman" w:cs="Times New Roman"/>
                <w:lang w:val="bg-BG"/>
              </w:rPr>
              <w:t xml:space="preserve"> Европейската комисията не е взела официално решение за приключване на делото, включително относно евентуалния размер на финансовата санкция.</w:t>
            </w:r>
          </w:p>
          <w:p w:rsidR="005427F2" w:rsidRPr="00A4352F" w:rsidRDefault="005427F2" w:rsidP="005D1E03">
            <w:pPr>
              <w:pStyle w:val="PlainText"/>
              <w:spacing w:line="240" w:lineRule="atLeast"/>
              <w:jc w:val="both"/>
              <w:rPr>
                <w:rFonts w:ascii="Times New Roman" w:hAnsi="Times New Roman"/>
                <w:b/>
                <w:bCs/>
                <w:lang w:val="bg-BG"/>
              </w:rPr>
            </w:pPr>
          </w:p>
        </w:tc>
      </w:tr>
      <w:bookmarkEnd w:id="4"/>
      <w:tr w:rsidR="00014F9D" w:rsidRPr="00B132BC" w:rsidTr="002D55B9">
        <w:trPr>
          <w:trHeight w:val="255"/>
        </w:trPr>
        <w:tc>
          <w:tcPr>
            <w:tcW w:w="702" w:type="dxa"/>
            <w:tcBorders>
              <w:top w:val="nil"/>
              <w:left w:val="nil"/>
              <w:bottom w:val="nil"/>
              <w:right w:val="nil"/>
            </w:tcBorders>
            <w:vAlign w:val="center"/>
          </w:tcPr>
          <w:p w:rsidR="00014F9D" w:rsidRPr="00B132BC" w:rsidRDefault="00014F9D" w:rsidP="00EC5459">
            <w:pPr>
              <w:tabs>
                <w:tab w:val="left" w:pos="1418"/>
                <w:tab w:val="center" w:pos="3402"/>
                <w:tab w:val="center" w:pos="4536"/>
                <w:tab w:val="center" w:pos="5670"/>
                <w:tab w:val="center" w:pos="6804"/>
                <w:tab w:val="right" w:pos="7655"/>
              </w:tabs>
              <w:jc w:val="both"/>
              <w:rPr>
                <w:rFonts w:ascii="Times New Roman" w:hAnsi="Times New Roman" w:cs="Times New Roman"/>
                <w:b/>
                <w:bCs/>
                <w:lang w:val="bg-BG"/>
              </w:rPr>
            </w:pPr>
          </w:p>
        </w:tc>
        <w:tc>
          <w:tcPr>
            <w:tcW w:w="8730" w:type="dxa"/>
            <w:gridSpan w:val="5"/>
            <w:tcBorders>
              <w:top w:val="nil"/>
              <w:left w:val="nil"/>
              <w:bottom w:val="nil"/>
              <w:right w:val="nil"/>
            </w:tcBorders>
            <w:vAlign w:val="center"/>
          </w:tcPr>
          <w:p w:rsidR="00AE47F9" w:rsidRDefault="00AE47F9" w:rsidP="00EC5459">
            <w:pPr>
              <w:spacing w:line="240" w:lineRule="auto"/>
              <w:jc w:val="both"/>
              <w:rPr>
                <w:rFonts w:ascii="Times New Roman" w:hAnsi="Times New Roman" w:cs="Times New Roman"/>
                <w:b/>
                <w:lang w:val="bg-BG"/>
              </w:rPr>
            </w:pPr>
            <w:r w:rsidRPr="005D051A">
              <w:rPr>
                <w:rFonts w:ascii="Times New Roman" w:hAnsi="Times New Roman" w:cs="Times New Roman"/>
                <w:b/>
                <w:lang w:val="bg-BG"/>
              </w:rPr>
              <w:t>Правни искове</w:t>
            </w:r>
          </w:p>
          <w:p w:rsidR="005D051A" w:rsidRPr="005D051A" w:rsidRDefault="005D051A" w:rsidP="00EC5459">
            <w:pPr>
              <w:spacing w:line="240" w:lineRule="auto"/>
              <w:jc w:val="both"/>
              <w:rPr>
                <w:rFonts w:ascii="Times New Roman" w:hAnsi="Times New Roman" w:cs="Times New Roman"/>
                <w:b/>
                <w:lang w:val="bg-BG"/>
              </w:rPr>
            </w:pPr>
          </w:p>
          <w:p w:rsidR="00986F78" w:rsidRPr="00B132BC" w:rsidRDefault="005D051A" w:rsidP="00EC5459">
            <w:pPr>
              <w:spacing w:line="240" w:lineRule="auto"/>
              <w:jc w:val="both"/>
              <w:rPr>
                <w:rFonts w:ascii="Times New Roman" w:hAnsi="Times New Roman" w:cs="Times New Roman"/>
                <w:lang w:val="bg-BG"/>
              </w:rPr>
            </w:pPr>
            <w:r w:rsidRPr="005D051A">
              <w:rPr>
                <w:rFonts w:ascii="Times New Roman" w:hAnsi="Times New Roman" w:cs="Times New Roman"/>
                <w:lang w:val="bg-BG"/>
              </w:rPr>
              <w:t>През посочения период, срещу Дружеството</w:t>
            </w:r>
            <w:r>
              <w:rPr>
                <w:rFonts w:ascii="Times New Roman" w:hAnsi="Times New Roman" w:cs="Times New Roman"/>
                <w:lang w:val="bg-BG"/>
              </w:rPr>
              <w:t xml:space="preserve"> няма заведени съдебни искове със значителен материален интерес.</w:t>
            </w:r>
          </w:p>
        </w:tc>
      </w:tr>
      <w:tr w:rsidR="00014F9D" w:rsidRPr="00B132BC" w:rsidTr="002D55B9">
        <w:trPr>
          <w:trHeight w:val="255"/>
        </w:trPr>
        <w:tc>
          <w:tcPr>
            <w:tcW w:w="702" w:type="dxa"/>
            <w:tcBorders>
              <w:top w:val="nil"/>
              <w:left w:val="nil"/>
              <w:bottom w:val="nil"/>
              <w:right w:val="nil"/>
            </w:tcBorders>
            <w:vAlign w:val="center"/>
          </w:tcPr>
          <w:p w:rsidR="00014F9D" w:rsidRPr="00B132BC" w:rsidRDefault="00014F9D" w:rsidP="003A0EB4">
            <w:pPr>
              <w:tabs>
                <w:tab w:val="left" w:pos="1418"/>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bottom w:val="nil"/>
              <w:right w:val="nil"/>
            </w:tcBorders>
            <w:vAlign w:val="center"/>
          </w:tcPr>
          <w:p w:rsidR="005D1E03" w:rsidRPr="00B132BC" w:rsidRDefault="005D1E03" w:rsidP="00857CF8">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r>
      <w:tr w:rsidR="001620E0" w:rsidRPr="00B132BC" w:rsidTr="002D55B9">
        <w:trPr>
          <w:trHeight w:val="255"/>
        </w:trPr>
        <w:tc>
          <w:tcPr>
            <w:tcW w:w="702" w:type="dxa"/>
            <w:tcBorders>
              <w:top w:val="nil"/>
              <w:left w:val="nil"/>
              <w:bottom w:val="nil"/>
              <w:right w:val="nil"/>
            </w:tcBorders>
            <w:vAlign w:val="center"/>
          </w:tcPr>
          <w:p w:rsidR="001620E0" w:rsidRPr="00B132BC" w:rsidRDefault="001620E0" w:rsidP="00DD5D57">
            <w:pPr>
              <w:tabs>
                <w:tab w:val="left" w:pos="1418"/>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2</w:t>
            </w:r>
            <w:r w:rsidR="00DD5D57" w:rsidRPr="00B132BC">
              <w:rPr>
                <w:rFonts w:ascii="Times New Roman" w:hAnsi="Times New Roman" w:cs="Times New Roman"/>
                <w:b/>
                <w:bCs/>
                <w:lang w:val="bg-BG"/>
              </w:rPr>
              <w:t>0</w:t>
            </w:r>
            <w:r w:rsidRPr="00B132BC">
              <w:rPr>
                <w:rFonts w:ascii="Times New Roman" w:hAnsi="Times New Roman" w:cs="Times New Roman"/>
                <w:b/>
                <w:bCs/>
                <w:lang w:val="bg-BG"/>
              </w:rPr>
              <w:t>.</w:t>
            </w:r>
          </w:p>
        </w:tc>
        <w:tc>
          <w:tcPr>
            <w:tcW w:w="8730" w:type="dxa"/>
            <w:gridSpan w:val="5"/>
            <w:tcBorders>
              <w:top w:val="nil"/>
              <w:left w:val="nil"/>
              <w:bottom w:val="nil"/>
              <w:right w:val="nil"/>
            </w:tcBorders>
            <w:vAlign w:val="center"/>
          </w:tcPr>
          <w:p w:rsidR="001620E0" w:rsidRPr="00B132BC" w:rsidRDefault="001620E0" w:rsidP="00857CF8">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lang w:val="bg-BG"/>
              </w:rPr>
              <w:t>СДЕЛКИ СЪС СВЪРЗАНИ ЛИЦА</w:t>
            </w:r>
          </w:p>
        </w:tc>
      </w:tr>
      <w:tr w:rsidR="001620E0" w:rsidRPr="00B132BC" w:rsidTr="002D55B9">
        <w:trPr>
          <w:trHeight w:val="255"/>
        </w:trPr>
        <w:tc>
          <w:tcPr>
            <w:tcW w:w="702" w:type="dxa"/>
            <w:tcBorders>
              <w:top w:val="nil"/>
              <w:left w:val="nil"/>
              <w:bottom w:val="nil"/>
              <w:right w:val="nil"/>
            </w:tcBorders>
            <w:vAlign w:val="center"/>
          </w:tcPr>
          <w:p w:rsidR="001620E0" w:rsidRPr="00B132BC" w:rsidRDefault="001620E0"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bookmarkStart w:id="5" w:name="_Hlk521231480"/>
          </w:p>
        </w:tc>
        <w:tc>
          <w:tcPr>
            <w:tcW w:w="8730" w:type="dxa"/>
            <w:gridSpan w:val="5"/>
            <w:tcBorders>
              <w:top w:val="nil"/>
              <w:left w:val="nil"/>
              <w:bottom w:val="nil"/>
              <w:right w:val="nil"/>
            </w:tcBorders>
          </w:tcPr>
          <w:p w:rsidR="001620E0" w:rsidRPr="00B132BC" w:rsidRDefault="001620E0" w:rsidP="002A5345">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p>
          <w:p w:rsidR="008D40F2" w:rsidRPr="00B132BC" w:rsidRDefault="008A67A2" w:rsidP="008D40F2">
            <w:pPr>
              <w:jc w:val="both"/>
              <w:rPr>
                <w:rFonts w:ascii="Times New Roman" w:hAnsi="Times New Roman" w:cs="Times New Roman"/>
                <w:lang w:val="bg-BG"/>
              </w:rPr>
            </w:pPr>
            <w:r>
              <w:rPr>
                <w:rFonts w:ascii="Times New Roman" w:hAnsi="Times New Roman" w:cs="Times New Roman"/>
                <w:lang w:val="bg-BG"/>
              </w:rPr>
              <w:t>Дружеството</w:t>
            </w:r>
            <w:r w:rsidR="008D40F2" w:rsidRPr="00B132BC">
              <w:rPr>
                <w:rFonts w:ascii="Times New Roman" w:hAnsi="Times New Roman" w:cs="Times New Roman"/>
                <w:lang w:val="bg-BG"/>
              </w:rPr>
              <w:t xml:space="preserve"> оповестява следните свързани лица:</w:t>
            </w:r>
          </w:p>
          <w:p w:rsidR="008D40F2" w:rsidRPr="00B132BC" w:rsidRDefault="008D40F2" w:rsidP="008D40F2">
            <w:pPr>
              <w:jc w:val="both"/>
              <w:rPr>
                <w:rFonts w:ascii="Times New Roman" w:hAnsi="Times New Roman" w:cs="Times New Roman"/>
                <w:b/>
                <w:lang w:val="bg-BG"/>
              </w:rPr>
            </w:pPr>
          </w:p>
          <w:p w:rsidR="008D40F2" w:rsidRPr="00B132BC" w:rsidRDefault="008D40F2" w:rsidP="008D40F2">
            <w:pPr>
              <w:spacing w:after="120"/>
              <w:jc w:val="both"/>
              <w:rPr>
                <w:rFonts w:ascii="Times New Roman" w:hAnsi="Times New Roman" w:cs="Times New Roman"/>
                <w:b/>
                <w:lang w:val="bg-BG"/>
              </w:rPr>
            </w:pPr>
            <w:r w:rsidRPr="00B132BC">
              <w:rPr>
                <w:rFonts w:ascii="Times New Roman" w:hAnsi="Times New Roman" w:cs="Times New Roman"/>
                <w:b/>
                <w:lang w:val="bg-BG"/>
              </w:rPr>
              <w:t xml:space="preserve">Собственик на капитала на </w:t>
            </w:r>
            <w:r w:rsidR="008A67A2">
              <w:rPr>
                <w:rFonts w:ascii="Times New Roman" w:hAnsi="Times New Roman" w:cs="Times New Roman"/>
                <w:b/>
                <w:lang w:val="bg-BG"/>
              </w:rPr>
              <w:t>Дружеството</w:t>
            </w:r>
            <w:r w:rsidRPr="00B132BC">
              <w:rPr>
                <w:rFonts w:ascii="Times New Roman" w:hAnsi="Times New Roman" w:cs="Times New Roman"/>
                <w:b/>
                <w:lang w:val="bg-BG"/>
              </w:rPr>
              <w:t xml:space="preserve"> упражняващ контрол </w:t>
            </w:r>
            <w:r w:rsidR="009F043D">
              <w:rPr>
                <w:rFonts w:ascii="Times New Roman" w:hAnsi="Times New Roman" w:cs="Times New Roman"/>
                <w:b/>
                <w:lang w:val="bg-BG"/>
              </w:rPr>
              <w:t>(</w:t>
            </w:r>
            <w:r w:rsidR="008A67A2">
              <w:rPr>
                <w:rFonts w:ascii="Times New Roman" w:hAnsi="Times New Roman" w:cs="Times New Roman"/>
                <w:b/>
                <w:lang w:val="bg-BG"/>
              </w:rPr>
              <w:t>Дружество-</w:t>
            </w:r>
            <w:r w:rsidRPr="00B132BC">
              <w:rPr>
                <w:rFonts w:ascii="Times New Roman" w:hAnsi="Times New Roman" w:cs="Times New Roman"/>
                <w:b/>
                <w:lang w:val="bg-BG"/>
              </w:rPr>
              <w:t>майка</w:t>
            </w:r>
            <w:r w:rsidR="009F043D">
              <w:rPr>
                <w:rFonts w:ascii="Times New Roman" w:hAnsi="Times New Roman" w:cs="Times New Roman"/>
                <w:b/>
                <w:lang w:val="bg-BG"/>
              </w:rPr>
              <w:t>)</w:t>
            </w:r>
          </w:p>
          <w:p w:rsidR="008D40F2" w:rsidRPr="00B132BC" w:rsidRDefault="008D40F2" w:rsidP="008D40F2">
            <w:pPr>
              <w:spacing w:after="120"/>
              <w:jc w:val="both"/>
              <w:rPr>
                <w:rFonts w:ascii="Times New Roman" w:hAnsi="Times New Roman" w:cs="Times New Roman"/>
                <w:lang w:val="bg-BG"/>
              </w:rPr>
            </w:pPr>
            <w:r w:rsidRPr="00B132BC">
              <w:rPr>
                <w:rFonts w:ascii="Times New Roman" w:hAnsi="Times New Roman" w:cs="Times New Roman"/>
                <w:lang w:val="bg-BG"/>
              </w:rPr>
              <w:t>„Български Енергиен Холдинг“ ЕАД</w:t>
            </w:r>
          </w:p>
          <w:p w:rsidR="008D40F2" w:rsidRPr="00B132BC" w:rsidRDefault="008D40F2" w:rsidP="008D40F2">
            <w:pPr>
              <w:spacing w:after="120"/>
              <w:jc w:val="both"/>
              <w:rPr>
                <w:rFonts w:ascii="Times New Roman" w:hAnsi="Times New Roman" w:cs="Times New Roman"/>
                <w:b/>
                <w:lang w:val="bg-BG"/>
              </w:rPr>
            </w:pPr>
            <w:r w:rsidRPr="00B132BC">
              <w:rPr>
                <w:rFonts w:ascii="Times New Roman" w:hAnsi="Times New Roman" w:cs="Times New Roman"/>
                <w:b/>
                <w:lang w:val="bg-BG"/>
              </w:rPr>
              <w:t xml:space="preserve">Собственик на капитала на </w:t>
            </w:r>
            <w:r w:rsidR="008A67A2">
              <w:rPr>
                <w:rFonts w:ascii="Times New Roman" w:hAnsi="Times New Roman" w:cs="Times New Roman"/>
                <w:b/>
                <w:lang w:val="bg-BG"/>
              </w:rPr>
              <w:t>Дружеството-</w:t>
            </w:r>
            <w:r w:rsidRPr="00B132BC">
              <w:rPr>
                <w:rFonts w:ascii="Times New Roman" w:hAnsi="Times New Roman" w:cs="Times New Roman"/>
                <w:b/>
                <w:lang w:val="bg-BG"/>
              </w:rPr>
              <w:t xml:space="preserve">майка </w:t>
            </w:r>
          </w:p>
          <w:p w:rsidR="008D40F2" w:rsidRPr="00B132BC" w:rsidRDefault="008D40F2" w:rsidP="008D40F2">
            <w:pPr>
              <w:spacing w:after="120"/>
              <w:jc w:val="both"/>
              <w:rPr>
                <w:rFonts w:ascii="Times New Roman" w:hAnsi="Times New Roman" w:cs="Times New Roman"/>
                <w:lang w:val="bg-BG"/>
              </w:rPr>
            </w:pPr>
            <w:r w:rsidRPr="00B132BC">
              <w:rPr>
                <w:rFonts w:ascii="Times New Roman" w:hAnsi="Times New Roman" w:cs="Times New Roman"/>
                <w:lang w:val="bg-BG"/>
              </w:rPr>
              <w:t>Българската държава чрез Министъра на Енергетиката</w:t>
            </w:r>
          </w:p>
          <w:p w:rsidR="008D40F2" w:rsidRPr="00B132BC" w:rsidRDefault="008D40F2" w:rsidP="008D40F2">
            <w:pPr>
              <w:overflowPunct w:val="0"/>
              <w:autoSpaceDE w:val="0"/>
              <w:autoSpaceDN w:val="0"/>
              <w:adjustRightInd w:val="0"/>
              <w:spacing w:after="120"/>
              <w:jc w:val="both"/>
              <w:textAlignment w:val="baseline"/>
              <w:rPr>
                <w:rFonts w:ascii="Times New Roman" w:hAnsi="Times New Roman" w:cs="Times New Roman"/>
                <w:b/>
                <w:lang w:val="bg-BG"/>
              </w:rPr>
            </w:pPr>
            <w:r w:rsidRPr="00B132BC">
              <w:rPr>
                <w:rFonts w:ascii="Times New Roman" w:hAnsi="Times New Roman" w:cs="Times New Roman"/>
                <w:b/>
                <w:lang w:val="bg-BG"/>
              </w:rPr>
              <w:t>Предприятия, които са под общ съвместен контрол с Дружеството (предприятия в група)</w:t>
            </w:r>
          </w:p>
          <w:p w:rsidR="008D40F2" w:rsidRPr="00B132BC" w:rsidRDefault="008D40F2" w:rsidP="008D40F2">
            <w:pPr>
              <w:spacing w:after="120"/>
              <w:jc w:val="both"/>
              <w:rPr>
                <w:rFonts w:ascii="Times New Roman" w:hAnsi="Times New Roman" w:cs="Times New Roman"/>
                <w:lang w:val="bg-BG"/>
              </w:rPr>
            </w:pPr>
            <w:r w:rsidRPr="00B132BC">
              <w:rPr>
                <w:rFonts w:ascii="Times New Roman" w:hAnsi="Times New Roman" w:cs="Times New Roman"/>
                <w:lang w:val="bg-BG"/>
              </w:rPr>
              <w:t>„Национална Електрическа Компания“ ЕАД, „ТЕЦ Марица Изток 2” ЕАД, „Мини Марица - Изток” ЕАД, „АЕЦ Козлодуй“ ЕАД, „АЕЦ Козлодуй – Нови мощности“ ЕАД, „ВЕЦ Козлодуй” ЕАД, „</w:t>
            </w:r>
            <w:proofErr w:type="spellStart"/>
            <w:r w:rsidRPr="00B132BC">
              <w:rPr>
                <w:rFonts w:ascii="Times New Roman" w:hAnsi="Times New Roman" w:cs="Times New Roman"/>
                <w:lang w:val="bg-BG"/>
              </w:rPr>
              <w:t>Интерприбо</w:t>
            </w:r>
            <w:r w:rsidR="00521C36" w:rsidRPr="00B132BC">
              <w:rPr>
                <w:rFonts w:ascii="Times New Roman" w:hAnsi="Times New Roman" w:cs="Times New Roman"/>
                <w:lang w:val="bg-BG"/>
              </w:rPr>
              <w:t>рсервиз</w:t>
            </w:r>
            <w:proofErr w:type="spellEnd"/>
            <w:r w:rsidR="00521C36" w:rsidRPr="00B132BC">
              <w:rPr>
                <w:rFonts w:ascii="Times New Roman" w:hAnsi="Times New Roman" w:cs="Times New Roman"/>
                <w:lang w:val="bg-BG"/>
              </w:rPr>
              <w:t>” ООД, „</w:t>
            </w:r>
            <w:proofErr w:type="spellStart"/>
            <w:r w:rsidR="00521C36" w:rsidRPr="00B132BC">
              <w:rPr>
                <w:rFonts w:ascii="Times New Roman" w:hAnsi="Times New Roman" w:cs="Times New Roman"/>
                <w:lang w:val="bg-BG"/>
              </w:rPr>
              <w:t>Булгартел</w:t>
            </w:r>
            <w:proofErr w:type="spellEnd"/>
            <w:r w:rsidR="00521C36" w:rsidRPr="00B132BC">
              <w:rPr>
                <w:rFonts w:ascii="Times New Roman" w:hAnsi="Times New Roman" w:cs="Times New Roman"/>
                <w:lang w:val="bg-BG"/>
              </w:rPr>
              <w:t xml:space="preserve">” ЕАД, </w:t>
            </w:r>
            <w:r w:rsidR="00F326C7" w:rsidRPr="00B132BC">
              <w:rPr>
                <w:rFonts w:ascii="Times New Roman" w:hAnsi="Times New Roman" w:cs="Times New Roman"/>
                <w:lang w:val="bg-BG"/>
              </w:rPr>
              <w:t>„</w:t>
            </w:r>
            <w:proofErr w:type="spellStart"/>
            <w:r w:rsidR="00F326C7" w:rsidRPr="00B132BC">
              <w:rPr>
                <w:rFonts w:ascii="Times New Roman" w:hAnsi="Times New Roman" w:cs="Times New Roman"/>
                <w:lang w:val="bg-BG"/>
              </w:rPr>
              <w:t>Б</w:t>
            </w:r>
            <w:r w:rsidR="008A67A2">
              <w:rPr>
                <w:rFonts w:ascii="Times New Roman" w:hAnsi="Times New Roman" w:cs="Times New Roman"/>
                <w:lang w:val="bg-BG"/>
              </w:rPr>
              <w:t>улгартрансгаз</w:t>
            </w:r>
            <w:proofErr w:type="spellEnd"/>
            <w:r w:rsidR="00F326C7" w:rsidRPr="00B132BC">
              <w:rPr>
                <w:rFonts w:ascii="Times New Roman" w:hAnsi="Times New Roman" w:cs="Times New Roman"/>
                <w:lang w:val="bg-BG"/>
              </w:rPr>
              <w:t>“</w:t>
            </w:r>
            <w:r w:rsidRPr="00B132BC">
              <w:rPr>
                <w:rFonts w:ascii="Times New Roman" w:hAnsi="Times New Roman" w:cs="Times New Roman"/>
                <w:lang w:val="bg-BG"/>
              </w:rPr>
              <w:t xml:space="preserve"> ЕАД, „</w:t>
            </w:r>
            <w:r w:rsidR="00BC21A1">
              <w:rPr>
                <w:rFonts w:ascii="Times New Roman" w:hAnsi="Times New Roman" w:cs="Times New Roman"/>
                <w:lang w:val="bg-BG"/>
              </w:rPr>
              <w:t>Електрое</w:t>
            </w:r>
            <w:r w:rsidRPr="00B132BC">
              <w:rPr>
                <w:rFonts w:ascii="Times New Roman" w:hAnsi="Times New Roman" w:cs="Times New Roman"/>
                <w:lang w:val="bg-BG"/>
              </w:rPr>
              <w:t>нергиен Системен Оператор“ ЕАД, „ТЕЦ Марица Изток 2 (9 и 10)” ЕАД, „ПФК Берое-Стара Загора” ЕАД, „</w:t>
            </w:r>
            <w:proofErr w:type="spellStart"/>
            <w:r w:rsidRPr="00B132BC">
              <w:rPr>
                <w:rFonts w:ascii="Times New Roman" w:hAnsi="Times New Roman" w:cs="Times New Roman"/>
                <w:lang w:val="bg-BG"/>
              </w:rPr>
              <w:t>Булгартел</w:t>
            </w:r>
            <w:proofErr w:type="spellEnd"/>
            <w:r w:rsidRPr="00B132BC">
              <w:rPr>
                <w:rFonts w:ascii="Times New Roman" w:hAnsi="Times New Roman" w:cs="Times New Roman"/>
                <w:lang w:val="bg-BG"/>
              </w:rPr>
              <w:t xml:space="preserve">-Скопие” ДООЕЛ, „Енергиен оператор по измерване и информационни технологии” ЕАД </w:t>
            </w:r>
            <w:r w:rsidR="008A67A2">
              <w:rPr>
                <w:rFonts w:ascii="Times New Roman" w:hAnsi="Times New Roman" w:cs="Times New Roman"/>
                <w:lang w:val="bg-BG"/>
              </w:rPr>
              <w:t>(</w:t>
            </w:r>
            <w:r w:rsidRPr="00B132BC">
              <w:rPr>
                <w:rFonts w:ascii="Times New Roman" w:hAnsi="Times New Roman" w:cs="Times New Roman"/>
                <w:lang w:val="bg-BG"/>
              </w:rPr>
              <w:t>в ликвидация</w:t>
            </w:r>
            <w:r w:rsidR="008A67A2">
              <w:rPr>
                <w:rFonts w:ascii="Times New Roman" w:hAnsi="Times New Roman" w:cs="Times New Roman"/>
                <w:lang w:val="bg-BG"/>
              </w:rPr>
              <w:t>)</w:t>
            </w:r>
            <w:r w:rsidRPr="00B132BC">
              <w:rPr>
                <w:rFonts w:ascii="Times New Roman" w:hAnsi="Times New Roman" w:cs="Times New Roman"/>
                <w:lang w:val="bg-BG"/>
              </w:rPr>
              <w:t>, „Българска независима енергийна борса” ЕАД</w:t>
            </w:r>
            <w:r w:rsidR="00B37890">
              <w:rPr>
                <w:rFonts w:ascii="Times New Roman" w:hAnsi="Times New Roman" w:cs="Times New Roman"/>
                <w:lang w:val="bg-BG"/>
              </w:rPr>
              <w:t xml:space="preserve"> до 15.02.2018г.</w:t>
            </w:r>
            <w:r w:rsidRPr="00B132BC">
              <w:rPr>
                <w:rFonts w:ascii="Times New Roman" w:hAnsi="Times New Roman" w:cs="Times New Roman"/>
                <w:lang w:val="bg-BG"/>
              </w:rPr>
              <w:t>, „Енергийна инвестиционна компания” ЕАД</w:t>
            </w:r>
            <w:r w:rsidR="00B37890">
              <w:rPr>
                <w:rFonts w:ascii="Times New Roman" w:hAnsi="Times New Roman" w:cs="Times New Roman"/>
                <w:lang w:val="bg-BG"/>
              </w:rPr>
              <w:t xml:space="preserve"> до 26.04.2018г.</w:t>
            </w:r>
          </w:p>
          <w:p w:rsidR="008D40F2" w:rsidRPr="00B132BC" w:rsidRDefault="008D40F2" w:rsidP="008D40F2">
            <w:pPr>
              <w:spacing w:after="120"/>
              <w:jc w:val="both"/>
              <w:rPr>
                <w:rFonts w:ascii="Times New Roman" w:hAnsi="Times New Roman" w:cs="Times New Roman"/>
                <w:b/>
                <w:lang w:val="bg-BG"/>
              </w:rPr>
            </w:pPr>
            <w:r w:rsidRPr="00B132BC">
              <w:rPr>
                <w:rFonts w:ascii="Times New Roman" w:hAnsi="Times New Roman" w:cs="Times New Roman"/>
                <w:b/>
                <w:lang w:val="bg-BG"/>
              </w:rPr>
              <w:t>Асоциирани предприятия за група БЕХ</w:t>
            </w:r>
          </w:p>
          <w:p w:rsidR="008D40F2" w:rsidRPr="00B132BC" w:rsidRDefault="008D40F2" w:rsidP="008D40F2">
            <w:pPr>
              <w:jc w:val="both"/>
              <w:rPr>
                <w:rFonts w:ascii="Times New Roman" w:hAnsi="Times New Roman" w:cs="Times New Roman"/>
                <w:lang w:val="bg-BG"/>
              </w:rPr>
            </w:pPr>
            <w:proofErr w:type="spellStart"/>
            <w:r w:rsidRPr="00B132BC">
              <w:rPr>
                <w:rFonts w:ascii="Times New Roman" w:hAnsi="Times New Roman" w:cs="Times New Roman"/>
                <w:lang w:val="bg-BG"/>
              </w:rPr>
              <w:t>КонтурГлобал</w:t>
            </w:r>
            <w:proofErr w:type="spellEnd"/>
            <w:r w:rsidRPr="00B132BC">
              <w:rPr>
                <w:rFonts w:ascii="Times New Roman" w:hAnsi="Times New Roman" w:cs="Times New Roman"/>
                <w:lang w:val="bg-BG"/>
              </w:rPr>
              <w:t xml:space="preserve"> Марица Изток 3 АД</w:t>
            </w:r>
          </w:p>
          <w:p w:rsidR="008D40F2" w:rsidRPr="00B132BC" w:rsidRDefault="008D40F2" w:rsidP="008D40F2">
            <w:pPr>
              <w:jc w:val="both"/>
              <w:rPr>
                <w:rFonts w:ascii="Times New Roman" w:hAnsi="Times New Roman" w:cs="Times New Roman"/>
                <w:lang w:val="bg-BG"/>
              </w:rPr>
            </w:pPr>
            <w:proofErr w:type="spellStart"/>
            <w:r w:rsidRPr="00B132BC">
              <w:rPr>
                <w:rFonts w:ascii="Times New Roman" w:hAnsi="Times New Roman" w:cs="Times New Roman"/>
                <w:lang w:val="bg-BG"/>
              </w:rPr>
              <w:t>КонтурГлобал</w:t>
            </w:r>
            <w:proofErr w:type="spellEnd"/>
            <w:r w:rsidRPr="00B132BC">
              <w:rPr>
                <w:rFonts w:ascii="Times New Roman" w:hAnsi="Times New Roman" w:cs="Times New Roman"/>
                <w:lang w:val="bg-BG"/>
              </w:rPr>
              <w:t xml:space="preserve"> </w:t>
            </w:r>
            <w:proofErr w:type="spellStart"/>
            <w:r w:rsidRPr="00B132BC">
              <w:rPr>
                <w:rFonts w:ascii="Times New Roman" w:hAnsi="Times New Roman" w:cs="Times New Roman"/>
                <w:lang w:val="bg-BG"/>
              </w:rPr>
              <w:t>Оперейшънс</w:t>
            </w:r>
            <w:proofErr w:type="spellEnd"/>
            <w:r w:rsidRPr="00B132BC">
              <w:rPr>
                <w:rFonts w:ascii="Times New Roman" w:hAnsi="Times New Roman" w:cs="Times New Roman"/>
                <w:lang w:val="bg-BG"/>
              </w:rPr>
              <w:t xml:space="preserve"> България АД</w:t>
            </w:r>
          </w:p>
          <w:p w:rsidR="008D40F2" w:rsidRPr="00B132BC" w:rsidRDefault="008D40F2" w:rsidP="008D40F2">
            <w:pPr>
              <w:jc w:val="both"/>
              <w:rPr>
                <w:rFonts w:ascii="Times New Roman" w:hAnsi="Times New Roman" w:cs="Times New Roman"/>
                <w:lang w:val="bg-BG"/>
              </w:rPr>
            </w:pPr>
            <w:r w:rsidRPr="00B132BC">
              <w:rPr>
                <w:rFonts w:ascii="Times New Roman" w:hAnsi="Times New Roman" w:cs="Times New Roman"/>
                <w:lang w:val="bg-BG"/>
              </w:rPr>
              <w:t>ЗАД "ЕНЕРГИЯ"</w:t>
            </w:r>
          </w:p>
          <w:p w:rsidR="008D40F2" w:rsidRPr="00B132BC" w:rsidRDefault="008D40F2" w:rsidP="008D40F2">
            <w:pPr>
              <w:jc w:val="both"/>
              <w:rPr>
                <w:rFonts w:ascii="Times New Roman" w:hAnsi="Times New Roman" w:cs="Times New Roman"/>
                <w:lang w:val="bg-BG"/>
              </w:rPr>
            </w:pPr>
            <w:r w:rsidRPr="00B132BC">
              <w:rPr>
                <w:rFonts w:ascii="Times New Roman" w:hAnsi="Times New Roman" w:cs="Times New Roman"/>
                <w:lang w:val="bg-BG"/>
              </w:rPr>
              <w:t>ПОД АЛИАНЦ БЪЛГАРИЯ АД</w:t>
            </w:r>
          </w:p>
          <w:p w:rsidR="008D40F2" w:rsidRPr="00B132BC" w:rsidRDefault="008D40F2" w:rsidP="008D40F2">
            <w:pPr>
              <w:jc w:val="both"/>
              <w:rPr>
                <w:rFonts w:ascii="Times New Roman" w:hAnsi="Times New Roman" w:cs="Times New Roman"/>
                <w:lang w:val="bg-BG"/>
              </w:rPr>
            </w:pPr>
            <w:r w:rsidRPr="00B132BC">
              <w:rPr>
                <w:rFonts w:ascii="Times New Roman" w:hAnsi="Times New Roman" w:cs="Times New Roman"/>
                <w:lang w:val="bg-BG"/>
              </w:rPr>
              <w:t>ХЕК Горна Арда АД</w:t>
            </w:r>
          </w:p>
          <w:p w:rsidR="008D40F2" w:rsidRPr="00B132BC" w:rsidRDefault="008D40F2" w:rsidP="008D40F2">
            <w:pPr>
              <w:jc w:val="both"/>
              <w:rPr>
                <w:rFonts w:ascii="Times New Roman" w:hAnsi="Times New Roman" w:cs="Times New Roman"/>
                <w:lang w:val="bg-BG"/>
              </w:rPr>
            </w:pPr>
          </w:p>
          <w:p w:rsidR="008D40F2" w:rsidRPr="00B132BC" w:rsidRDefault="008D40F2" w:rsidP="008D40F2">
            <w:pPr>
              <w:jc w:val="both"/>
              <w:rPr>
                <w:rFonts w:ascii="Times New Roman" w:hAnsi="Times New Roman" w:cs="Times New Roman"/>
                <w:b/>
                <w:lang w:val="bg-BG"/>
              </w:rPr>
            </w:pPr>
            <w:r w:rsidRPr="00B132BC">
              <w:rPr>
                <w:rFonts w:ascii="Times New Roman" w:hAnsi="Times New Roman" w:cs="Times New Roman"/>
                <w:b/>
                <w:lang w:val="bg-BG"/>
              </w:rPr>
              <w:t>Съвместни предприятия за група БЕХ</w:t>
            </w:r>
          </w:p>
          <w:p w:rsidR="008D40F2" w:rsidRPr="00B132BC" w:rsidRDefault="008D40F2" w:rsidP="008D40F2">
            <w:pPr>
              <w:jc w:val="both"/>
              <w:rPr>
                <w:rFonts w:ascii="Times New Roman" w:hAnsi="Times New Roman" w:cs="Times New Roman"/>
                <w:lang w:val="bg-BG"/>
              </w:rPr>
            </w:pPr>
            <w:r w:rsidRPr="00B132BC">
              <w:rPr>
                <w:rFonts w:ascii="Times New Roman" w:hAnsi="Times New Roman" w:cs="Times New Roman"/>
                <w:lang w:val="bg-BG"/>
              </w:rPr>
              <w:t xml:space="preserve">Ай Си </w:t>
            </w:r>
            <w:proofErr w:type="spellStart"/>
            <w:r w:rsidRPr="00B132BC">
              <w:rPr>
                <w:rFonts w:ascii="Times New Roman" w:hAnsi="Times New Roman" w:cs="Times New Roman"/>
                <w:lang w:val="bg-BG"/>
              </w:rPr>
              <w:t>Джи</w:t>
            </w:r>
            <w:proofErr w:type="spellEnd"/>
            <w:r w:rsidRPr="00B132BC">
              <w:rPr>
                <w:rFonts w:ascii="Times New Roman" w:hAnsi="Times New Roman" w:cs="Times New Roman"/>
                <w:lang w:val="bg-BG"/>
              </w:rPr>
              <w:t xml:space="preserve"> Би АД</w:t>
            </w:r>
          </w:p>
          <w:p w:rsidR="008D40F2" w:rsidRPr="00B132BC" w:rsidRDefault="008D40F2" w:rsidP="008D40F2">
            <w:pPr>
              <w:jc w:val="both"/>
              <w:rPr>
                <w:rFonts w:ascii="Times New Roman" w:hAnsi="Times New Roman" w:cs="Times New Roman"/>
                <w:lang w:val="bg-BG"/>
              </w:rPr>
            </w:pPr>
            <w:r w:rsidRPr="00B132BC">
              <w:rPr>
                <w:rFonts w:ascii="Times New Roman" w:hAnsi="Times New Roman" w:cs="Times New Roman"/>
                <w:lang w:val="bg-BG"/>
              </w:rPr>
              <w:t>Южен поток България АД</w:t>
            </w:r>
          </w:p>
          <w:p w:rsidR="008D40F2" w:rsidRPr="00B132BC" w:rsidRDefault="008D40F2" w:rsidP="008D40F2">
            <w:pPr>
              <w:rPr>
                <w:rFonts w:ascii="Times New Roman" w:hAnsi="Times New Roman" w:cs="Times New Roman"/>
                <w:b/>
                <w:lang w:val="bg-BG"/>
              </w:rPr>
            </w:pPr>
            <w:proofErr w:type="spellStart"/>
            <w:r w:rsidRPr="00B132BC">
              <w:rPr>
                <w:rFonts w:ascii="Times New Roman" w:hAnsi="Times New Roman" w:cs="Times New Roman"/>
                <w:lang w:val="bg-BG"/>
              </w:rPr>
              <w:t>Трансболкан</w:t>
            </w:r>
            <w:proofErr w:type="spellEnd"/>
            <w:r w:rsidRPr="00B132BC">
              <w:rPr>
                <w:rFonts w:ascii="Times New Roman" w:hAnsi="Times New Roman" w:cs="Times New Roman"/>
                <w:lang w:val="bg-BG"/>
              </w:rPr>
              <w:t xml:space="preserve"> </w:t>
            </w:r>
            <w:proofErr w:type="spellStart"/>
            <w:r w:rsidRPr="00B132BC">
              <w:rPr>
                <w:rFonts w:ascii="Times New Roman" w:hAnsi="Times New Roman" w:cs="Times New Roman"/>
                <w:lang w:val="bg-BG"/>
              </w:rPr>
              <w:t>Електрик</w:t>
            </w:r>
            <w:proofErr w:type="spellEnd"/>
            <w:r w:rsidRPr="00B132BC">
              <w:rPr>
                <w:rFonts w:ascii="Times New Roman" w:hAnsi="Times New Roman" w:cs="Times New Roman"/>
                <w:lang w:val="bg-BG"/>
              </w:rPr>
              <w:t xml:space="preserve"> </w:t>
            </w:r>
            <w:proofErr w:type="spellStart"/>
            <w:r w:rsidRPr="00B132BC">
              <w:rPr>
                <w:rFonts w:ascii="Times New Roman" w:hAnsi="Times New Roman" w:cs="Times New Roman"/>
                <w:lang w:val="bg-BG"/>
              </w:rPr>
              <w:t>Пауър</w:t>
            </w:r>
            <w:proofErr w:type="spellEnd"/>
            <w:r w:rsidRPr="00B132BC">
              <w:rPr>
                <w:rFonts w:ascii="Times New Roman" w:hAnsi="Times New Roman" w:cs="Times New Roman"/>
                <w:lang w:val="bg-BG"/>
              </w:rPr>
              <w:t xml:space="preserve"> </w:t>
            </w:r>
            <w:proofErr w:type="spellStart"/>
            <w:r w:rsidRPr="00B132BC">
              <w:rPr>
                <w:rFonts w:ascii="Times New Roman" w:hAnsi="Times New Roman" w:cs="Times New Roman"/>
                <w:lang w:val="bg-BG"/>
              </w:rPr>
              <w:t>Трейдинг</w:t>
            </w:r>
            <w:proofErr w:type="spellEnd"/>
            <w:r w:rsidRPr="00B132BC">
              <w:rPr>
                <w:rFonts w:ascii="Times New Roman" w:hAnsi="Times New Roman" w:cs="Times New Roman"/>
                <w:lang w:val="bg-BG"/>
              </w:rPr>
              <w:t xml:space="preserve"> С.А. – NECO S.A</w:t>
            </w:r>
            <w:r w:rsidRPr="00B132BC">
              <w:rPr>
                <w:rFonts w:ascii="Times New Roman" w:hAnsi="Times New Roman" w:cs="Times New Roman"/>
                <w:b/>
                <w:lang w:val="bg-BG"/>
              </w:rPr>
              <w:t>.</w:t>
            </w:r>
          </w:p>
          <w:p w:rsidR="008D40F2" w:rsidRPr="00B132BC" w:rsidRDefault="008D40F2" w:rsidP="008D40F2">
            <w:pPr>
              <w:rPr>
                <w:rFonts w:ascii="Times New Roman" w:hAnsi="Times New Roman" w:cs="Times New Roman"/>
                <w:b/>
                <w:lang w:val="bg-BG"/>
              </w:rPr>
            </w:pPr>
          </w:p>
          <w:p w:rsidR="008D40F2" w:rsidRPr="00B132BC" w:rsidRDefault="008D40F2" w:rsidP="008D40F2">
            <w:pPr>
              <w:tabs>
                <w:tab w:val="left" w:pos="369"/>
                <w:tab w:val="left" w:pos="720"/>
              </w:tabs>
              <w:jc w:val="both"/>
              <w:rPr>
                <w:rFonts w:ascii="Times New Roman" w:hAnsi="Times New Roman" w:cs="Times New Roman"/>
                <w:lang w:val="bg-BG"/>
              </w:rPr>
            </w:pPr>
            <w:r w:rsidRPr="00B132BC">
              <w:rPr>
                <w:rFonts w:ascii="Times New Roman" w:hAnsi="Times New Roman" w:cs="Times New Roman"/>
                <w:b/>
                <w:lang w:val="bg-BG"/>
              </w:rPr>
              <w:t xml:space="preserve">Други </w:t>
            </w:r>
            <w:r w:rsidRPr="00B132BC">
              <w:rPr>
                <w:rFonts w:ascii="Times New Roman" w:hAnsi="Times New Roman" w:cs="Times New Roman"/>
                <w:lang w:val="bg-BG"/>
              </w:rPr>
              <w:t xml:space="preserve">– всички предприятия, свързани с Държавата. </w:t>
            </w:r>
          </w:p>
          <w:p w:rsidR="008D40F2" w:rsidRPr="00B132BC" w:rsidRDefault="008D40F2" w:rsidP="008D40F2">
            <w:pPr>
              <w:rPr>
                <w:rFonts w:ascii="Times New Roman" w:hAnsi="Times New Roman" w:cs="Times New Roman"/>
                <w:b/>
                <w:lang w:val="bg-BG"/>
              </w:rPr>
            </w:pPr>
          </w:p>
          <w:p w:rsidR="008D40F2" w:rsidRPr="00B132BC" w:rsidRDefault="008D40F2" w:rsidP="008D40F2">
            <w:pPr>
              <w:rPr>
                <w:rFonts w:ascii="Times New Roman" w:hAnsi="Times New Roman" w:cs="Times New Roman"/>
                <w:b/>
                <w:lang w:val="bg-BG"/>
              </w:rPr>
            </w:pPr>
            <w:r w:rsidRPr="00B132BC">
              <w:rPr>
                <w:rFonts w:ascii="Times New Roman" w:hAnsi="Times New Roman" w:cs="Times New Roman"/>
                <w:b/>
                <w:lang w:val="bg-BG"/>
              </w:rPr>
              <w:t xml:space="preserve">Ключов ръководен персонал на </w:t>
            </w:r>
            <w:r w:rsidR="008A67A2">
              <w:rPr>
                <w:rFonts w:ascii="Times New Roman" w:hAnsi="Times New Roman" w:cs="Times New Roman"/>
                <w:b/>
                <w:lang w:val="bg-BG"/>
              </w:rPr>
              <w:t>Дружеството</w:t>
            </w:r>
            <w:r w:rsidRPr="00B132BC">
              <w:rPr>
                <w:rFonts w:ascii="Times New Roman" w:hAnsi="Times New Roman" w:cs="Times New Roman"/>
                <w:b/>
                <w:lang w:val="bg-BG"/>
              </w:rPr>
              <w:t>:</w:t>
            </w:r>
          </w:p>
          <w:p w:rsidR="008D40F2" w:rsidRPr="00B132BC" w:rsidRDefault="008D40F2" w:rsidP="008D40F2">
            <w:pPr>
              <w:jc w:val="both"/>
              <w:rPr>
                <w:rFonts w:ascii="Times New Roman" w:hAnsi="Times New Roman" w:cs="Times New Roman"/>
                <w:bCs/>
                <w:lang w:val="bg-BG"/>
              </w:rPr>
            </w:pPr>
            <w:r w:rsidRPr="00B132BC">
              <w:rPr>
                <w:rFonts w:ascii="Times New Roman" w:hAnsi="Times New Roman" w:cs="Times New Roman"/>
                <w:bCs/>
                <w:lang w:val="bg-BG"/>
              </w:rPr>
              <w:t>Ботьо Томов Велинов - Председател на СД</w:t>
            </w:r>
          </w:p>
          <w:p w:rsidR="008D40F2" w:rsidRPr="00B132BC" w:rsidRDefault="008D40F2" w:rsidP="008D40F2">
            <w:pPr>
              <w:jc w:val="both"/>
              <w:rPr>
                <w:rFonts w:ascii="Times New Roman" w:hAnsi="Times New Roman" w:cs="Times New Roman"/>
                <w:bCs/>
                <w:lang w:val="bg-BG"/>
              </w:rPr>
            </w:pPr>
            <w:r w:rsidRPr="00B132BC">
              <w:rPr>
                <w:rFonts w:ascii="Times New Roman" w:hAnsi="Times New Roman" w:cs="Times New Roman"/>
                <w:bCs/>
                <w:lang w:val="bg-BG"/>
              </w:rPr>
              <w:t>Илиян Кирилов Дуков – Член на СД</w:t>
            </w:r>
          </w:p>
          <w:p w:rsidR="008D40F2" w:rsidRPr="00B132BC" w:rsidRDefault="008D40F2" w:rsidP="008D40F2">
            <w:pPr>
              <w:rPr>
                <w:rFonts w:ascii="Times New Roman" w:hAnsi="Times New Roman" w:cs="Times New Roman"/>
                <w:bCs/>
                <w:lang w:val="bg-BG"/>
              </w:rPr>
            </w:pPr>
            <w:r w:rsidRPr="00B132BC">
              <w:rPr>
                <w:rFonts w:ascii="Times New Roman" w:hAnsi="Times New Roman" w:cs="Times New Roman"/>
                <w:bCs/>
                <w:lang w:val="bg-BG"/>
              </w:rPr>
              <w:t xml:space="preserve">Николай Ангелов Павлов – Член на СД и Изпълнителен директор </w:t>
            </w:r>
          </w:p>
          <w:p w:rsidR="008D40F2" w:rsidRPr="00B132BC" w:rsidRDefault="008D40F2" w:rsidP="008D40F2">
            <w:pPr>
              <w:rPr>
                <w:rFonts w:ascii="Times New Roman" w:hAnsi="Times New Roman" w:cs="Times New Roman"/>
                <w:bCs/>
                <w:lang w:val="bg-BG"/>
              </w:rPr>
            </w:pPr>
          </w:p>
          <w:p w:rsidR="008D40F2" w:rsidRPr="00B132BC" w:rsidRDefault="008D40F2" w:rsidP="008D40F2">
            <w:pPr>
              <w:rPr>
                <w:rFonts w:ascii="Times New Roman" w:hAnsi="Times New Roman" w:cs="Times New Roman"/>
                <w:b/>
                <w:lang w:val="bg-BG"/>
              </w:rPr>
            </w:pPr>
            <w:r w:rsidRPr="00B132BC">
              <w:rPr>
                <w:rFonts w:ascii="Times New Roman" w:hAnsi="Times New Roman" w:cs="Times New Roman"/>
                <w:b/>
                <w:lang w:val="bg-BG"/>
              </w:rPr>
              <w:t xml:space="preserve">Ключов ръководен персонал на </w:t>
            </w:r>
            <w:r w:rsidR="008A67A2">
              <w:rPr>
                <w:rFonts w:ascii="Times New Roman" w:hAnsi="Times New Roman" w:cs="Times New Roman"/>
                <w:b/>
                <w:lang w:val="bg-BG"/>
              </w:rPr>
              <w:t>Дружеството-</w:t>
            </w:r>
            <w:r w:rsidRPr="00B132BC">
              <w:rPr>
                <w:rFonts w:ascii="Times New Roman" w:hAnsi="Times New Roman" w:cs="Times New Roman"/>
                <w:b/>
                <w:lang w:val="bg-BG"/>
              </w:rPr>
              <w:t>майка:</w:t>
            </w:r>
          </w:p>
          <w:p w:rsidR="008D40F2" w:rsidRPr="00B132BC" w:rsidRDefault="008D40F2" w:rsidP="008D40F2">
            <w:pPr>
              <w:rPr>
                <w:rFonts w:ascii="Times New Roman" w:hAnsi="Times New Roman" w:cs="Times New Roman"/>
                <w:lang w:val="bg-BG"/>
              </w:rPr>
            </w:pPr>
            <w:r w:rsidRPr="00B132BC">
              <w:rPr>
                <w:rFonts w:ascii="Times New Roman" w:hAnsi="Times New Roman" w:cs="Times New Roman"/>
                <w:lang w:val="bg-BG"/>
              </w:rPr>
              <w:t>Петър Асенов Илиев – Председател на СД</w:t>
            </w:r>
          </w:p>
          <w:p w:rsidR="008D40F2" w:rsidRPr="00B132BC" w:rsidRDefault="008D40F2" w:rsidP="008D40F2">
            <w:pPr>
              <w:rPr>
                <w:rFonts w:ascii="Times New Roman" w:hAnsi="Times New Roman" w:cs="Times New Roman"/>
                <w:lang w:val="bg-BG"/>
              </w:rPr>
            </w:pPr>
            <w:r w:rsidRPr="00B132BC">
              <w:rPr>
                <w:rFonts w:ascii="Times New Roman" w:hAnsi="Times New Roman" w:cs="Times New Roman"/>
                <w:lang w:val="bg-BG"/>
              </w:rPr>
              <w:t>Живко Димитров Динчев – Член на СД</w:t>
            </w:r>
          </w:p>
          <w:p w:rsidR="008D40F2" w:rsidRDefault="008D40F2" w:rsidP="008A67A2">
            <w:pPr>
              <w:rPr>
                <w:rFonts w:ascii="Times New Roman" w:hAnsi="Times New Roman" w:cs="Times New Roman"/>
                <w:lang w:val="bg-BG"/>
              </w:rPr>
            </w:pPr>
            <w:r w:rsidRPr="00B132BC">
              <w:rPr>
                <w:rFonts w:ascii="Times New Roman" w:hAnsi="Times New Roman" w:cs="Times New Roman"/>
                <w:lang w:val="bg-BG"/>
              </w:rPr>
              <w:t xml:space="preserve">Петьо Ангелов Иванов – Член на СД и Изпълнителен директор </w:t>
            </w:r>
          </w:p>
          <w:p w:rsidR="001C133F" w:rsidRPr="008A67A2" w:rsidRDefault="001C133F" w:rsidP="008A67A2">
            <w:pPr>
              <w:rPr>
                <w:rFonts w:ascii="Times New Roman" w:hAnsi="Times New Roman" w:cs="Times New Roman"/>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Default="003D3706" w:rsidP="00E12689">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r w:rsidRPr="00B132BC">
              <w:rPr>
                <w:rFonts w:ascii="Times New Roman" w:hAnsi="Times New Roman" w:cs="Times New Roman"/>
                <w:bCs/>
                <w:lang w:val="bg-BG"/>
              </w:rPr>
              <w:t>Сделките и транзакциите между Дружеството и неговите свързани лица са както следва:</w:t>
            </w:r>
          </w:p>
          <w:p w:rsidR="004B65B9" w:rsidRPr="00B132BC" w:rsidRDefault="004B65B9" w:rsidP="00E12689">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667E1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 xml:space="preserve">(А) ПРОДАЖБИ НА СТОКИ </w:t>
            </w:r>
            <w:r w:rsidR="00881A0F" w:rsidRPr="00B132BC">
              <w:rPr>
                <w:rFonts w:ascii="Times New Roman" w:hAnsi="Times New Roman" w:cs="Times New Roman"/>
                <w:b/>
                <w:bCs/>
                <w:lang w:val="bg-BG"/>
              </w:rPr>
              <w:t>И УСЛУГИ</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A341C3">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2980" w:type="dxa"/>
            <w:gridSpan w:val="2"/>
            <w:tcBorders>
              <w:left w:val="nil"/>
              <w:right w:val="nil"/>
            </w:tcBorders>
            <w:vAlign w:val="center"/>
          </w:tcPr>
          <w:p w:rsidR="003D3706" w:rsidRPr="00B132BC" w:rsidRDefault="00EE31E8" w:rsidP="00EE31E8">
            <w:pPr>
              <w:ind w:left="-249" w:firstLine="141"/>
              <w:jc w:val="right"/>
              <w:rPr>
                <w:rFonts w:ascii="Times New Roman" w:hAnsi="Times New Roman" w:cs="Times New Roman"/>
                <w:b/>
                <w:bCs/>
                <w:lang w:val="bg-BG"/>
              </w:rPr>
            </w:pPr>
            <w:r>
              <w:rPr>
                <w:rFonts w:ascii="Times New Roman" w:hAnsi="Times New Roman" w:cs="Times New Roman"/>
                <w:b/>
                <w:bCs/>
                <w:lang w:val="bg-BG"/>
              </w:rPr>
              <w:t>6</w:t>
            </w:r>
            <w:r w:rsidR="003D3706" w:rsidRPr="00B132BC">
              <w:rPr>
                <w:rFonts w:ascii="Times New Roman" w:hAnsi="Times New Roman" w:cs="Times New Roman"/>
                <w:b/>
                <w:bCs/>
                <w:lang w:val="bg-BG"/>
              </w:rPr>
              <w:t>-МЕСЕЧЕН ПЕРИОД ДО 3</w:t>
            </w:r>
            <w:r>
              <w:rPr>
                <w:rFonts w:ascii="Times New Roman" w:hAnsi="Times New Roman" w:cs="Times New Roman"/>
                <w:b/>
                <w:bCs/>
                <w:lang w:val="bg-BG"/>
              </w:rPr>
              <w:t>0</w:t>
            </w:r>
            <w:r w:rsidR="003D3706" w:rsidRPr="00B132BC">
              <w:rPr>
                <w:rFonts w:ascii="Times New Roman" w:hAnsi="Times New Roman" w:cs="Times New Roman"/>
                <w:b/>
                <w:bCs/>
                <w:lang w:val="bg-BG"/>
              </w:rPr>
              <w:t xml:space="preserve"> </w:t>
            </w:r>
            <w:r>
              <w:rPr>
                <w:rFonts w:ascii="Times New Roman" w:hAnsi="Times New Roman" w:cs="Times New Roman"/>
                <w:b/>
                <w:bCs/>
                <w:lang w:val="bg-BG"/>
              </w:rPr>
              <w:t>ЮНИ</w:t>
            </w:r>
            <w:r w:rsidR="007C5187" w:rsidRPr="00B132BC">
              <w:rPr>
                <w:rFonts w:ascii="Times New Roman" w:hAnsi="Times New Roman" w:cs="Times New Roman"/>
                <w:b/>
                <w:bCs/>
                <w:lang w:val="bg-BG"/>
              </w:rPr>
              <w:t xml:space="preserve"> </w:t>
            </w:r>
            <w:r w:rsidR="00805285" w:rsidRPr="00B132BC">
              <w:rPr>
                <w:rFonts w:ascii="Times New Roman" w:hAnsi="Times New Roman" w:cs="Times New Roman"/>
                <w:b/>
                <w:bCs/>
                <w:lang w:val="bg-BG"/>
              </w:rPr>
              <w:t xml:space="preserve"> </w:t>
            </w:r>
            <w:r w:rsidR="003D3706" w:rsidRPr="00B132BC">
              <w:rPr>
                <w:rFonts w:ascii="Times New Roman" w:hAnsi="Times New Roman" w:cs="Times New Roman"/>
                <w:b/>
                <w:bCs/>
                <w:lang w:val="bg-BG"/>
              </w:rPr>
              <w:t xml:space="preserve"> </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1561" w:type="dxa"/>
            <w:tcBorders>
              <w:left w:val="nil"/>
              <w:right w:val="nil"/>
            </w:tcBorders>
            <w:vAlign w:val="center"/>
          </w:tcPr>
          <w:p w:rsidR="003D3706" w:rsidRPr="00211DF9" w:rsidRDefault="003D3706" w:rsidP="007C5187">
            <w:pPr>
              <w:jc w:val="right"/>
              <w:rPr>
                <w:rFonts w:ascii="Times New Roman" w:hAnsi="Times New Roman" w:cs="Times New Roman"/>
                <w:b/>
                <w:bCs/>
                <w:lang w:val="bg-BG"/>
              </w:rPr>
            </w:pPr>
            <w:r w:rsidRPr="00211DF9">
              <w:rPr>
                <w:rFonts w:ascii="Times New Roman" w:hAnsi="Times New Roman" w:cs="Times New Roman"/>
                <w:b/>
                <w:bCs/>
                <w:lang w:val="bg-BG"/>
              </w:rPr>
              <w:t>201</w:t>
            </w:r>
            <w:r w:rsidR="007C5187" w:rsidRPr="00211DF9">
              <w:rPr>
                <w:rFonts w:ascii="Times New Roman" w:hAnsi="Times New Roman" w:cs="Times New Roman"/>
                <w:b/>
                <w:bCs/>
                <w:lang w:val="bg-BG"/>
              </w:rPr>
              <w:t>8</w:t>
            </w:r>
            <w:r w:rsidRPr="00211DF9">
              <w:rPr>
                <w:rFonts w:ascii="Times New Roman" w:hAnsi="Times New Roman" w:cs="Times New Roman"/>
                <w:b/>
                <w:bCs/>
                <w:lang w:val="bg-BG"/>
              </w:rPr>
              <w:t>г.</w:t>
            </w:r>
          </w:p>
        </w:tc>
        <w:tc>
          <w:tcPr>
            <w:tcW w:w="1419" w:type="dxa"/>
            <w:tcBorders>
              <w:left w:val="nil"/>
              <w:right w:val="nil"/>
            </w:tcBorders>
            <w:vAlign w:val="center"/>
          </w:tcPr>
          <w:p w:rsidR="003D3706" w:rsidRPr="00B132BC" w:rsidRDefault="003D3706" w:rsidP="007C5187">
            <w:pPr>
              <w:jc w:val="right"/>
              <w:rPr>
                <w:rFonts w:ascii="Times New Roman" w:hAnsi="Times New Roman" w:cs="Times New Roman"/>
                <w:b/>
                <w:bCs/>
                <w:lang w:val="bg-BG"/>
              </w:rPr>
            </w:pPr>
            <w:r w:rsidRPr="00B132BC">
              <w:rPr>
                <w:rFonts w:ascii="Times New Roman" w:hAnsi="Times New Roman" w:cs="Times New Roman"/>
                <w:b/>
                <w:bCs/>
                <w:lang w:val="bg-BG"/>
              </w:rPr>
              <w:t>201</w:t>
            </w:r>
            <w:r w:rsidR="007C5187" w:rsidRPr="00B132BC">
              <w:rPr>
                <w:rFonts w:ascii="Times New Roman" w:hAnsi="Times New Roman" w:cs="Times New Roman"/>
                <w:b/>
                <w:bCs/>
                <w:lang w:val="bg-BG"/>
              </w:rPr>
              <w:t>7</w:t>
            </w:r>
            <w:r w:rsidRPr="00B132BC">
              <w:rPr>
                <w:rFonts w:ascii="Times New Roman" w:hAnsi="Times New Roman" w:cs="Times New Roman"/>
                <w:b/>
                <w:bCs/>
                <w:lang w:val="bg-BG"/>
              </w:rPr>
              <w:t>г.</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955F9B">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p>
        </w:tc>
        <w:tc>
          <w:tcPr>
            <w:tcW w:w="1561" w:type="dxa"/>
            <w:tcBorders>
              <w:left w:val="nil"/>
              <w:right w:val="nil"/>
            </w:tcBorders>
            <w:vAlign w:val="center"/>
          </w:tcPr>
          <w:p w:rsidR="003D3706" w:rsidRPr="00211DF9" w:rsidRDefault="003D3706" w:rsidP="002F01C5">
            <w:pPr>
              <w:jc w:val="right"/>
              <w:rPr>
                <w:rFonts w:ascii="Times New Roman" w:hAnsi="Times New Roman" w:cs="Times New Roman"/>
                <w:b/>
                <w:bCs/>
                <w:lang w:val="bg-BG"/>
              </w:rPr>
            </w:pPr>
          </w:p>
        </w:tc>
        <w:tc>
          <w:tcPr>
            <w:tcW w:w="1419" w:type="dxa"/>
            <w:tcBorders>
              <w:left w:val="nil"/>
              <w:right w:val="nil"/>
            </w:tcBorders>
            <w:vAlign w:val="center"/>
          </w:tcPr>
          <w:p w:rsidR="003D3706" w:rsidRPr="00B132BC" w:rsidRDefault="003D3706" w:rsidP="002F01C5">
            <w:pPr>
              <w:jc w:val="right"/>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Дружества под общ контрол</w:t>
            </w:r>
          </w:p>
        </w:tc>
        <w:tc>
          <w:tcPr>
            <w:tcW w:w="1561" w:type="dxa"/>
            <w:tcBorders>
              <w:left w:val="nil"/>
              <w:right w:val="nil"/>
            </w:tcBorders>
            <w:vAlign w:val="center"/>
          </w:tcPr>
          <w:p w:rsidR="003D3706" w:rsidRPr="00211DF9" w:rsidRDefault="003D3706" w:rsidP="002F01C5">
            <w:pPr>
              <w:jc w:val="right"/>
              <w:rPr>
                <w:rFonts w:ascii="Times New Roman" w:hAnsi="Times New Roman" w:cs="Times New Roman"/>
                <w:b/>
                <w:bCs/>
                <w:lang w:val="bg-BG"/>
              </w:rPr>
            </w:pPr>
          </w:p>
        </w:tc>
        <w:tc>
          <w:tcPr>
            <w:tcW w:w="1419" w:type="dxa"/>
            <w:tcBorders>
              <w:left w:val="nil"/>
              <w:right w:val="nil"/>
            </w:tcBorders>
            <w:vAlign w:val="center"/>
          </w:tcPr>
          <w:p w:rsidR="003D3706" w:rsidRPr="00B132BC" w:rsidRDefault="003D3706" w:rsidP="002F01C5">
            <w:pPr>
              <w:jc w:val="right"/>
              <w:rPr>
                <w:rFonts w:ascii="Times New Roman" w:hAnsi="Times New Roman" w:cs="Times New Roman"/>
                <w:b/>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F326C7" w:rsidP="005C4A54">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B132BC">
              <w:rPr>
                <w:rFonts w:ascii="Times New Roman" w:hAnsi="Times New Roman" w:cs="Times New Roman"/>
                <w:bCs/>
                <w:lang w:val="bg-BG"/>
              </w:rPr>
              <w:t>„БУЛГАРТРАНСГАЗ“</w:t>
            </w:r>
            <w:r w:rsidR="003D3706" w:rsidRPr="00B132BC">
              <w:rPr>
                <w:rFonts w:ascii="Times New Roman" w:hAnsi="Times New Roman" w:cs="Times New Roman"/>
                <w:bCs/>
                <w:lang w:val="bg-BG"/>
              </w:rPr>
              <w:t xml:space="preserve"> ЕАД</w:t>
            </w:r>
          </w:p>
        </w:tc>
        <w:tc>
          <w:tcPr>
            <w:tcW w:w="1561" w:type="dxa"/>
            <w:tcBorders>
              <w:left w:val="nil"/>
              <w:right w:val="nil"/>
            </w:tcBorders>
          </w:tcPr>
          <w:p w:rsidR="003D3706" w:rsidRPr="00211DF9" w:rsidRDefault="00211DF9" w:rsidP="002E3C0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211DF9">
              <w:rPr>
                <w:rFonts w:ascii="Times New Roman" w:hAnsi="Times New Roman" w:cs="Times New Roman"/>
                <w:lang w:val="bg-BG"/>
              </w:rPr>
              <w:t>6 683</w:t>
            </w:r>
          </w:p>
        </w:tc>
        <w:tc>
          <w:tcPr>
            <w:tcW w:w="1419" w:type="dxa"/>
            <w:tcBorders>
              <w:left w:val="nil"/>
              <w:right w:val="nil"/>
            </w:tcBorders>
          </w:tcPr>
          <w:p w:rsidR="003D3706" w:rsidRPr="00B132BC" w:rsidRDefault="002349C3" w:rsidP="002349C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B132BC">
              <w:rPr>
                <w:rFonts w:ascii="Times New Roman" w:hAnsi="Times New Roman" w:cs="Times New Roman"/>
                <w:lang w:val="en-US"/>
              </w:rPr>
              <w:t>3 462</w:t>
            </w:r>
          </w:p>
        </w:tc>
      </w:tr>
      <w:tr w:rsidR="003F7A30" w:rsidRPr="00211DF9"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single" w:sz="4" w:space="0" w:color="auto"/>
              <w:right w:val="nil"/>
            </w:tcBorders>
          </w:tcPr>
          <w:p w:rsidR="003D3706" w:rsidRPr="00B132BC" w:rsidRDefault="003D3706" w:rsidP="00D40228">
            <w:pPr>
              <w:rPr>
                <w:rFonts w:ascii="Times New Roman" w:hAnsi="Times New Roman" w:cs="Times New Roman"/>
                <w:b/>
                <w:bCs/>
                <w:lang w:val="bg-BG"/>
              </w:rPr>
            </w:pPr>
            <w:r w:rsidRPr="00B132BC">
              <w:rPr>
                <w:rFonts w:ascii="Times New Roman" w:hAnsi="Times New Roman" w:cs="Times New Roman"/>
                <w:b/>
                <w:bCs/>
                <w:lang w:val="bg-BG"/>
              </w:rPr>
              <w:t>Общо</w:t>
            </w:r>
          </w:p>
        </w:tc>
        <w:tc>
          <w:tcPr>
            <w:tcW w:w="1561" w:type="dxa"/>
            <w:tcBorders>
              <w:top w:val="single" w:sz="4" w:space="0" w:color="auto"/>
              <w:left w:val="nil"/>
              <w:bottom w:val="single" w:sz="4" w:space="0" w:color="auto"/>
              <w:right w:val="nil"/>
            </w:tcBorders>
          </w:tcPr>
          <w:p w:rsidR="003D3706" w:rsidRPr="00211DF9" w:rsidRDefault="00211DF9" w:rsidP="002E3C0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sidRPr="00211DF9">
              <w:rPr>
                <w:rFonts w:ascii="Times New Roman" w:hAnsi="Times New Roman" w:cs="Times New Roman"/>
                <w:b/>
                <w:bCs/>
                <w:lang w:val="bg-BG"/>
              </w:rPr>
              <w:t>6 683</w:t>
            </w:r>
          </w:p>
        </w:tc>
        <w:tc>
          <w:tcPr>
            <w:tcW w:w="1419" w:type="dxa"/>
            <w:tcBorders>
              <w:top w:val="single" w:sz="4" w:space="0" w:color="auto"/>
              <w:left w:val="nil"/>
              <w:bottom w:val="single" w:sz="4" w:space="0" w:color="auto"/>
              <w:right w:val="nil"/>
            </w:tcBorders>
          </w:tcPr>
          <w:p w:rsidR="003D3706" w:rsidRPr="00211DF9" w:rsidRDefault="002349C3" w:rsidP="002349C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sidRPr="00211DF9">
              <w:rPr>
                <w:rFonts w:ascii="Times New Roman" w:hAnsi="Times New Roman" w:cs="Times New Roman"/>
                <w:b/>
                <w:bCs/>
                <w:lang w:val="en-US"/>
              </w:rPr>
              <w:t>3 462</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p>
          <w:p w:rsidR="004C6631" w:rsidRPr="00211DF9" w:rsidRDefault="004C6631"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211DF9">
              <w:rPr>
                <w:rFonts w:ascii="Times New Roman" w:hAnsi="Times New Roman" w:cs="Times New Roman"/>
                <w:bCs/>
                <w:lang w:val="bg-BG"/>
              </w:rPr>
              <w:t>Продажбите включват природен газ за технологични нужди и за балансиране.</w:t>
            </w:r>
          </w:p>
          <w:p w:rsidR="004C6631" w:rsidRPr="00211DF9" w:rsidRDefault="004C6631"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AA106B">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(Б) ПОКУПКИ НА СТОКИ И УСЛУГИ</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2980" w:type="dxa"/>
            <w:gridSpan w:val="2"/>
            <w:tcBorders>
              <w:left w:val="nil"/>
              <w:right w:val="nil"/>
            </w:tcBorders>
            <w:vAlign w:val="center"/>
          </w:tcPr>
          <w:p w:rsidR="003D3706" w:rsidRPr="00B132BC" w:rsidRDefault="00EE31E8" w:rsidP="00A27DD9">
            <w:pPr>
              <w:ind w:left="-249" w:firstLine="141"/>
              <w:jc w:val="right"/>
              <w:rPr>
                <w:rFonts w:ascii="Times New Roman" w:hAnsi="Times New Roman" w:cs="Times New Roman"/>
                <w:b/>
                <w:bCs/>
                <w:lang w:val="bg-BG"/>
              </w:rPr>
            </w:pPr>
            <w:r>
              <w:rPr>
                <w:rFonts w:ascii="Times New Roman" w:hAnsi="Times New Roman" w:cs="Times New Roman"/>
                <w:b/>
                <w:bCs/>
                <w:lang w:val="bg-BG"/>
              </w:rPr>
              <w:t>6</w:t>
            </w:r>
            <w:r w:rsidR="003D3706" w:rsidRPr="00B132BC">
              <w:rPr>
                <w:rFonts w:ascii="Times New Roman" w:hAnsi="Times New Roman" w:cs="Times New Roman"/>
                <w:b/>
                <w:bCs/>
                <w:lang w:val="bg-BG"/>
              </w:rPr>
              <w:t>-МЕСЕЧЕН ПЕРИОД ДО 3</w:t>
            </w:r>
            <w:r>
              <w:rPr>
                <w:rFonts w:ascii="Times New Roman" w:hAnsi="Times New Roman" w:cs="Times New Roman"/>
                <w:b/>
                <w:bCs/>
                <w:lang w:val="bg-BG"/>
              </w:rPr>
              <w:t>0</w:t>
            </w:r>
            <w:r w:rsidR="003D3706" w:rsidRPr="00B132BC">
              <w:rPr>
                <w:rFonts w:ascii="Times New Roman" w:hAnsi="Times New Roman" w:cs="Times New Roman"/>
                <w:b/>
                <w:bCs/>
                <w:lang w:val="bg-BG"/>
              </w:rPr>
              <w:t xml:space="preserve"> </w:t>
            </w:r>
          </w:p>
          <w:p w:rsidR="00A27DD9" w:rsidRPr="00B132BC" w:rsidRDefault="00EE31E8" w:rsidP="007C5187">
            <w:pPr>
              <w:ind w:left="-249" w:firstLine="141"/>
              <w:jc w:val="right"/>
              <w:rPr>
                <w:rFonts w:ascii="Times New Roman" w:hAnsi="Times New Roman" w:cs="Times New Roman"/>
                <w:b/>
                <w:bCs/>
                <w:lang w:val="bg-BG"/>
              </w:rPr>
            </w:pPr>
            <w:r>
              <w:rPr>
                <w:rFonts w:ascii="Times New Roman" w:hAnsi="Times New Roman" w:cs="Times New Roman"/>
                <w:b/>
                <w:bCs/>
                <w:lang w:val="bg-BG"/>
              </w:rPr>
              <w:t>ЮНИ</w:t>
            </w:r>
            <w:r w:rsidR="007C5187" w:rsidRPr="00B132BC">
              <w:rPr>
                <w:rFonts w:ascii="Times New Roman" w:hAnsi="Times New Roman" w:cs="Times New Roman"/>
                <w:b/>
                <w:bCs/>
                <w:lang w:val="bg-BG"/>
              </w:rPr>
              <w:t xml:space="preserve"> </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Дружество</w:t>
            </w:r>
            <w:r w:rsidR="0092538F">
              <w:rPr>
                <w:rFonts w:ascii="Times New Roman" w:hAnsi="Times New Roman" w:cs="Times New Roman"/>
                <w:b/>
                <w:bCs/>
                <w:lang w:val="bg-BG"/>
              </w:rPr>
              <w:t>-</w:t>
            </w:r>
            <w:r w:rsidRPr="00B132BC">
              <w:rPr>
                <w:rFonts w:ascii="Times New Roman" w:hAnsi="Times New Roman" w:cs="Times New Roman"/>
                <w:b/>
                <w:bCs/>
                <w:lang w:val="bg-BG"/>
              </w:rPr>
              <w:t>майка</w:t>
            </w:r>
          </w:p>
        </w:tc>
        <w:tc>
          <w:tcPr>
            <w:tcW w:w="1561" w:type="dxa"/>
            <w:tcBorders>
              <w:left w:val="nil"/>
              <w:right w:val="nil"/>
            </w:tcBorders>
            <w:vAlign w:val="center"/>
          </w:tcPr>
          <w:p w:rsidR="003D3706" w:rsidRPr="00211DF9" w:rsidRDefault="003D3706" w:rsidP="007C5187">
            <w:pPr>
              <w:jc w:val="right"/>
              <w:rPr>
                <w:rFonts w:ascii="Times New Roman" w:hAnsi="Times New Roman" w:cs="Times New Roman"/>
                <w:b/>
                <w:bCs/>
                <w:lang w:val="bg-BG"/>
              </w:rPr>
            </w:pPr>
            <w:r w:rsidRPr="00211DF9">
              <w:rPr>
                <w:rFonts w:ascii="Times New Roman" w:hAnsi="Times New Roman" w:cs="Times New Roman"/>
                <w:b/>
                <w:bCs/>
                <w:lang w:val="bg-BG"/>
              </w:rPr>
              <w:t>201</w:t>
            </w:r>
            <w:r w:rsidR="007C5187" w:rsidRPr="00211DF9">
              <w:rPr>
                <w:rFonts w:ascii="Times New Roman" w:hAnsi="Times New Roman" w:cs="Times New Roman"/>
                <w:b/>
                <w:bCs/>
                <w:lang w:val="bg-BG"/>
              </w:rPr>
              <w:t>8</w:t>
            </w:r>
            <w:r w:rsidRPr="00211DF9">
              <w:rPr>
                <w:rFonts w:ascii="Times New Roman" w:hAnsi="Times New Roman" w:cs="Times New Roman"/>
                <w:b/>
                <w:bCs/>
                <w:lang w:val="bg-BG"/>
              </w:rPr>
              <w:t>г.</w:t>
            </w:r>
          </w:p>
        </w:tc>
        <w:tc>
          <w:tcPr>
            <w:tcW w:w="1419" w:type="dxa"/>
            <w:tcBorders>
              <w:left w:val="nil"/>
              <w:right w:val="nil"/>
            </w:tcBorders>
            <w:vAlign w:val="center"/>
          </w:tcPr>
          <w:p w:rsidR="003D3706" w:rsidRPr="00B132BC" w:rsidRDefault="003D3706" w:rsidP="007C5187">
            <w:pPr>
              <w:jc w:val="right"/>
              <w:rPr>
                <w:rFonts w:ascii="Times New Roman" w:hAnsi="Times New Roman" w:cs="Times New Roman"/>
                <w:b/>
                <w:bCs/>
                <w:lang w:val="bg-BG"/>
              </w:rPr>
            </w:pPr>
            <w:r w:rsidRPr="00B132BC">
              <w:rPr>
                <w:rFonts w:ascii="Times New Roman" w:hAnsi="Times New Roman" w:cs="Times New Roman"/>
                <w:b/>
                <w:bCs/>
                <w:lang w:val="bg-BG"/>
              </w:rPr>
              <w:t>201</w:t>
            </w:r>
            <w:r w:rsidR="007C5187" w:rsidRPr="00B132BC">
              <w:rPr>
                <w:rFonts w:ascii="Times New Roman" w:hAnsi="Times New Roman" w:cs="Times New Roman"/>
                <w:b/>
                <w:bCs/>
                <w:lang w:val="bg-BG"/>
              </w:rPr>
              <w:t>7</w:t>
            </w:r>
            <w:r w:rsidRPr="00B132BC">
              <w:rPr>
                <w:rFonts w:ascii="Times New Roman" w:hAnsi="Times New Roman" w:cs="Times New Roman"/>
                <w:b/>
                <w:bCs/>
                <w:lang w:val="bg-BG"/>
              </w:rPr>
              <w:t>г.</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B132BC">
              <w:rPr>
                <w:rFonts w:ascii="Times New Roman" w:hAnsi="Times New Roman" w:cs="Times New Roman"/>
                <w:bCs/>
                <w:lang w:val="bg-BG"/>
              </w:rPr>
              <w:t>БЪЛГАРСКИ ЕНЕРГИЕН ХОЛДИНГ ЕАД</w:t>
            </w:r>
          </w:p>
        </w:tc>
        <w:tc>
          <w:tcPr>
            <w:tcW w:w="1561" w:type="dxa"/>
            <w:tcBorders>
              <w:left w:val="nil"/>
              <w:right w:val="nil"/>
            </w:tcBorders>
          </w:tcPr>
          <w:p w:rsidR="003D3706" w:rsidRPr="00211DF9" w:rsidRDefault="00211DF9" w:rsidP="00C47F1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Pr>
                <w:rFonts w:ascii="Times New Roman" w:hAnsi="Times New Roman" w:cs="Times New Roman"/>
                <w:lang w:val="bg-BG"/>
              </w:rPr>
              <w:t>74</w:t>
            </w:r>
          </w:p>
        </w:tc>
        <w:tc>
          <w:tcPr>
            <w:tcW w:w="1419" w:type="dxa"/>
            <w:tcBorders>
              <w:left w:val="nil"/>
              <w:right w:val="nil"/>
            </w:tcBorders>
          </w:tcPr>
          <w:p w:rsidR="003D3706" w:rsidRPr="00B132BC" w:rsidRDefault="00EE31E8" w:rsidP="002349C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Pr>
                <w:rFonts w:ascii="Times New Roman" w:hAnsi="Times New Roman" w:cs="Times New Roman"/>
                <w:lang w:val="bg-BG"/>
              </w:rPr>
              <w:t>84</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Дружества под общ контрол</w:t>
            </w:r>
          </w:p>
        </w:tc>
        <w:tc>
          <w:tcPr>
            <w:tcW w:w="1561" w:type="dxa"/>
            <w:tcBorders>
              <w:left w:val="nil"/>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c>
          <w:tcPr>
            <w:tcW w:w="1419"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F326C7"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B132BC">
              <w:rPr>
                <w:rFonts w:ascii="Times New Roman" w:hAnsi="Times New Roman" w:cs="Times New Roman"/>
                <w:bCs/>
                <w:lang w:val="bg-BG"/>
              </w:rPr>
              <w:t>„БУЛГАРТРАНСГАЗ“</w:t>
            </w:r>
            <w:r w:rsidR="003D3706" w:rsidRPr="00B132BC">
              <w:rPr>
                <w:rFonts w:ascii="Times New Roman" w:hAnsi="Times New Roman" w:cs="Times New Roman"/>
                <w:bCs/>
                <w:lang w:val="bg-BG"/>
              </w:rPr>
              <w:t xml:space="preserve"> ЕАД</w:t>
            </w:r>
          </w:p>
        </w:tc>
        <w:tc>
          <w:tcPr>
            <w:tcW w:w="1561" w:type="dxa"/>
            <w:tcBorders>
              <w:left w:val="nil"/>
              <w:right w:val="nil"/>
            </w:tcBorders>
          </w:tcPr>
          <w:p w:rsidR="003D3706" w:rsidRPr="00211DF9" w:rsidRDefault="00211DF9" w:rsidP="00C47F1E">
            <w:pPr>
              <w:tabs>
                <w:tab w:val="center" w:pos="604"/>
                <w:tab w:val="left" w:pos="1134"/>
                <w:tab w:val="right" w:pos="1209"/>
                <w:tab w:val="left" w:pos="1276"/>
                <w:tab w:val="center" w:pos="3402"/>
                <w:tab w:val="center" w:pos="4536"/>
                <w:tab w:val="center" w:pos="5670"/>
                <w:tab w:val="center" w:pos="6804"/>
                <w:tab w:val="right" w:pos="7655"/>
              </w:tabs>
              <w:jc w:val="right"/>
              <w:rPr>
                <w:rFonts w:ascii="Times New Roman" w:hAnsi="Times New Roman" w:cs="Times New Roman"/>
                <w:lang w:val="bg-BG"/>
              </w:rPr>
            </w:pPr>
            <w:r>
              <w:rPr>
                <w:rFonts w:ascii="Times New Roman" w:hAnsi="Times New Roman" w:cs="Times New Roman"/>
                <w:lang w:val="bg-BG"/>
              </w:rPr>
              <w:t>46 310</w:t>
            </w:r>
          </w:p>
        </w:tc>
        <w:tc>
          <w:tcPr>
            <w:tcW w:w="1419" w:type="dxa"/>
            <w:tcBorders>
              <w:left w:val="nil"/>
              <w:right w:val="nil"/>
            </w:tcBorders>
          </w:tcPr>
          <w:p w:rsidR="003D3706" w:rsidRPr="00B132BC" w:rsidRDefault="00EE31E8" w:rsidP="002349C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Pr>
                <w:rFonts w:ascii="Times New Roman" w:hAnsi="Times New Roman" w:cs="Times New Roman"/>
                <w:lang w:val="bg-BG"/>
              </w:rPr>
              <w:t>30 497</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B37890" w:rsidP="00FB106E">
            <w:pPr>
              <w:rPr>
                <w:rFonts w:ascii="Times New Roman" w:hAnsi="Times New Roman" w:cs="Times New Roman"/>
                <w:lang w:val="bg-BG"/>
              </w:rPr>
            </w:pPr>
            <w:r>
              <w:rPr>
                <w:rFonts w:ascii="Times New Roman" w:hAnsi="Times New Roman" w:cs="Times New Roman"/>
                <w:lang w:val="bg-BG"/>
              </w:rPr>
              <w:t>„</w:t>
            </w:r>
            <w:r w:rsidR="003D3706" w:rsidRPr="00B132BC">
              <w:rPr>
                <w:rFonts w:ascii="Times New Roman" w:hAnsi="Times New Roman" w:cs="Times New Roman"/>
                <w:lang w:val="bg-BG"/>
              </w:rPr>
              <w:t>БУЛГАРТЕЛ</w:t>
            </w:r>
            <w:r>
              <w:rPr>
                <w:rFonts w:ascii="Times New Roman" w:hAnsi="Times New Roman" w:cs="Times New Roman"/>
                <w:lang w:val="bg-BG"/>
              </w:rPr>
              <w:t>“</w:t>
            </w:r>
            <w:r w:rsidR="003D3706" w:rsidRPr="00B132BC">
              <w:rPr>
                <w:rFonts w:ascii="Times New Roman" w:hAnsi="Times New Roman" w:cs="Times New Roman"/>
                <w:lang w:val="bg-BG"/>
              </w:rPr>
              <w:t xml:space="preserve"> ЕАД</w:t>
            </w:r>
          </w:p>
        </w:tc>
        <w:tc>
          <w:tcPr>
            <w:tcW w:w="1561" w:type="dxa"/>
            <w:tcBorders>
              <w:left w:val="nil"/>
              <w:right w:val="nil"/>
            </w:tcBorders>
          </w:tcPr>
          <w:p w:rsidR="003D3706" w:rsidRPr="00211DF9" w:rsidRDefault="00211DF9" w:rsidP="00C47F1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Pr>
                <w:rFonts w:ascii="Times New Roman" w:hAnsi="Times New Roman" w:cs="Times New Roman"/>
                <w:lang w:val="bg-BG"/>
              </w:rPr>
              <w:t>10</w:t>
            </w:r>
          </w:p>
        </w:tc>
        <w:tc>
          <w:tcPr>
            <w:tcW w:w="1419" w:type="dxa"/>
            <w:tcBorders>
              <w:left w:val="nil"/>
              <w:right w:val="nil"/>
            </w:tcBorders>
          </w:tcPr>
          <w:p w:rsidR="003D3706" w:rsidRPr="00B132BC" w:rsidRDefault="00EE31E8" w:rsidP="00A27DD9">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Pr>
                <w:rFonts w:ascii="Times New Roman" w:hAnsi="Times New Roman" w:cs="Times New Roman"/>
                <w:lang w:val="bg-BG"/>
              </w:rPr>
              <w:t>10</w:t>
            </w:r>
          </w:p>
        </w:tc>
      </w:tr>
      <w:tr w:rsidR="003F7A30" w:rsidRPr="00211DF9"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single" w:sz="4" w:space="0" w:color="auto"/>
              <w:right w:val="nil"/>
            </w:tcBorders>
          </w:tcPr>
          <w:p w:rsidR="003D3706" w:rsidRPr="00B132BC" w:rsidRDefault="003D3706" w:rsidP="00D40228">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Общо</w:t>
            </w:r>
          </w:p>
        </w:tc>
        <w:tc>
          <w:tcPr>
            <w:tcW w:w="1561" w:type="dxa"/>
            <w:tcBorders>
              <w:top w:val="single" w:sz="4" w:space="0" w:color="auto"/>
              <w:left w:val="nil"/>
              <w:bottom w:val="single" w:sz="4" w:space="0" w:color="auto"/>
              <w:right w:val="nil"/>
            </w:tcBorders>
          </w:tcPr>
          <w:p w:rsidR="003D3706" w:rsidRPr="00211DF9" w:rsidRDefault="00211DF9" w:rsidP="00C47F1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Pr>
                <w:rFonts w:ascii="Times New Roman" w:hAnsi="Times New Roman" w:cs="Times New Roman"/>
                <w:b/>
                <w:bCs/>
                <w:lang w:val="bg-BG"/>
              </w:rPr>
              <w:t>46 394</w:t>
            </w:r>
          </w:p>
        </w:tc>
        <w:tc>
          <w:tcPr>
            <w:tcW w:w="1419" w:type="dxa"/>
            <w:tcBorders>
              <w:top w:val="single" w:sz="4" w:space="0" w:color="auto"/>
              <w:left w:val="nil"/>
              <w:bottom w:val="single" w:sz="4" w:space="0" w:color="auto"/>
              <w:right w:val="nil"/>
            </w:tcBorders>
          </w:tcPr>
          <w:p w:rsidR="003D3706" w:rsidRPr="00211DF9" w:rsidRDefault="00EE31E8" w:rsidP="002349C3">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sidRPr="00211DF9">
              <w:rPr>
                <w:rFonts w:ascii="Times New Roman" w:hAnsi="Times New Roman" w:cs="Times New Roman"/>
                <w:b/>
                <w:bCs/>
                <w:lang w:val="bg-BG"/>
              </w:rPr>
              <w:t>30 591</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E24E79">
            <w:pPr>
              <w:tabs>
                <w:tab w:val="left" w:pos="1134"/>
                <w:tab w:val="left" w:pos="1276"/>
                <w:tab w:val="center" w:pos="3402"/>
                <w:tab w:val="center" w:pos="4536"/>
                <w:tab w:val="center" w:pos="5670"/>
                <w:tab w:val="center" w:pos="6804"/>
                <w:tab w:val="right" w:pos="7655"/>
              </w:tabs>
              <w:ind w:firstLine="500"/>
              <w:jc w:val="both"/>
              <w:rPr>
                <w:rFonts w:ascii="Times New Roman" w:hAnsi="Times New Roman" w:cs="Times New Roman"/>
                <w:bCs/>
                <w:lang w:val="bg-BG"/>
              </w:rPr>
            </w:pPr>
            <w:r w:rsidRPr="00B132BC">
              <w:rPr>
                <w:rFonts w:ascii="Times New Roman" w:hAnsi="Times New Roman" w:cs="Times New Roman"/>
                <w:bCs/>
                <w:lang w:val="bg-BG"/>
              </w:rPr>
              <w:t xml:space="preserve">Покупките на услуги от </w:t>
            </w:r>
            <w:r w:rsidR="00B37890">
              <w:rPr>
                <w:rFonts w:ascii="Times New Roman" w:hAnsi="Times New Roman" w:cs="Times New Roman"/>
                <w:bCs/>
                <w:lang w:val="bg-BG"/>
              </w:rPr>
              <w:t>„</w:t>
            </w:r>
            <w:r w:rsidRPr="00B132BC">
              <w:rPr>
                <w:rFonts w:ascii="Times New Roman" w:hAnsi="Times New Roman" w:cs="Times New Roman"/>
                <w:bCs/>
                <w:lang w:val="bg-BG"/>
              </w:rPr>
              <w:t>БЪЛГАРСКИ ЕНЕРГИЕН ХОЛДИНГ</w:t>
            </w:r>
            <w:r w:rsidR="00B37890">
              <w:rPr>
                <w:rFonts w:ascii="Times New Roman" w:hAnsi="Times New Roman" w:cs="Times New Roman"/>
                <w:bCs/>
                <w:lang w:val="bg-BG"/>
              </w:rPr>
              <w:t>“</w:t>
            </w:r>
            <w:r w:rsidRPr="00B132BC">
              <w:rPr>
                <w:rFonts w:ascii="Times New Roman" w:hAnsi="Times New Roman" w:cs="Times New Roman"/>
                <w:bCs/>
                <w:lang w:val="bg-BG"/>
              </w:rPr>
              <w:t xml:space="preserve"> ЕАД включват услуги по Спора</w:t>
            </w:r>
            <w:r w:rsidR="00F45FB9" w:rsidRPr="00B132BC">
              <w:rPr>
                <w:rFonts w:ascii="Times New Roman" w:hAnsi="Times New Roman" w:cs="Times New Roman"/>
                <w:bCs/>
                <w:lang w:val="bg-BG"/>
              </w:rPr>
              <w:t>зумение за управление и контрол</w:t>
            </w:r>
            <w:r w:rsidRPr="00B132BC">
              <w:rPr>
                <w:rFonts w:ascii="Times New Roman" w:hAnsi="Times New Roman" w:cs="Times New Roman"/>
                <w:bCs/>
                <w:lang w:val="bg-BG"/>
              </w:rPr>
              <w:t>.</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810426">
            <w:pPr>
              <w:tabs>
                <w:tab w:val="left" w:pos="1134"/>
                <w:tab w:val="left" w:pos="1276"/>
                <w:tab w:val="center" w:pos="3402"/>
                <w:tab w:val="center" w:pos="4536"/>
                <w:tab w:val="center" w:pos="5670"/>
                <w:tab w:val="center" w:pos="6804"/>
                <w:tab w:val="right" w:pos="7655"/>
              </w:tabs>
              <w:ind w:firstLine="500"/>
              <w:jc w:val="both"/>
              <w:rPr>
                <w:rFonts w:ascii="Times New Roman" w:hAnsi="Times New Roman" w:cs="Times New Roman"/>
                <w:lang w:val="bg-BG"/>
              </w:rPr>
            </w:pPr>
            <w:r w:rsidRPr="00B132BC">
              <w:rPr>
                <w:rFonts w:ascii="Times New Roman" w:hAnsi="Times New Roman" w:cs="Times New Roman"/>
                <w:bCs/>
                <w:lang w:val="bg-BG"/>
              </w:rPr>
              <w:t xml:space="preserve">Покупките на услуги от </w:t>
            </w:r>
            <w:r w:rsidR="00F326C7" w:rsidRPr="00B132BC">
              <w:rPr>
                <w:rFonts w:ascii="Times New Roman" w:hAnsi="Times New Roman" w:cs="Times New Roman"/>
                <w:bCs/>
                <w:lang w:val="bg-BG"/>
              </w:rPr>
              <w:t>„БУЛГАРТРАНСГАЗ“</w:t>
            </w:r>
            <w:r w:rsidRPr="00B132BC">
              <w:rPr>
                <w:rFonts w:ascii="Times New Roman" w:hAnsi="Times New Roman" w:cs="Times New Roman"/>
                <w:bCs/>
                <w:lang w:val="bg-BG"/>
              </w:rPr>
              <w:t xml:space="preserve"> ЕАД включват пренос</w:t>
            </w:r>
            <w:r w:rsidR="004C6631" w:rsidRPr="00B132BC">
              <w:rPr>
                <w:rFonts w:ascii="Times New Roman" w:hAnsi="Times New Roman" w:cs="Times New Roman"/>
                <w:bCs/>
                <w:lang w:val="bg-BG"/>
              </w:rPr>
              <w:t>, достъ</w:t>
            </w:r>
            <w:r w:rsidR="003E2B46">
              <w:rPr>
                <w:rFonts w:ascii="Times New Roman" w:hAnsi="Times New Roman" w:cs="Times New Roman"/>
                <w:bCs/>
                <w:lang w:val="bg-BG"/>
              </w:rPr>
              <w:t>п</w:t>
            </w:r>
            <w:r w:rsidR="004C6631" w:rsidRPr="00B132BC">
              <w:rPr>
                <w:rFonts w:ascii="Times New Roman" w:hAnsi="Times New Roman" w:cs="Times New Roman"/>
                <w:bCs/>
                <w:lang w:val="bg-BG"/>
              </w:rPr>
              <w:t xml:space="preserve"> </w:t>
            </w:r>
            <w:r w:rsidR="004C6631" w:rsidRPr="00B132BC">
              <w:rPr>
                <w:rFonts w:ascii="Times New Roman" w:hAnsi="Times New Roman" w:cs="Times New Roman"/>
                <w:bCs/>
                <w:lang w:val="en-US"/>
              </w:rPr>
              <w:t>(</w:t>
            </w:r>
            <w:r w:rsidR="004C6631" w:rsidRPr="00B132BC">
              <w:rPr>
                <w:rFonts w:ascii="Times New Roman" w:hAnsi="Times New Roman" w:cs="Times New Roman"/>
                <w:bCs/>
                <w:lang w:val="bg-BG"/>
              </w:rPr>
              <w:t>капацитет</w:t>
            </w:r>
            <w:r w:rsidR="004C6631" w:rsidRPr="00B132BC">
              <w:rPr>
                <w:rFonts w:ascii="Times New Roman" w:hAnsi="Times New Roman" w:cs="Times New Roman"/>
                <w:bCs/>
                <w:lang w:val="en-US"/>
              </w:rPr>
              <w:t xml:space="preserve">) </w:t>
            </w:r>
            <w:r w:rsidRPr="00B132BC">
              <w:rPr>
                <w:rFonts w:ascii="Times New Roman" w:hAnsi="Times New Roman" w:cs="Times New Roman"/>
                <w:bCs/>
                <w:lang w:val="bg-BG"/>
              </w:rPr>
              <w:t>и съхранение на природен газ.</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810426">
            <w:pPr>
              <w:tabs>
                <w:tab w:val="left" w:pos="1134"/>
                <w:tab w:val="left" w:pos="1276"/>
                <w:tab w:val="center" w:pos="3402"/>
                <w:tab w:val="center" w:pos="4536"/>
                <w:tab w:val="center" w:pos="5670"/>
                <w:tab w:val="center" w:pos="6804"/>
                <w:tab w:val="right" w:pos="7655"/>
              </w:tabs>
              <w:ind w:firstLine="500"/>
              <w:jc w:val="both"/>
              <w:rPr>
                <w:rFonts w:ascii="Times New Roman" w:hAnsi="Times New Roman" w:cs="Times New Roman"/>
                <w:bCs/>
                <w:lang w:val="bg-BG"/>
              </w:rPr>
            </w:pPr>
            <w:r w:rsidRPr="00B132BC">
              <w:rPr>
                <w:rFonts w:ascii="Times New Roman" w:hAnsi="Times New Roman" w:cs="Times New Roman"/>
                <w:bCs/>
                <w:lang w:val="bg-BG"/>
              </w:rPr>
              <w:t xml:space="preserve">Покупките на услуги от </w:t>
            </w:r>
            <w:r w:rsidR="00B37890">
              <w:rPr>
                <w:rFonts w:ascii="Times New Roman" w:hAnsi="Times New Roman" w:cs="Times New Roman"/>
                <w:bCs/>
                <w:lang w:val="bg-BG"/>
              </w:rPr>
              <w:t>„</w:t>
            </w:r>
            <w:r w:rsidRPr="00B132BC">
              <w:rPr>
                <w:rFonts w:ascii="Times New Roman" w:hAnsi="Times New Roman" w:cs="Times New Roman"/>
                <w:bCs/>
                <w:lang w:val="bg-BG"/>
              </w:rPr>
              <w:t>БУЛГАРТЕЛ</w:t>
            </w:r>
            <w:r w:rsidR="00B37890">
              <w:rPr>
                <w:rFonts w:ascii="Times New Roman" w:hAnsi="Times New Roman" w:cs="Times New Roman"/>
                <w:bCs/>
                <w:lang w:val="bg-BG"/>
              </w:rPr>
              <w:t>“</w:t>
            </w:r>
            <w:r w:rsidRPr="00B132BC">
              <w:rPr>
                <w:rFonts w:ascii="Times New Roman" w:hAnsi="Times New Roman" w:cs="Times New Roman"/>
                <w:bCs/>
                <w:lang w:val="bg-BG"/>
              </w:rPr>
              <w:t xml:space="preserve"> ЕАД</w:t>
            </w:r>
            <w:r w:rsidR="00F45FB9" w:rsidRPr="00B132BC">
              <w:rPr>
                <w:rFonts w:ascii="Times New Roman" w:hAnsi="Times New Roman" w:cs="Times New Roman"/>
                <w:bCs/>
                <w:lang w:val="bg-BG"/>
              </w:rPr>
              <w:t xml:space="preserve"> включват техническа поддръжка.</w:t>
            </w:r>
          </w:p>
          <w:p w:rsidR="00630342" w:rsidRPr="00B132BC" w:rsidRDefault="00630342" w:rsidP="005427F2">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p>
          <w:p w:rsidR="003D3706" w:rsidRPr="00B132BC" w:rsidRDefault="003D3706" w:rsidP="005427F2">
            <w:pPr>
              <w:tabs>
                <w:tab w:val="left" w:pos="1134"/>
                <w:tab w:val="left" w:pos="1276"/>
                <w:tab w:val="center" w:pos="3402"/>
                <w:tab w:val="center" w:pos="4536"/>
                <w:tab w:val="center" w:pos="5670"/>
                <w:tab w:val="center" w:pos="6804"/>
                <w:tab w:val="right" w:pos="7655"/>
              </w:tabs>
              <w:jc w:val="both"/>
              <w:rPr>
                <w:rFonts w:ascii="Times New Roman" w:hAnsi="Times New Roman" w:cs="Times New Roman"/>
                <w:b/>
                <w:bCs/>
                <w:lang w:val="bg-BG"/>
              </w:rPr>
            </w:pPr>
            <w:r w:rsidRPr="00B132BC">
              <w:rPr>
                <w:rFonts w:ascii="Times New Roman" w:hAnsi="Times New Roman" w:cs="Times New Roman"/>
                <w:b/>
                <w:bCs/>
                <w:lang w:val="bg-BG"/>
              </w:rPr>
              <w:t>(В) ЦЕДИРАНЕ НА ВЗЕМАНИЯ</w:t>
            </w:r>
          </w:p>
          <w:p w:rsidR="003D3706" w:rsidRPr="00B132BC" w:rsidRDefault="003D3706" w:rsidP="005427F2">
            <w:pPr>
              <w:tabs>
                <w:tab w:val="left" w:pos="1134"/>
                <w:tab w:val="left" w:pos="1276"/>
                <w:tab w:val="center" w:pos="3402"/>
                <w:tab w:val="center" w:pos="4536"/>
                <w:tab w:val="center" w:pos="5670"/>
                <w:tab w:val="center" w:pos="6804"/>
                <w:tab w:val="right" w:pos="7655"/>
              </w:tabs>
              <w:jc w:val="both"/>
              <w:rPr>
                <w:rFonts w:ascii="Times New Roman" w:hAnsi="Times New Roman" w:cs="Times New Roman"/>
                <w:b/>
                <w:bCs/>
                <w:lang w:val="bg-BG"/>
              </w:rPr>
            </w:pPr>
          </w:p>
          <w:p w:rsidR="003D3706" w:rsidRDefault="003D3706" w:rsidP="00E24E79">
            <w:pPr>
              <w:tabs>
                <w:tab w:val="left" w:pos="1134"/>
                <w:tab w:val="left" w:pos="1276"/>
                <w:tab w:val="center" w:pos="3402"/>
                <w:tab w:val="center" w:pos="4536"/>
                <w:tab w:val="center" w:pos="5670"/>
                <w:tab w:val="center" w:pos="6804"/>
                <w:tab w:val="right" w:pos="7655"/>
              </w:tabs>
              <w:ind w:firstLine="500"/>
              <w:jc w:val="both"/>
              <w:rPr>
                <w:rFonts w:ascii="Times New Roman" w:hAnsi="Times New Roman" w:cs="Times New Roman"/>
                <w:bCs/>
                <w:lang w:val="bg-BG"/>
              </w:rPr>
            </w:pPr>
            <w:r w:rsidRPr="00211DF9">
              <w:rPr>
                <w:rFonts w:ascii="Times New Roman" w:hAnsi="Times New Roman" w:cs="Times New Roman"/>
                <w:bCs/>
                <w:lang w:val="bg-BG"/>
              </w:rPr>
              <w:t xml:space="preserve">През отчетния период, Дружеството е прехвърлило възмездно свои вземания от ТОПЛОФИКАЦИЯ СОФИЯ ЕАД, ТОПЛОФИКАЦИЯ ПЛЕВЕН ЕАД, ТОПЛОФИКАЦИЯ БУРГАС ЕАД, </w:t>
            </w:r>
            <w:r w:rsidR="008D40F2" w:rsidRPr="00211DF9">
              <w:rPr>
                <w:rFonts w:ascii="Times New Roman" w:hAnsi="Times New Roman" w:cs="Times New Roman"/>
                <w:bCs/>
                <w:lang w:val="bg-BG"/>
              </w:rPr>
              <w:t xml:space="preserve">ТОПЛОФИКАЦИЯ ПЕТРИЧ ЕАД </w:t>
            </w:r>
            <w:r w:rsidRPr="00211DF9">
              <w:rPr>
                <w:rFonts w:ascii="Times New Roman" w:hAnsi="Times New Roman" w:cs="Times New Roman"/>
                <w:bCs/>
                <w:lang w:val="bg-BG"/>
              </w:rPr>
              <w:t>на НАЦИОНАЛНА ЕЛЕКТРИЧЕСКА КОМПАНИЯ ЕАД</w:t>
            </w:r>
            <w:r w:rsidR="008D40F2" w:rsidRPr="00211DF9">
              <w:rPr>
                <w:rFonts w:ascii="Times New Roman" w:hAnsi="Times New Roman" w:cs="Times New Roman"/>
                <w:bCs/>
                <w:lang w:val="bg-BG"/>
              </w:rPr>
              <w:t>,</w:t>
            </w:r>
            <w:r w:rsidRPr="00211DF9">
              <w:rPr>
                <w:rFonts w:ascii="Times New Roman" w:hAnsi="Times New Roman" w:cs="Times New Roman"/>
                <w:bCs/>
                <w:lang w:val="bg-BG"/>
              </w:rPr>
              <w:t xml:space="preserve"> общо на номинална стойност </w:t>
            </w:r>
            <w:r w:rsidR="00211DF9" w:rsidRPr="00211DF9">
              <w:rPr>
                <w:rFonts w:ascii="Times New Roman" w:hAnsi="Times New Roman" w:cs="Times New Roman"/>
                <w:bCs/>
                <w:lang w:val="bg-BG"/>
              </w:rPr>
              <w:t>113</w:t>
            </w:r>
            <w:r w:rsidR="004C6631" w:rsidRPr="00211DF9">
              <w:rPr>
                <w:rFonts w:ascii="Times New Roman" w:hAnsi="Times New Roman" w:cs="Times New Roman"/>
                <w:bCs/>
                <w:lang w:val="en-US"/>
              </w:rPr>
              <w:t xml:space="preserve"> </w:t>
            </w:r>
            <w:r w:rsidR="00211DF9" w:rsidRPr="00211DF9">
              <w:rPr>
                <w:rFonts w:ascii="Times New Roman" w:hAnsi="Times New Roman" w:cs="Times New Roman"/>
                <w:bCs/>
                <w:lang w:val="bg-BG"/>
              </w:rPr>
              <w:t>982</w:t>
            </w:r>
            <w:r w:rsidR="004B4E33" w:rsidRPr="00211DF9">
              <w:rPr>
                <w:rFonts w:ascii="Times New Roman" w:hAnsi="Times New Roman" w:cs="Times New Roman"/>
                <w:bCs/>
                <w:lang w:val="bg-BG"/>
              </w:rPr>
              <w:t xml:space="preserve"> хил.</w:t>
            </w:r>
            <w:r w:rsidR="008A67A2">
              <w:rPr>
                <w:rFonts w:ascii="Times New Roman" w:hAnsi="Times New Roman" w:cs="Times New Roman"/>
                <w:bCs/>
                <w:lang w:val="bg-BG"/>
              </w:rPr>
              <w:t xml:space="preserve"> </w:t>
            </w:r>
            <w:r w:rsidRPr="00211DF9">
              <w:rPr>
                <w:rFonts w:ascii="Times New Roman" w:hAnsi="Times New Roman" w:cs="Times New Roman"/>
                <w:bCs/>
                <w:lang w:val="bg-BG"/>
              </w:rPr>
              <w:t>лв, на основание сключени договори между цедента и цесионерите.</w:t>
            </w:r>
            <w:r w:rsidRPr="00B132BC">
              <w:rPr>
                <w:rFonts w:ascii="Times New Roman" w:hAnsi="Times New Roman" w:cs="Times New Roman"/>
                <w:bCs/>
                <w:lang w:val="bg-BG"/>
              </w:rPr>
              <w:t xml:space="preserve"> </w:t>
            </w:r>
          </w:p>
          <w:p w:rsidR="008A67A2" w:rsidRPr="00B132BC" w:rsidRDefault="008A67A2" w:rsidP="001C133F">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p>
          <w:p w:rsidR="003D3706" w:rsidRPr="00B132BC" w:rsidRDefault="003D3706" w:rsidP="005427F2">
            <w:pPr>
              <w:tabs>
                <w:tab w:val="left" w:pos="1134"/>
                <w:tab w:val="left" w:pos="1276"/>
                <w:tab w:val="center" w:pos="3402"/>
                <w:tab w:val="center" w:pos="4536"/>
                <w:tab w:val="center" w:pos="5670"/>
                <w:tab w:val="center" w:pos="6804"/>
                <w:tab w:val="right" w:pos="7655"/>
              </w:tabs>
              <w:jc w:val="both"/>
              <w:rPr>
                <w:rFonts w:ascii="Times New Roman" w:hAnsi="Times New Roman" w:cs="Times New Roman"/>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B7587F">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(Г) НАЧИСЛЕНИ РАЗХОДИ ЗА НЕУСТОЙКИ</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2980" w:type="dxa"/>
            <w:gridSpan w:val="2"/>
            <w:tcBorders>
              <w:top w:val="nil"/>
              <w:left w:val="nil"/>
              <w:bottom w:val="nil"/>
              <w:right w:val="nil"/>
            </w:tcBorders>
            <w:vAlign w:val="center"/>
          </w:tcPr>
          <w:p w:rsidR="003D3706" w:rsidRPr="00B132BC" w:rsidRDefault="00EE31E8" w:rsidP="00280DB7">
            <w:pPr>
              <w:ind w:left="-249" w:firstLine="141"/>
              <w:jc w:val="right"/>
              <w:rPr>
                <w:rFonts w:ascii="Times New Roman" w:hAnsi="Times New Roman" w:cs="Times New Roman"/>
                <w:b/>
                <w:bCs/>
                <w:lang w:val="bg-BG"/>
              </w:rPr>
            </w:pPr>
            <w:r>
              <w:rPr>
                <w:rFonts w:ascii="Times New Roman" w:hAnsi="Times New Roman" w:cs="Times New Roman"/>
                <w:b/>
                <w:bCs/>
                <w:lang w:val="bg-BG"/>
              </w:rPr>
              <w:t>6</w:t>
            </w:r>
            <w:r w:rsidR="003D3706" w:rsidRPr="00B132BC">
              <w:rPr>
                <w:rFonts w:ascii="Times New Roman" w:hAnsi="Times New Roman" w:cs="Times New Roman"/>
                <w:b/>
                <w:bCs/>
                <w:lang w:val="bg-BG"/>
              </w:rPr>
              <w:t>-МЕСЕЧЕН ПЕРИОД ДО 3</w:t>
            </w:r>
            <w:r>
              <w:rPr>
                <w:rFonts w:ascii="Times New Roman" w:hAnsi="Times New Roman" w:cs="Times New Roman"/>
                <w:b/>
                <w:bCs/>
                <w:lang w:val="bg-BG"/>
              </w:rPr>
              <w:t>0</w:t>
            </w:r>
            <w:r w:rsidR="003D3706" w:rsidRPr="00B132BC">
              <w:rPr>
                <w:rFonts w:ascii="Times New Roman" w:hAnsi="Times New Roman" w:cs="Times New Roman"/>
                <w:b/>
                <w:bCs/>
                <w:lang w:val="bg-BG"/>
              </w:rPr>
              <w:t xml:space="preserve"> </w:t>
            </w:r>
          </w:p>
          <w:p w:rsidR="003D3706" w:rsidRPr="00B132BC" w:rsidRDefault="00EE31E8" w:rsidP="00304BE5">
            <w:pPr>
              <w:ind w:left="-249" w:firstLine="141"/>
              <w:jc w:val="right"/>
              <w:rPr>
                <w:rFonts w:ascii="Times New Roman" w:hAnsi="Times New Roman" w:cs="Times New Roman"/>
                <w:b/>
                <w:bCs/>
                <w:lang w:val="bg-BG"/>
              </w:rPr>
            </w:pPr>
            <w:r>
              <w:rPr>
                <w:rFonts w:ascii="Times New Roman" w:hAnsi="Times New Roman" w:cs="Times New Roman"/>
                <w:b/>
                <w:bCs/>
                <w:lang w:val="bg-BG"/>
              </w:rPr>
              <w:t>ЮНИ</w:t>
            </w:r>
            <w:r w:rsidR="00A27DD9" w:rsidRPr="00B132BC">
              <w:rPr>
                <w:rFonts w:ascii="Times New Roman" w:hAnsi="Times New Roman" w:cs="Times New Roman"/>
                <w:b/>
                <w:bCs/>
                <w:lang w:val="bg-BG"/>
              </w:rPr>
              <w:t xml:space="preserve"> </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p w:rsidR="00931636" w:rsidRPr="00B132BC" w:rsidRDefault="0093163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p w:rsidR="0093163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Дружество</w:t>
            </w:r>
            <w:r w:rsidR="0092538F">
              <w:rPr>
                <w:rFonts w:ascii="Times New Roman" w:hAnsi="Times New Roman" w:cs="Times New Roman"/>
                <w:b/>
                <w:bCs/>
                <w:lang w:val="bg-BG"/>
              </w:rPr>
              <w:t>-</w:t>
            </w:r>
            <w:r w:rsidRPr="00B132BC">
              <w:rPr>
                <w:rFonts w:ascii="Times New Roman" w:hAnsi="Times New Roman" w:cs="Times New Roman"/>
                <w:b/>
                <w:bCs/>
                <w:lang w:val="bg-BG"/>
              </w:rPr>
              <w:t>майка</w:t>
            </w:r>
          </w:p>
          <w:p w:rsidR="003D3706" w:rsidRPr="00B132BC" w:rsidRDefault="00802452"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Pr>
                <w:rFonts w:ascii="Times New Roman" w:hAnsi="Times New Roman" w:cs="Times New Roman"/>
                <w:bCs/>
                <w:lang w:val="bg-BG"/>
              </w:rPr>
              <w:t>„</w:t>
            </w:r>
            <w:r w:rsidR="003D3706" w:rsidRPr="00B132BC">
              <w:rPr>
                <w:rFonts w:ascii="Times New Roman" w:hAnsi="Times New Roman" w:cs="Times New Roman"/>
                <w:bCs/>
                <w:lang w:val="bg-BG"/>
              </w:rPr>
              <w:t>БЪЛГАРСКИ ЕНЕРГИЕН ХОЛДИНГ</w:t>
            </w:r>
            <w:r>
              <w:rPr>
                <w:rFonts w:ascii="Times New Roman" w:hAnsi="Times New Roman" w:cs="Times New Roman"/>
                <w:bCs/>
                <w:lang w:val="bg-BG"/>
              </w:rPr>
              <w:t>“</w:t>
            </w:r>
            <w:r w:rsidR="003D3706" w:rsidRPr="00B132BC">
              <w:rPr>
                <w:rFonts w:ascii="Times New Roman" w:hAnsi="Times New Roman" w:cs="Times New Roman"/>
                <w:bCs/>
                <w:lang w:val="bg-BG"/>
              </w:rPr>
              <w:t xml:space="preserve"> ЕАД                                                                  </w:t>
            </w:r>
          </w:p>
        </w:tc>
        <w:tc>
          <w:tcPr>
            <w:tcW w:w="1561" w:type="dxa"/>
            <w:tcBorders>
              <w:top w:val="nil"/>
              <w:left w:val="nil"/>
              <w:bottom w:val="nil"/>
              <w:right w:val="nil"/>
            </w:tcBorders>
            <w:vAlign w:val="center"/>
          </w:tcPr>
          <w:p w:rsidR="003D3706" w:rsidRPr="00211DF9" w:rsidRDefault="003D3706" w:rsidP="005802A8">
            <w:pPr>
              <w:jc w:val="right"/>
              <w:rPr>
                <w:rFonts w:ascii="Times New Roman" w:hAnsi="Times New Roman" w:cs="Times New Roman"/>
                <w:b/>
                <w:bCs/>
                <w:lang w:val="bg-BG"/>
              </w:rPr>
            </w:pPr>
            <w:r w:rsidRPr="00211DF9">
              <w:rPr>
                <w:rFonts w:ascii="Times New Roman" w:hAnsi="Times New Roman" w:cs="Times New Roman"/>
                <w:b/>
                <w:bCs/>
                <w:lang w:val="bg-BG"/>
              </w:rPr>
              <w:t>201</w:t>
            </w:r>
            <w:r w:rsidR="00304BE5" w:rsidRPr="00211DF9">
              <w:rPr>
                <w:rFonts w:ascii="Times New Roman" w:hAnsi="Times New Roman" w:cs="Times New Roman"/>
                <w:b/>
                <w:bCs/>
                <w:lang w:val="bg-BG"/>
              </w:rPr>
              <w:t>8</w:t>
            </w:r>
            <w:r w:rsidRPr="00211DF9">
              <w:rPr>
                <w:rFonts w:ascii="Times New Roman" w:hAnsi="Times New Roman" w:cs="Times New Roman"/>
                <w:b/>
                <w:bCs/>
                <w:lang w:val="bg-BG"/>
              </w:rPr>
              <w:t>г.</w:t>
            </w:r>
          </w:p>
          <w:p w:rsidR="00931636" w:rsidRPr="00211DF9" w:rsidRDefault="00931636" w:rsidP="00C47F1E">
            <w:pPr>
              <w:jc w:val="right"/>
              <w:rPr>
                <w:rFonts w:ascii="Times New Roman" w:hAnsi="Times New Roman" w:cs="Times New Roman"/>
                <w:bCs/>
                <w:lang w:val="bg-BG"/>
              </w:rPr>
            </w:pPr>
          </w:p>
          <w:p w:rsidR="003D3706" w:rsidRPr="00211DF9" w:rsidRDefault="00A27DD9" w:rsidP="00C47F1E">
            <w:pPr>
              <w:jc w:val="right"/>
              <w:rPr>
                <w:rFonts w:ascii="Times New Roman" w:hAnsi="Times New Roman" w:cs="Times New Roman"/>
                <w:bCs/>
                <w:lang w:val="bg-BG"/>
              </w:rPr>
            </w:pPr>
            <w:r w:rsidRPr="00211DF9">
              <w:rPr>
                <w:rFonts w:ascii="Times New Roman" w:hAnsi="Times New Roman" w:cs="Times New Roman"/>
                <w:bCs/>
                <w:lang w:val="bg-BG"/>
              </w:rPr>
              <w:t>1</w:t>
            </w:r>
            <w:r w:rsidR="00C47F1E" w:rsidRPr="00211DF9">
              <w:rPr>
                <w:rFonts w:ascii="Times New Roman" w:hAnsi="Times New Roman" w:cs="Times New Roman"/>
                <w:bCs/>
                <w:lang w:val="en-US"/>
              </w:rPr>
              <w:t>03</w:t>
            </w:r>
          </w:p>
        </w:tc>
        <w:tc>
          <w:tcPr>
            <w:tcW w:w="1419" w:type="dxa"/>
            <w:tcBorders>
              <w:top w:val="nil"/>
              <w:left w:val="nil"/>
              <w:bottom w:val="nil"/>
              <w:right w:val="nil"/>
            </w:tcBorders>
            <w:vAlign w:val="center"/>
          </w:tcPr>
          <w:p w:rsidR="004C6631" w:rsidRPr="00B132BC" w:rsidRDefault="004C6631" w:rsidP="005802A8">
            <w:pPr>
              <w:jc w:val="right"/>
              <w:rPr>
                <w:rFonts w:ascii="Times New Roman" w:hAnsi="Times New Roman" w:cs="Times New Roman"/>
                <w:b/>
                <w:bCs/>
                <w:lang w:val="bg-BG"/>
              </w:rPr>
            </w:pPr>
          </w:p>
          <w:p w:rsidR="003D3706" w:rsidRPr="00B132BC" w:rsidRDefault="003D3706" w:rsidP="005802A8">
            <w:pPr>
              <w:jc w:val="right"/>
              <w:rPr>
                <w:rFonts w:ascii="Times New Roman" w:hAnsi="Times New Roman" w:cs="Times New Roman"/>
                <w:b/>
                <w:bCs/>
                <w:lang w:val="bg-BG"/>
              </w:rPr>
            </w:pPr>
            <w:r w:rsidRPr="00B132BC">
              <w:rPr>
                <w:rFonts w:ascii="Times New Roman" w:hAnsi="Times New Roman" w:cs="Times New Roman"/>
                <w:b/>
                <w:bCs/>
                <w:lang w:val="bg-BG"/>
              </w:rPr>
              <w:t>201</w:t>
            </w:r>
            <w:r w:rsidR="00304BE5" w:rsidRPr="00B132BC">
              <w:rPr>
                <w:rFonts w:ascii="Times New Roman" w:hAnsi="Times New Roman" w:cs="Times New Roman"/>
                <w:b/>
                <w:bCs/>
                <w:lang w:val="bg-BG"/>
              </w:rPr>
              <w:t>7</w:t>
            </w:r>
            <w:r w:rsidRPr="00B132BC">
              <w:rPr>
                <w:rFonts w:ascii="Times New Roman" w:hAnsi="Times New Roman" w:cs="Times New Roman"/>
                <w:b/>
                <w:bCs/>
                <w:lang w:val="bg-BG"/>
              </w:rPr>
              <w:t>г.</w:t>
            </w:r>
          </w:p>
          <w:p w:rsidR="003D3706" w:rsidRPr="00B132BC" w:rsidRDefault="003D3706" w:rsidP="005802A8">
            <w:pPr>
              <w:jc w:val="right"/>
              <w:rPr>
                <w:rFonts w:ascii="Times New Roman" w:hAnsi="Times New Roman" w:cs="Times New Roman"/>
                <w:bCs/>
                <w:lang w:val="bg-BG"/>
              </w:rPr>
            </w:pPr>
          </w:p>
          <w:p w:rsidR="004C6631" w:rsidRPr="00B132BC" w:rsidRDefault="004C6631" w:rsidP="005802A8">
            <w:pPr>
              <w:jc w:val="right"/>
              <w:rPr>
                <w:rFonts w:ascii="Times New Roman" w:hAnsi="Times New Roman" w:cs="Times New Roman"/>
                <w:bCs/>
                <w:lang w:val="en-US"/>
              </w:rPr>
            </w:pPr>
            <w:r w:rsidRPr="00B132BC">
              <w:rPr>
                <w:rFonts w:ascii="Times New Roman" w:hAnsi="Times New Roman" w:cs="Times New Roman"/>
                <w:bCs/>
                <w:lang w:val="en-US"/>
              </w:rPr>
              <w:t>-</w:t>
            </w:r>
          </w:p>
          <w:p w:rsidR="004C6631" w:rsidRPr="00B132BC" w:rsidRDefault="004C6631" w:rsidP="005802A8">
            <w:pPr>
              <w:jc w:val="right"/>
              <w:rPr>
                <w:rFonts w:ascii="Times New Roman" w:hAnsi="Times New Roman" w:cs="Times New Roman"/>
                <w:bCs/>
                <w:lang w:val="en-US"/>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Дружества под общ контрол</w:t>
            </w:r>
          </w:p>
        </w:tc>
        <w:tc>
          <w:tcPr>
            <w:tcW w:w="1561" w:type="dxa"/>
            <w:tcBorders>
              <w:top w:val="nil"/>
              <w:left w:val="nil"/>
              <w:bottom w:val="nil"/>
              <w:right w:val="nil"/>
            </w:tcBorders>
            <w:vAlign w:val="center"/>
          </w:tcPr>
          <w:p w:rsidR="003D3706" w:rsidRPr="00211DF9" w:rsidRDefault="003D3706" w:rsidP="002F01C5">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lang w:val="bg-BG"/>
              </w:rPr>
            </w:pPr>
          </w:p>
        </w:tc>
        <w:tc>
          <w:tcPr>
            <w:tcW w:w="1419" w:type="dxa"/>
            <w:tcBorders>
              <w:top w:val="nil"/>
              <w:left w:val="nil"/>
              <w:bottom w:val="nil"/>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lang w:val="bg-BG"/>
              </w:rPr>
            </w:pPr>
          </w:p>
        </w:tc>
      </w:tr>
      <w:tr w:rsidR="003D3706" w:rsidRPr="00A00576"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single" w:sz="4" w:space="0" w:color="auto"/>
              <w:right w:val="nil"/>
            </w:tcBorders>
          </w:tcPr>
          <w:p w:rsidR="003D3706" w:rsidRPr="00B132BC" w:rsidRDefault="00F326C7"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B132BC">
              <w:rPr>
                <w:rFonts w:ascii="Times New Roman" w:hAnsi="Times New Roman" w:cs="Times New Roman"/>
                <w:bCs/>
                <w:lang w:val="bg-BG"/>
              </w:rPr>
              <w:t>„БУЛГАРТРАНСГАЗ“</w:t>
            </w:r>
            <w:r w:rsidR="003D3706" w:rsidRPr="00B132BC">
              <w:rPr>
                <w:rFonts w:ascii="Times New Roman" w:hAnsi="Times New Roman" w:cs="Times New Roman"/>
                <w:bCs/>
                <w:lang w:val="bg-BG"/>
              </w:rPr>
              <w:t xml:space="preserve"> ЕАД</w:t>
            </w:r>
          </w:p>
        </w:tc>
        <w:tc>
          <w:tcPr>
            <w:tcW w:w="1561" w:type="dxa"/>
            <w:tcBorders>
              <w:top w:val="nil"/>
              <w:left w:val="nil"/>
              <w:bottom w:val="single" w:sz="4" w:space="0" w:color="auto"/>
              <w:right w:val="nil"/>
            </w:tcBorders>
            <w:vAlign w:val="center"/>
          </w:tcPr>
          <w:p w:rsidR="003D3706" w:rsidRPr="00A00576" w:rsidRDefault="00211DF9" w:rsidP="00931636">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lang w:val="bg-BG"/>
              </w:rPr>
            </w:pPr>
            <w:r w:rsidRPr="00561D6F">
              <w:rPr>
                <w:rFonts w:ascii="Times New Roman" w:hAnsi="Times New Roman" w:cs="Times New Roman"/>
                <w:bCs/>
                <w:lang w:val="bg-BG"/>
              </w:rPr>
              <w:t>384</w:t>
            </w:r>
          </w:p>
        </w:tc>
        <w:tc>
          <w:tcPr>
            <w:tcW w:w="1419" w:type="dxa"/>
            <w:tcBorders>
              <w:top w:val="nil"/>
              <w:left w:val="nil"/>
              <w:bottom w:val="single" w:sz="4" w:space="0" w:color="auto"/>
              <w:right w:val="nil"/>
            </w:tcBorders>
            <w:vAlign w:val="center"/>
          </w:tcPr>
          <w:p w:rsidR="003D3706" w:rsidRPr="00A00576" w:rsidRDefault="00EE31E8" w:rsidP="00A27DD9">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Cs/>
                <w:lang w:val="bg-BG"/>
              </w:rPr>
            </w:pPr>
            <w:r w:rsidRPr="00A00576">
              <w:rPr>
                <w:rFonts w:ascii="Times New Roman" w:hAnsi="Times New Roman" w:cs="Times New Roman"/>
                <w:bCs/>
                <w:lang w:val="bg-BG"/>
              </w:rPr>
              <w:t>669</w:t>
            </w:r>
          </w:p>
        </w:tc>
      </w:tr>
      <w:tr w:rsidR="003F7A30" w:rsidRPr="00A00576"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single" w:sz="4" w:space="0" w:color="auto"/>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Общо</w:t>
            </w:r>
          </w:p>
        </w:tc>
        <w:tc>
          <w:tcPr>
            <w:tcW w:w="1561" w:type="dxa"/>
            <w:tcBorders>
              <w:top w:val="single" w:sz="4" w:space="0" w:color="auto"/>
              <w:left w:val="nil"/>
              <w:bottom w:val="single" w:sz="4" w:space="0" w:color="auto"/>
              <w:right w:val="nil"/>
            </w:tcBorders>
            <w:vAlign w:val="center"/>
          </w:tcPr>
          <w:p w:rsidR="003D3706" w:rsidRPr="00A00576" w:rsidRDefault="00211DF9" w:rsidP="007E208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sidRPr="00A00576">
              <w:rPr>
                <w:rFonts w:ascii="Times New Roman" w:hAnsi="Times New Roman" w:cs="Times New Roman"/>
                <w:b/>
                <w:bCs/>
                <w:lang w:val="bg-BG"/>
              </w:rPr>
              <w:t>487</w:t>
            </w:r>
          </w:p>
        </w:tc>
        <w:tc>
          <w:tcPr>
            <w:tcW w:w="1419" w:type="dxa"/>
            <w:tcBorders>
              <w:top w:val="single" w:sz="4" w:space="0" w:color="auto"/>
              <w:left w:val="nil"/>
              <w:bottom w:val="single" w:sz="4" w:space="0" w:color="auto"/>
              <w:right w:val="nil"/>
            </w:tcBorders>
            <w:vAlign w:val="center"/>
          </w:tcPr>
          <w:p w:rsidR="003D3706" w:rsidRPr="00A00576" w:rsidRDefault="00EE31E8" w:rsidP="00A27DD9">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sidRPr="00A00576">
              <w:rPr>
                <w:rFonts w:ascii="Times New Roman" w:hAnsi="Times New Roman" w:cs="Times New Roman"/>
                <w:b/>
                <w:bCs/>
                <w:lang w:val="bg-BG"/>
              </w:rPr>
              <w:t>669</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single" w:sz="4" w:space="0" w:color="auto"/>
              <w:left w:val="nil"/>
              <w:bottom w:val="nil"/>
              <w:right w:val="nil"/>
            </w:tcBorders>
          </w:tcPr>
          <w:p w:rsidR="003D3706" w:rsidRPr="006E5177"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8A67A2">
            <w:pPr>
              <w:pStyle w:val="Subject"/>
              <w:keepNext w:val="0"/>
              <w:keepLines w:val="0"/>
              <w:tabs>
                <w:tab w:val="left" w:pos="1134"/>
                <w:tab w:val="left" w:pos="1276"/>
                <w:tab w:val="center" w:pos="3402"/>
                <w:tab w:val="center" w:pos="4536"/>
                <w:tab w:val="center" w:pos="5670"/>
                <w:tab w:val="center" w:pos="6804"/>
                <w:tab w:val="right" w:pos="7655"/>
              </w:tabs>
              <w:spacing w:line="240" w:lineRule="atLeast"/>
              <w:jc w:val="both"/>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6E5177" w:rsidRDefault="003D3706" w:rsidP="008A67A2">
            <w:pPr>
              <w:tabs>
                <w:tab w:val="left" w:pos="1134"/>
                <w:tab w:val="left" w:pos="1276"/>
                <w:tab w:val="center" w:pos="3402"/>
                <w:tab w:val="center" w:pos="4536"/>
                <w:tab w:val="center" w:pos="5670"/>
                <w:tab w:val="center" w:pos="6804"/>
                <w:tab w:val="right" w:pos="7655"/>
              </w:tabs>
              <w:ind w:firstLine="500"/>
              <w:jc w:val="both"/>
              <w:rPr>
                <w:rFonts w:ascii="Times New Roman" w:hAnsi="Times New Roman" w:cs="Times New Roman"/>
                <w:bCs/>
                <w:lang w:val="bg-BG"/>
              </w:rPr>
            </w:pPr>
            <w:r w:rsidRPr="006E5177">
              <w:rPr>
                <w:rFonts w:ascii="Times New Roman" w:hAnsi="Times New Roman" w:cs="Times New Roman"/>
                <w:bCs/>
                <w:lang w:val="bg-BG"/>
              </w:rPr>
              <w:t xml:space="preserve">Начислените разходи за неустойки </w:t>
            </w:r>
            <w:r w:rsidR="00A00576">
              <w:rPr>
                <w:rFonts w:ascii="Times New Roman" w:hAnsi="Times New Roman" w:cs="Times New Roman"/>
                <w:bCs/>
                <w:lang w:val="bg-BG"/>
              </w:rPr>
              <w:t xml:space="preserve">към БЕХ </w:t>
            </w:r>
            <w:r w:rsidRPr="006E5177">
              <w:rPr>
                <w:rFonts w:ascii="Times New Roman" w:hAnsi="Times New Roman" w:cs="Times New Roman"/>
                <w:bCs/>
                <w:lang w:val="bg-BG"/>
              </w:rPr>
              <w:t>са във връзка с</w:t>
            </w:r>
            <w:r w:rsidR="004C6631" w:rsidRPr="006E5177">
              <w:rPr>
                <w:rFonts w:ascii="Times New Roman" w:hAnsi="Times New Roman" w:cs="Times New Roman"/>
                <w:bCs/>
                <w:lang w:val="bg-BG"/>
              </w:rPr>
              <w:t xml:space="preserve">ъс задължение за </w:t>
            </w:r>
            <w:r w:rsidR="00931636" w:rsidRPr="006E5177">
              <w:rPr>
                <w:rFonts w:ascii="Times New Roman" w:hAnsi="Times New Roman" w:cs="Times New Roman"/>
                <w:bCs/>
                <w:lang w:val="bg-BG"/>
              </w:rPr>
              <w:t xml:space="preserve"> дивидент</w:t>
            </w:r>
            <w:r w:rsidR="00A00576">
              <w:rPr>
                <w:rFonts w:ascii="Times New Roman" w:hAnsi="Times New Roman" w:cs="Times New Roman"/>
                <w:bCs/>
                <w:lang w:val="bg-BG"/>
              </w:rPr>
              <w:t xml:space="preserve">, а към </w:t>
            </w:r>
            <w:proofErr w:type="spellStart"/>
            <w:r w:rsidR="00A00576">
              <w:rPr>
                <w:rFonts w:ascii="Times New Roman" w:hAnsi="Times New Roman" w:cs="Times New Roman"/>
                <w:bCs/>
                <w:lang w:val="bg-BG"/>
              </w:rPr>
              <w:t>Булгартрансгаз</w:t>
            </w:r>
            <w:proofErr w:type="spellEnd"/>
            <w:r w:rsidR="00A00576">
              <w:rPr>
                <w:rFonts w:ascii="Times New Roman" w:hAnsi="Times New Roman" w:cs="Times New Roman"/>
                <w:bCs/>
                <w:lang w:val="bg-BG"/>
              </w:rPr>
              <w:t xml:space="preserve"> ЕАД представляват лихви по Споразумение</w:t>
            </w:r>
            <w:r w:rsidR="008A67A2">
              <w:rPr>
                <w:rFonts w:ascii="Times New Roman" w:hAnsi="Times New Roman" w:cs="Times New Roman"/>
                <w:bCs/>
                <w:lang w:val="bg-BG"/>
              </w:rPr>
              <w:t>.</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724CC" w:rsidRPr="00B132BC" w:rsidRDefault="003724CC"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B7587F">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b/>
                <w:bCs/>
                <w:lang w:val="bg-BG"/>
              </w:rPr>
              <w:t>(Д) ВЗЕМАНИЯ ОТ ПРОДАЖБИ НА СТОКИ И УСЛУГИ</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A341C3">
            <w:pPr>
              <w:jc w:val="both"/>
              <w:rPr>
                <w:rFonts w:ascii="Times New Roman" w:hAnsi="Times New Roman" w:cs="Times New Roman"/>
                <w:bCs/>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A71C3F">
            <w:pPr>
              <w:tabs>
                <w:tab w:val="left" w:pos="1134"/>
                <w:tab w:val="left" w:pos="1276"/>
                <w:tab w:val="center" w:pos="3402"/>
                <w:tab w:val="center" w:pos="4536"/>
                <w:tab w:val="center" w:pos="5670"/>
                <w:tab w:val="center" w:pos="6804"/>
                <w:tab w:val="right" w:pos="7655"/>
              </w:tabs>
              <w:rPr>
                <w:rFonts w:ascii="Times New Roman" w:hAnsi="Times New Roman" w:cs="Times New Roman"/>
                <w:bCs/>
                <w:lang w:val="en-US"/>
              </w:rPr>
            </w:pPr>
          </w:p>
        </w:tc>
        <w:tc>
          <w:tcPr>
            <w:tcW w:w="1561" w:type="dxa"/>
            <w:tcBorders>
              <w:left w:val="nil"/>
              <w:right w:val="nil"/>
            </w:tcBorders>
            <w:vAlign w:val="center"/>
          </w:tcPr>
          <w:p w:rsidR="003D3706" w:rsidRPr="00B132BC" w:rsidRDefault="003D3706" w:rsidP="00280DB7">
            <w:pPr>
              <w:jc w:val="right"/>
              <w:rPr>
                <w:rFonts w:ascii="Times New Roman" w:hAnsi="Times New Roman" w:cs="Times New Roman"/>
                <w:b/>
                <w:bCs/>
                <w:lang w:val="bg-BG"/>
              </w:rPr>
            </w:pPr>
            <w:r w:rsidRPr="00B132BC">
              <w:rPr>
                <w:rFonts w:ascii="Times New Roman" w:hAnsi="Times New Roman" w:cs="Times New Roman"/>
                <w:b/>
                <w:bCs/>
                <w:lang w:val="bg-BG"/>
              </w:rPr>
              <w:t>КЪМ</w:t>
            </w:r>
            <w:r w:rsidR="009C34FD" w:rsidRPr="00B132BC">
              <w:rPr>
                <w:rFonts w:ascii="Times New Roman" w:hAnsi="Times New Roman" w:cs="Times New Roman"/>
                <w:b/>
                <w:bCs/>
                <w:lang w:val="bg-BG"/>
              </w:rPr>
              <w:t xml:space="preserve"> </w:t>
            </w:r>
            <w:r w:rsidRPr="00B132BC">
              <w:rPr>
                <w:rFonts w:ascii="Times New Roman" w:hAnsi="Times New Roman" w:cs="Times New Roman"/>
                <w:b/>
                <w:bCs/>
                <w:lang w:val="bg-BG"/>
              </w:rPr>
              <w:t xml:space="preserve"> 3</w:t>
            </w:r>
            <w:r w:rsidR="00EE31E8">
              <w:rPr>
                <w:rFonts w:ascii="Times New Roman" w:hAnsi="Times New Roman" w:cs="Times New Roman"/>
                <w:b/>
                <w:bCs/>
                <w:lang w:val="bg-BG"/>
              </w:rPr>
              <w:t>0</w:t>
            </w:r>
            <w:r w:rsidRPr="00B132BC">
              <w:rPr>
                <w:rFonts w:ascii="Times New Roman" w:hAnsi="Times New Roman" w:cs="Times New Roman"/>
                <w:b/>
                <w:bCs/>
                <w:lang w:val="bg-BG"/>
              </w:rPr>
              <w:t xml:space="preserve"> </w:t>
            </w:r>
            <w:r w:rsidR="00EE31E8">
              <w:rPr>
                <w:rFonts w:ascii="Times New Roman" w:hAnsi="Times New Roman" w:cs="Times New Roman"/>
                <w:b/>
                <w:bCs/>
                <w:lang w:val="bg-BG"/>
              </w:rPr>
              <w:t>ЮНИ</w:t>
            </w:r>
            <w:r w:rsidR="00304BE5" w:rsidRPr="00B132BC">
              <w:rPr>
                <w:rFonts w:ascii="Times New Roman" w:hAnsi="Times New Roman" w:cs="Times New Roman"/>
                <w:b/>
                <w:bCs/>
                <w:lang w:val="bg-BG"/>
              </w:rPr>
              <w:t xml:space="preserve"> </w:t>
            </w:r>
            <w:r w:rsidRPr="00B132BC">
              <w:rPr>
                <w:rFonts w:ascii="Times New Roman" w:hAnsi="Times New Roman" w:cs="Times New Roman"/>
                <w:b/>
                <w:bCs/>
                <w:lang w:val="bg-BG"/>
              </w:rPr>
              <w:t xml:space="preserve">  </w:t>
            </w:r>
          </w:p>
          <w:p w:rsidR="003D3706" w:rsidRPr="00B132BC" w:rsidRDefault="004B4E33" w:rsidP="00304BE5">
            <w:pPr>
              <w:jc w:val="right"/>
              <w:rPr>
                <w:rFonts w:ascii="Times New Roman" w:hAnsi="Times New Roman" w:cs="Times New Roman"/>
                <w:b/>
                <w:bCs/>
                <w:lang w:val="bg-BG"/>
              </w:rPr>
            </w:pPr>
            <w:r w:rsidRPr="00B132BC">
              <w:rPr>
                <w:rFonts w:ascii="Times New Roman" w:hAnsi="Times New Roman" w:cs="Times New Roman"/>
                <w:b/>
                <w:bCs/>
                <w:lang w:val="bg-BG"/>
              </w:rPr>
              <w:t>201</w:t>
            </w:r>
            <w:r w:rsidR="00304BE5" w:rsidRPr="00B132BC">
              <w:rPr>
                <w:rFonts w:ascii="Times New Roman" w:hAnsi="Times New Roman" w:cs="Times New Roman"/>
                <w:b/>
                <w:bCs/>
                <w:lang w:val="bg-BG"/>
              </w:rPr>
              <w:t>8</w:t>
            </w:r>
            <w:r w:rsidR="003D3706" w:rsidRPr="00B132BC">
              <w:rPr>
                <w:rFonts w:ascii="Times New Roman" w:hAnsi="Times New Roman" w:cs="Times New Roman"/>
                <w:b/>
                <w:bCs/>
                <w:lang w:val="bg-BG"/>
              </w:rPr>
              <w:t>г.</w:t>
            </w:r>
          </w:p>
        </w:tc>
        <w:tc>
          <w:tcPr>
            <w:tcW w:w="1419" w:type="dxa"/>
            <w:tcBorders>
              <w:left w:val="nil"/>
              <w:right w:val="nil"/>
            </w:tcBorders>
            <w:vAlign w:val="center"/>
          </w:tcPr>
          <w:p w:rsidR="003D3706" w:rsidRPr="00B132BC" w:rsidRDefault="003D3706" w:rsidP="002349C3">
            <w:pPr>
              <w:jc w:val="right"/>
              <w:rPr>
                <w:rFonts w:ascii="Times New Roman" w:hAnsi="Times New Roman" w:cs="Times New Roman"/>
                <w:b/>
                <w:bCs/>
                <w:lang w:val="bg-BG"/>
              </w:rPr>
            </w:pPr>
            <w:r w:rsidRPr="00B132BC">
              <w:rPr>
                <w:rFonts w:ascii="Times New Roman" w:hAnsi="Times New Roman" w:cs="Times New Roman"/>
                <w:b/>
                <w:bCs/>
                <w:lang w:val="bg-BG"/>
              </w:rPr>
              <w:t>КЪМ 31 ДЕКЕМВРИ 201</w:t>
            </w:r>
            <w:r w:rsidR="002349C3" w:rsidRPr="00B132BC">
              <w:rPr>
                <w:rFonts w:ascii="Times New Roman" w:hAnsi="Times New Roman" w:cs="Times New Roman"/>
                <w:b/>
                <w:bCs/>
                <w:lang w:val="en-US"/>
              </w:rPr>
              <w:t>7</w:t>
            </w:r>
            <w:r w:rsidRPr="00B132BC">
              <w:rPr>
                <w:rFonts w:ascii="Times New Roman" w:hAnsi="Times New Roman" w:cs="Times New Roman"/>
                <w:b/>
                <w:bCs/>
                <w:lang w:val="bg-BG"/>
              </w:rPr>
              <w:t>г.</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Дружества под общ контрол</w:t>
            </w:r>
          </w:p>
        </w:tc>
        <w:tc>
          <w:tcPr>
            <w:tcW w:w="1561"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c>
          <w:tcPr>
            <w:tcW w:w="1419"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F326C7"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B132BC">
              <w:rPr>
                <w:rFonts w:ascii="Times New Roman" w:hAnsi="Times New Roman" w:cs="Times New Roman"/>
                <w:bCs/>
                <w:lang w:val="bg-BG"/>
              </w:rPr>
              <w:t>„БУЛГАРТРАНСГАЗ“</w:t>
            </w:r>
            <w:r w:rsidR="003D3706" w:rsidRPr="00B132BC">
              <w:rPr>
                <w:rFonts w:ascii="Times New Roman" w:hAnsi="Times New Roman" w:cs="Times New Roman"/>
                <w:bCs/>
                <w:lang w:val="bg-BG"/>
              </w:rPr>
              <w:t xml:space="preserve"> ЕАД</w:t>
            </w:r>
          </w:p>
        </w:tc>
        <w:tc>
          <w:tcPr>
            <w:tcW w:w="1561" w:type="dxa"/>
            <w:tcBorders>
              <w:left w:val="nil"/>
              <w:right w:val="nil"/>
            </w:tcBorders>
          </w:tcPr>
          <w:p w:rsidR="003D3706" w:rsidRPr="00211DF9" w:rsidRDefault="00211DF9" w:rsidP="00835324">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211DF9">
              <w:rPr>
                <w:rFonts w:ascii="Times New Roman" w:hAnsi="Times New Roman" w:cs="Times New Roman"/>
                <w:lang w:val="bg-BG"/>
              </w:rPr>
              <w:t>7 848</w:t>
            </w:r>
          </w:p>
        </w:tc>
        <w:tc>
          <w:tcPr>
            <w:tcW w:w="1419" w:type="dxa"/>
            <w:tcBorders>
              <w:left w:val="nil"/>
              <w:right w:val="nil"/>
            </w:tcBorders>
          </w:tcPr>
          <w:p w:rsidR="003D3706" w:rsidRPr="00B132BC" w:rsidRDefault="00304BE5" w:rsidP="00280DB7">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B132BC">
              <w:rPr>
                <w:rFonts w:ascii="Times New Roman" w:hAnsi="Times New Roman" w:cs="Times New Roman"/>
                <w:lang w:val="bg-BG"/>
              </w:rPr>
              <w:t>10 826</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single" w:sz="4" w:space="0" w:color="auto"/>
              <w:right w:val="nil"/>
            </w:tcBorders>
          </w:tcPr>
          <w:p w:rsidR="003D3706" w:rsidRPr="00B132BC" w:rsidRDefault="003D3706" w:rsidP="00D40228">
            <w:pPr>
              <w:tabs>
                <w:tab w:val="left" w:pos="1134"/>
                <w:tab w:val="left" w:pos="1276"/>
                <w:tab w:val="center" w:pos="3402"/>
                <w:tab w:val="center" w:pos="4536"/>
                <w:tab w:val="center" w:pos="5670"/>
                <w:tab w:val="center" w:pos="6804"/>
                <w:tab w:val="right" w:pos="7655"/>
              </w:tabs>
              <w:rPr>
                <w:rFonts w:ascii="Times New Roman" w:hAnsi="Times New Roman" w:cs="Times New Roman"/>
                <w:b/>
                <w:lang w:val="bg-BG"/>
              </w:rPr>
            </w:pPr>
            <w:r w:rsidRPr="00B132BC">
              <w:rPr>
                <w:rFonts w:ascii="Times New Roman" w:hAnsi="Times New Roman" w:cs="Times New Roman"/>
                <w:b/>
                <w:lang w:val="bg-BG"/>
              </w:rPr>
              <w:t>Общо</w:t>
            </w:r>
          </w:p>
        </w:tc>
        <w:tc>
          <w:tcPr>
            <w:tcW w:w="1561" w:type="dxa"/>
            <w:tcBorders>
              <w:top w:val="single" w:sz="4" w:space="0" w:color="auto"/>
              <w:left w:val="nil"/>
              <w:bottom w:val="single" w:sz="4" w:space="0" w:color="auto"/>
              <w:right w:val="nil"/>
            </w:tcBorders>
          </w:tcPr>
          <w:p w:rsidR="003D3706" w:rsidRPr="00211DF9" w:rsidRDefault="00211DF9" w:rsidP="00835324">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Pr>
                <w:rFonts w:ascii="Times New Roman" w:hAnsi="Times New Roman" w:cs="Times New Roman"/>
                <w:b/>
                <w:bCs/>
                <w:lang w:val="bg-BG"/>
              </w:rPr>
              <w:t>7 848</w:t>
            </w:r>
          </w:p>
        </w:tc>
        <w:tc>
          <w:tcPr>
            <w:tcW w:w="1419" w:type="dxa"/>
            <w:tcBorders>
              <w:top w:val="single" w:sz="4" w:space="0" w:color="auto"/>
              <w:left w:val="nil"/>
              <w:bottom w:val="single" w:sz="4" w:space="0" w:color="auto"/>
              <w:right w:val="nil"/>
            </w:tcBorders>
          </w:tcPr>
          <w:p w:rsidR="003D3706" w:rsidRPr="00B132BC" w:rsidRDefault="00304BE5" w:rsidP="00280DB7">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bCs/>
                <w:lang w:val="bg-BG"/>
              </w:rPr>
            </w:pPr>
            <w:r w:rsidRPr="00B132BC">
              <w:rPr>
                <w:rFonts w:ascii="Times New Roman" w:hAnsi="Times New Roman" w:cs="Times New Roman"/>
                <w:b/>
                <w:bCs/>
                <w:lang w:val="bg-BG"/>
              </w:rPr>
              <w:t>10 826</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45FB9">
            <w:pPr>
              <w:pStyle w:val="Subject"/>
              <w:keepNext w:val="0"/>
              <w:keepLines w:val="0"/>
              <w:tabs>
                <w:tab w:val="left" w:pos="1134"/>
                <w:tab w:val="left" w:pos="1276"/>
                <w:tab w:val="center" w:pos="3402"/>
                <w:tab w:val="center" w:pos="4536"/>
                <w:tab w:val="center" w:pos="5670"/>
                <w:tab w:val="center" w:pos="6804"/>
                <w:tab w:val="right" w:pos="7655"/>
              </w:tabs>
              <w:spacing w:line="240" w:lineRule="atLeast"/>
              <w:jc w:val="both"/>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F45FB9">
            <w:pPr>
              <w:jc w:val="both"/>
              <w:rPr>
                <w:rFonts w:ascii="Times New Roman" w:hAnsi="Times New Roman" w:cs="Times New Roman"/>
                <w:b/>
                <w:bCs/>
                <w:lang w:val="bg-BG"/>
              </w:rPr>
            </w:pPr>
          </w:p>
          <w:p w:rsidR="003D3706" w:rsidRPr="00B132BC" w:rsidRDefault="00F45FB9" w:rsidP="00E24E79">
            <w:pPr>
              <w:ind w:firstLine="500"/>
              <w:jc w:val="both"/>
              <w:rPr>
                <w:rFonts w:ascii="Times New Roman" w:hAnsi="Times New Roman" w:cs="Times New Roman"/>
                <w:bCs/>
                <w:lang w:val="bg-BG"/>
              </w:rPr>
            </w:pPr>
            <w:r w:rsidRPr="00B132BC">
              <w:rPr>
                <w:rFonts w:ascii="Times New Roman" w:hAnsi="Times New Roman" w:cs="Times New Roman"/>
                <w:bCs/>
                <w:lang w:val="bg-BG"/>
              </w:rPr>
              <w:t>Вземан</w:t>
            </w:r>
            <w:r w:rsidR="003316A3" w:rsidRPr="00B132BC">
              <w:rPr>
                <w:rFonts w:ascii="Times New Roman" w:hAnsi="Times New Roman" w:cs="Times New Roman"/>
                <w:bCs/>
                <w:lang w:val="bg-BG"/>
              </w:rPr>
              <w:t xml:space="preserve">ията </w:t>
            </w:r>
            <w:r w:rsidRPr="00B132BC">
              <w:rPr>
                <w:rFonts w:ascii="Times New Roman" w:hAnsi="Times New Roman" w:cs="Times New Roman"/>
                <w:bCs/>
                <w:lang w:val="bg-BG"/>
              </w:rPr>
              <w:t xml:space="preserve">от </w:t>
            </w:r>
            <w:r w:rsidR="00F326C7" w:rsidRPr="00B132BC">
              <w:rPr>
                <w:rFonts w:ascii="Times New Roman" w:hAnsi="Times New Roman" w:cs="Times New Roman"/>
                <w:bCs/>
                <w:lang w:val="bg-BG"/>
              </w:rPr>
              <w:t>„БУЛГАРТРАНСГАЗ“</w:t>
            </w:r>
            <w:r w:rsidRPr="00B132BC">
              <w:rPr>
                <w:rFonts w:ascii="Times New Roman" w:hAnsi="Times New Roman" w:cs="Times New Roman"/>
                <w:bCs/>
                <w:lang w:val="bg-BG"/>
              </w:rPr>
              <w:t xml:space="preserve"> ЕАД представлява</w:t>
            </w:r>
            <w:r w:rsidR="003316A3" w:rsidRPr="00B132BC">
              <w:rPr>
                <w:rFonts w:ascii="Times New Roman" w:hAnsi="Times New Roman" w:cs="Times New Roman"/>
                <w:bCs/>
                <w:lang w:val="bg-BG"/>
              </w:rPr>
              <w:t>т финансово обезпечение под формата на кредитен лимит и вземания за продажба на природен газ за технологични нужди и балансиране</w:t>
            </w:r>
            <w:r w:rsidRPr="00B132BC">
              <w:rPr>
                <w:rFonts w:ascii="Times New Roman" w:hAnsi="Times New Roman" w:cs="Times New Roman"/>
                <w:bCs/>
                <w:lang w:val="bg-BG"/>
              </w:rPr>
              <w:t>.</w:t>
            </w:r>
          </w:p>
          <w:p w:rsidR="00F45FB9" w:rsidRPr="00B132BC" w:rsidRDefault="00F45FB9" w:rsidP="00F45FB9">
            <w:pPr>
              <w:jc w:val="both"/>
              <w:rPr>
                <w:rFonts w:ascii="Times New Roman" w:hAnsi="Times New Roman" w:cs="Times New Roman"/>
                <w:b/>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B7587F">
            <w:pPr>
              <w:rPr>
                <w:rFonts w:ascii="Times New Roman" w:hAnsi="Times New Roman" w:cs="Times New Roman"/>
                <w:b/>
                <w:bCs/>
                <w:lang w:val="bg-BG"/>
              </w:rPr>
            </w:pPr>
            <w:r w:rsidRPr="00B132BC">
              <w:rPr>
                <w:rFonts w:ascii="Times New Roman" w:hAnsi="Times New Roman" w:cs="Times New Roman"/>
                <w:b/>
                <w:bCs/>
                <w:lang w:val="bg-BG"/>
              </w:rPr>
              <w:t>(Е) ЗАДЪЛЖЕНИЯ ЗА ПОКУПКИ НА СТОКИ И УСЛУГИ</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50083E">
            <w:pPr>
              <w:rPr>
                <w:rFonts w:ascii="Times New Roman" w:hAnsi="Times New Roman" w:cs="Times New Roman"/>
                <w:b/>
                <w:bCs/>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lang w:val="bg-BG"/>
              </w:rPr>
            </w:pPr>
          </w:p>
        </w:tc>
        <w:tc>
          <w:tcPr>
            <w:tcW w:w="1561" w:type="dxa"/>
            <w:tcBorders>
              <w:left w:val="nil"/>
              <w:right w:val="nil"/>
            </w:tcBorders>
            <w:vAlign w:val="center"/>
          </w:tcPr>
          <w:p w:rsidR="003D3706" w:rsidRPr="00211DF9" w:rsidRDefault="003D3706" w:rsidP="00280DB7">
            <w:pPr>
              <w:jc w:val="right"/>
              <w:rPr>
                <w:rFonts w:ascii="Times New Roman" w:hAnsi="Times New Roman" w:cs="Times New Roman"/>
                <w:b/>
                <w:bCs/>
                <w:lang w:val="bg-BG"/>
              </w:rPr>
            </w:pPr>
            <w:r w:rsidRPr="00211DF9">
              <w:rPr>
                <w:rFonts w:ascii="Times New Roman" w:hAnsi="Times New Roman" w:cs="Times New Roman"/>
                <w:b/>
                <w:bCs/>
                <w:lang w:val="bg-BG"/>
              </w:rPr>
              <w:t>КЪМ</w:t>
            </w:r>
            <w:r w:rsidR="009C34FD" w:rsidRPr="00211DF9">
              <w:rPr>
                <w:rFonts w:ascii="Times New Roman" w:hAnsi="Times New Roman" w:cs="Times New Roman"/>
                <w:b/>
                <w:bCs/>
                <w:lang w:val="bg-BG"/>
              </w:rPr>
              <w:t xml:space="preserve"> </w:t>
            </w:r>
            <w:r w:rsidRPr="00211DF9">
              <w:rPr>
                <w:rFonts w:ascii="Times New Roman" w:hAnsi="Times New Roman" w:cs="Times New Roman"/>
                <w:b/>
                <w:bCs/>
                <w:lang w:val="bg-BG"/>
              </w:rPr>
              <w:t>3</w:t>
            </w:r>
            <w:r w:rsidR="00211DF9" w:rsidRPr="00211DF9">
              <w:rPr>
                <w:rFonts w:ascii="Times New Roman" w:hAnsi="Times New Roman" w:cs="Times New Roman"/>
                <w:b/>
                <w:bCs/>
                <w:lang w:val="bg-BG"/>
              </w:rPr>
              <w:t>0</w:t>
            </w:r>
            <w:r w:rsidRPr="00211DF9">
              <w:rPr>
                <w:rFonts w:ascii="Times New Roman" w:hAnsi="Times New Roman" w:cs="Times New Roman"/>
                <w:b/>
                <w:bCs/>
                <w:lang w:val="bg-BG"/>
              </w:rPr>
              <w:t xml:space="preserve"> </w:t>
            </w:r>
            <w:r w:rsidR="00211DF9" w:rsidRPr="00211DF9">
              <w:rPr>
                <w:rFonts w:ascii="Times New Roman" w:hAnsi="Times New Roman" w:cs="Times New Roman"/>
                <w:b/>
                <w:bCs/>
                <w:lang w:val="bg-BG"/>
              </w:rPr>
              <w:t>ЮНИ</w:t>
            </w:r>
            <w:r w:rsidRPr="00211DF9">
              <w:rPr>
                <w:rFonts w:ascii="Times New Roman" w:hAnsi="Times New Roman" w:cs="Times New Roman"/>
                <w:b/>
                <w:bCs/>
                <w:lang w:val="bg-BG"/>
              </w:rPr>
              <w:t xml:space="preserve"> </w:t>
            </w:r>
          </w:p>
          <w:p w:rsidR="003D3706" w:rsidRPr="00211DF9" w:rsidRDefault="007C51C5" w:rsidP="00304BE5">
            <w:pPr>
              <w:jc w:val="right"/>
              <w:rPr>
                <w:rFonts w:ascii="Times New Roman" w:hAnsi="Times New Roman" w:cs="Times New Roman"/>
                <w:b/>
                <w:bCs/>
                <w:lang w:val="bg-BG"/>
              </w:rPr>
            </w:pPr>
            <w:r w:rsidRPr="00211DF9">
              <w:rPr>
                <w:rFonts w:ascii="Times New Roman" w:hAnsi="Times New Roman" w:cs="Times New Roman"/>
                <w:b/>
                <w:bCs/>
                <w:lang w:val="bg-BG"/>
              </w:rPr>
              <w:t>201</w:t>
            </w:r>
            <w:r w:rsidR="00304BE5" w:rsidRPr="00211DF9">
              <w:rPr>
                <w:rFonts w:ascii="Times New Roman" w:hAnsi="Times New Roman" w:cs="Times New Roman"/>
                <w:b/>
                <w:bCs/>
                <w:lang w:val="bg-BG"/>
              </w:rPr>
              <w:t>8</w:t>
            </w:r>
            <w:r w:rsidR="003D3706" w:rsidRPr="00211DF9">
              <w:rPr>
                <w:rFonts w:ascii="Times New Roman" w:hAnsi="Times New Roman" w:cs="Times New Roman"/>
                <w:b/>
                <w:bCs/>
                <w:lang w:val="bg-BG"/>
              </w:rPr>
              <w:t>г.</w:t>
            </w:r>
          </w:p>
        </w:tc>
        <w:tc>
          <w:tcPr>
            <w:tcW w:w="1419" w:type="dxa"/>
            <w:tcBorders>
              <w:left w:val="nil"/>
              <w:right w:val="nil"/>
            </w:tcBorders>
            <w:vAlign w:val="center"/>
          </w:tcPr>
          <w:p w:rsidR="003D3706" w:rsidRPr="00B132BC" w:rsidRDefault="007C51C5" w:rsidP="00304BE5">
            <w:pPr>
              <w:jc w:val="right"/>
              <w:rPr>
                <w:rFonts w:ascii="Times New Roman" w:hAnsi="Times New Roman" w:cs="Times New Roman"/>
                <w:b/>
                <w:bCs/>
                <w:lang w:val="bg-BG"/>
              </w:rPr>
            </w:pPr>
            <w:r w:rsidRPr="00B132BC">
              <w:rPr>
                <w:rFonts w:ascii="Times New Roman" w:hAnsi="Times New Roman" w:cs="Times New Roman"/>
                <w:b/>
                <w:bCs/>
                <w:lang w:val="bg-BG"/>
              </w:rPr>
              <w:t>КЪМ 31 ДЕКЕМВРИ 201</w:t>
            </w:r>
            <w:r w:rsidR="00304BE5" w:rsidRPr="00B132BC">
              <w:rPr>
                <w:rFonts w:ascii="Times New Roman" w:hAnsi="Times New Roman" w:cs="Times New Roman"/>
                <w:b/>
                <w:bCs/>
                <w:lang w:val="bg-BG"/>
              </w:rPr>
              <w:t>7</w:t>
            </w:r>
            <w:r w:rsidR="003D3706" w:rsidRPr="00B132BC">
              <w:rPr>
                <w:rFonts w:ascii="Times New Roman" w:hAnsi="Times New Roman" w:cs="Times New Roman"/>
                <w:b/>
                <w:bCs/>
                <w:lang w:val="bg-BG"/>
              </w:rPr>
              <w:t>г.</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lang w:val="bg-BG"/>
              </w:rPr>
            </w:pPr>
            <w:r w:rsidRPr="00B132BC">
              <w:rPr>
                <w:rFonts w:ascii="Times New Roman" w:hAnsi="Times New Roman" w:cs="Times New Roman"/>
                <w:b/>
                <w:lang w:val="bg-BG"/>
              </w:rPr>
              <w:t>НЕТЕКУЩИ</w:t>
            </w:r>
          </w:p>
        </w:tc>
        <w:tc>
          <w:tcPr>
            <w:tcW w:w="1561" w:type="dxa"/>
            <w:tcBorders>
              <w:left w:val="nil"/>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c>
          <w:tcPr>
            <w:tcW w:w="1419"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Дружества под общ контрол</w:t>
            </w:r>
          </w:p>
        </w:tc>
        <w:tc>
          <w:tcPr>
            <w:tcW w:w="1561" w:type="dxa"/>
            <w:tcBorders>
              <w:left w:val="nil"/>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c>
          <w:tcPr>
            <w:tcW w:w="1419"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vAlign w:val="center"/>
          </w:tcPr>
          <w:p w:rsidR="003D3706" w:rsidRPr="00B132BC" w:rsidRDefault="00F326C7"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B132BC">
              <w:rPr>
                <w:rFonts w:ascii="Times New Roman" w:hAnsi="Times New Roman" w:cs="Times New Roman"/>
                <w:bCs/>
                <w:lang w:val="bg-BG"/>
              </w:rPr>
              <w:t>„БУЛГАРТРАНСГАЗ“</w:t>
            </w:r>
            <w:r w:rsidR="003D3706" w:rsidRPr="00B132BC">
              <w:rPr>
                <w:rFonts w:ascii="Times New Roman" w:hAnsi="Times New Roman" w:cs="Times New Roman"/>
                <w:bCs/>
                <w:lang w:val="bg-BG"/>
              </w:rPr>
              <w:t xml:space="preserve"> ЕАД</w:t>
            </w:r>
          </w:p>
        </w:tc>
        <w:tc>
          <w:tcPr>
            <w:tcW w:w="1561" w:type="dxa"/>
            <w:tcBorders>
              <w:left w:val="nil"/>
              <w:right w:val="nil"/>
            </w:tcBorders>
          </w:tcPr>
          <w:p w:rsidR="003D3706" w:rsidRPr="00211DF9" w:rsidRDefault="00211DF9" w:rsidP="00B26FBB">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Pr>
                <w:rFonts w:ascii="Times New Roman" w:hAnsi="Times New Roman" w:cs="Times New Roman"/>
                <w:lang w:val="bg-BG"/>
              </w:rPr>
              <w:t>-</w:t>
            </w:r>
          </w:p>
        </w:tc>
        <w:tc>
          <w:tcPr>
            <w:tcW w:w="1419" w:type="dxa"/>
            <w:tcBorders>
              <w:left w:val="nil"/>
              <w:right w:val="nil"/>
            </w:tcBorders>
          </w:tcPr>
          <w:p w:rsidR="003D3706" w:rsidRPr="00B132BC" w:rsidRDefault="00304BE5" w:rsidP="005802A8">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B132BC">
              <w:rPr>
                <w:rFonts w:ascii="Times New Roman" w:hAnsi="Times New Roman" w:cs="Times New Roman"/>
                <w:lang w:val="bg-BG"/>
              </w:rPr>
              <w:t>8 368</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single" w:sz="4" w:space="0" w:color="auto"/>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Общо нетекущи</w:t>
            </w:r>
          </w:p>
        </w:tc>
        <w:tc>
          <w:tcPr>
            <w:tcW w:w="1561" w:type="dxa"/>
            <w:tcBorders>
              <w:top w:val="single" w:sz="4" w:space="0" w:color="auto"/>
              <w:left w:val="nil"/>
              <w:bottom w:val="single" w:sz="4" w:space="0" w:color="auto"/>
              <w:right w:val="nil"/>
            </w:tcBorders>
          </w:tcPr>
          <w:p w:rsidR="003D3706" w:rsidRPr="00211DF9" w:rsidRDefault="00211DF9" w:rsidP="00B26FBB">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r>
              <w:rPr>
                <w:rFonts w:ascii="Times New Roman" w:hAnsi="Times New Roman" w:cs="Times New Roman"/>
                <w:b/>
                <w:lang w:val="bg-BG"/>
              </w:rPr>
              <w:t>-</w:t>
            </w:r>
          </w:p>
        </w:tc>
        <w:tc>
          <w:tcPr>
            <w:tcW w:w="1419" w:type="dxa"/>
            <w:tcBorders>
              <w:top w:val="single" w:sz="4" w:space="0" w:color="auto"/>
              <w:left w:val="nil"/>
              <w:bottom w:val="single" w:sz="4" w:space="0" w:color="auto"/>
              <w:right w:val="nil"/>
            </w:tcBorders>
          </w:tcPr>
          <w:p w:rsidR="003D3706" w:rsidRPr="00B132BC" w:rsidRDefault="00304BE5" w:rsidP="005802A8">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r w:rsidRPr="00B132BC">
              <w:rPr>
                <w:rFonts w:ascii="Times New Roman" w:hAnsi="Times New Roman" w:cs="Times New Roman"/>
                <w:b/>
                <w:lang w:val="bg-BG"/>
              </w:rPr>
              <w:t>8 368</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nil"/>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p>
        </w:tc>
        <w:tc>
          <w:tcPr>
            <w:tcW w:w="1561" w:type="dxa"/>
            <w:tcBorders>
              <w:top w:val="single" w:sz="4" w:space="0" w:color="auto"/>
              <w:left w:val="nil"/>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c>
          <w:tcPr>
            <w:tcW w:w="1419" w:type="dxa"/>
            <w:tcBorders>
              <w:top w:val="single" w:sz="4" w:space="0" w:color="auto"/>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ТЕКУЩИ</w:t>
            </w:r>
          </w:p>
        </w:tc>
        <w:tc>
          <w:tcPr>
            <w:tcW w:w="1561" w:type="dxa"/>
            <w:tcBorders>
              <w:left w:val="nil"/>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c>
          <w:tcPr>
            <w:tcW w:w="1419"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805F69" w:rsidRDefault="0092538F" w:rsidP="000D3CC2">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en-US"/>
              </w:rPr>
            </w:pPr>
            <w:r w:rsidRPr="00B132BC">
              <w:rPr>
                <w:rFonts w:ascii="Times New Roman" w:hAnsi="Times New Roman" w:cs="Times New Roman"/>
                <w:b/>
                <w:bCs/>
                <w:lang w:val="bg-BG"/>
              </w:rPr>
              <w:t>Дружество</w:t>
            </w:r>
            <w:r>
              <w:rPr>
                <w:rFonts w:ascii="Times New Roman" w:hAnsi="Times New Roman" w:cs="Times New Roman"/>
                <w:b/>
                <w:bCs/>
                <w:lang w:val="bg-BG"/>
              </w:rPr>
              <w:t>-</w:t>
            </w:r>
            <w:r w:rsidRPr="00B132BC">
              <w:rPr>
                <w:rFonts w:ascii="Times New Roman" w:hAnsi="Times New Roman" w:cs="Times New Roman"/>
                <w:b/>
                <w:bCs/>
                <w:lang w:val="bg-BG"/>
              </w:rPr>
              <w:t>майка</w:t>
            </w:r>
          </w:p>
        </w:tc>
        <w:tc>
          <w:tcPr>
            <w:tcW w:w="1561" w:type="dxa"/>
            <w:tcBorders>
              <w:left w:val="nil"/>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c>
          <w:tcPr>
            <w:tcW w:w="1419"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B37890" w:rsidP="000D3CC2">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Pr>
                <w:rFonts w:ascii="Times New Roman" w:hAnsi="Times New Roman" w:cs="Times New Roman"/>
                <w:bCs/>
                <w:lang w:val="bg-BG"/>
              </w:rPr>
              <w:t>„</w:t>
            </w:r>
            <w:r w:rsidR="003D3706" w:rsidRPr="00B132BC">
              <w:rPr>
                <w:rFonts w:ascii="Times New Roman" w:hAnsi="Times New Roman" w:cs="Times New Roman"/>
                <w:bCs/>
                <w:lang w:val="bg-BG"/>
              </w:rPr>
              <w:t>БЪЛГАРСКИ  ЕНЕРГИЕН ХОЛДИНГ</w:t>
            </w:r>
            <w:r>
              <w:rPr>
                <w:rFonts w:ascii="Times New Roman" w:hAnsi="Times New Roman" w:cs="Times New Roman"/>
                <w:bCs/>
                <w:lang w:val="bg-BG"/>
              </w:rPr>
              <w:t>“</w:t>
            </w:r>
            <w:r w:rsidR="003D3706" w:rsidRPr="00B132BC">
              <w:rPr>
                <w:rFonts w:ascii="Times New Roman" w:hAnsi="Times New Roman" w:cs="Times New Roman"/>
                <w:bCs/>
                <w:lang w:val="bg-BG"/>
              </w:rPr>
              <w:t xml:space="preserve"> ЕАД</w:t>
            </w:r>
          </w:p>
        </w:tc>
        <w:tc>
          <w:tcPr>
            <w:tcW w:w="1561" w:type="dxa"/>
            <w:tcBorders>
              <w:left w:val="nil"/>
              <w:right w:val="nil"/>
            </w:tcBorders>
          </w:tcPr>
          <w:p w:rsidR="003D3706" w:rsidRPr="00211DF9" w:rsidRDefault="00A27DD9" w:rsidP="00211DF9">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211DF9">
              <w:rPr>
                <w:rFonts w:ascii="Times New Roman" w:hAnsi="Times New Roman" w:cs="Times New Roman"/>
                <w:lang w:val="bg-BG"/>
              </w:rPr>
              <w:t>2</w:t>
            </w:r>
            <w:r w:rsidR="00211DF9">
              <w:rPr>
                <w:rFonts w:ascii="Times New Roman" w:hAnsi="Times New Roman" w:cs="Times New Roman"/>
                <w:lang w:val="bg-BG"/>
              </w:rPr>
              <w:t>7</w:t>
            </w:r>
          </w:p>
        </w:tc>
        <w:tc>
          <w:tcPr>
            <w:tcW w:w="1419" w:type="dxa"/>
            <w:tcBorders>
              <w:left w:val="nil"/>
              <w:right w:val="nil"/>
            </w:tcBorders>
          </w:tcPr>
          <w:p w:rsidR="003D3706" w:rsidRPr="00B132BC" w:rsidRDefault="00304BE5" w:rsidP="008B0130">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B132BC">
              <w:rPr>
                <w:rFonts w:ascii="Times New Roman" w:hAnsi="Times New Roman" w:cs="Times New Roman"/>
                <w:lang w:val="bg-BG"/>
              </w:rPr>
              <w:t>14 929</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0D3CC2">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Дружества под общ контрол</w:t>
            </w:r>
          </w:p>
        </w:tc>
        <w:tc>
          <w:tcPr>
            <w:tcW w:w="1561" w:type="dxa"/>
            <w:tcBorders>
              <w:left w:val="nil"/>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c>
          <w:tcPr>
            <w:tcW w:w="1419"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F326C7" w:rsidP="000D3CC2">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B132BC">
              <w:rPr>
                <w:rFonts w:ascii="Times New Roman" w:hAnsi="Times New Roman" w:cs="Times New Roman"/>
                <w:bCs/>
                <w:lang w:val="bg-BG"/>
              </w:rPr>
              <w:t>„БУЛГАРТРАНСГАЗ“</w:t>
            </w:r>
            <w:r w:rsidR="003D3706" w:rsidRPr="00B132BC">
              <w:rPr>
                <w:rFonts w:ascii="Times New Roman" w:hAnsi="Times New Roman" w:cs="Times New Roman"/>
                <w:bCs/>
                <w:lang w:val="bg-BG"/>
              </w:rPr>
              <w:t xml:space="preserve"> ЕАД</w:t>
            </w:r>
          </w:p>
        </w:tc>
        <w:tc>
          <w:tcPr>
            <w:tcW w:w="1561" w:type="dxa"/>
            <w:tcBorders>
              <w:left w:val="nil"/>
              <w:right w:val="nil"/>
            </w:tcBorders>
          </w:tcPr>
          <w:p w:rsidR="003D3706" w:rsidRPr="00211DF9" w:rsidRDefault="00B26FBB" w:rsidP="00986F78">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211DF9">
              <w:rPr>
                <w:rFonts w:ascii="Times New Roman" w:hAnsi="Times New Roman" w:cs="Times New Roman"/>
                <w:lang w:val="en-US"/>
              </w:rPr>
              <w:t>1</w:t>
            </w:r>
            <w:r w:rsidR="00211DF9">
              <w:rPr>
                <w:rFonts w:ascii="Times New Roman" w:hAnsi="Times New Roman" w:cs="Times New Roman"/>
                <w:lang w:val="bg-BG"/>
              </w:rPr>
              <w:t>8 5</w:t>
            </w:r>
            <w:r w:rsidR="00986F78">
              <w:rPr>
                <w:rFonts w:ascii="Times New Roman" w:hAnsi="Times New Roman" w:cs="Times New Roman"/>
                <w:lang w:val="en-US"/>
              </w:rPr>
              <w:t>8</w:t>
            </w:r>
            <w:r w:rsidR="00211DF9">
              <w:rPr>
                <w:rFonts w:ascii="Times New Roman" w:hAnsi="Times New Roman" w:cs="Times New Roman"/>
                <w:lang w:val="bg-BG"/>
              </w:rPr>
              <w:t>1</w:t>
            </w:r>
          </w:p>
        </w:tc>
        <w:tc>
          <w:tcPr>
            <w:tcW w:w="1419" w:type="dxa"/>
            <w:tcBorders>
              <w:left w:val="nil"/>
              <w:right w:val="nil"/>
            </w:tcBorders>
          </w:tcPr>
          <w:p w:rsidR="003D3706" w:rsidRPr="00B132BC" w:rsidRDefault="00304BE5" w:rsidP="00521962">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B132BC">
              <w:rPr>
                <w:rFonts w:ascii="Times New Roman" w:hAnsi="Times New Roman" w:cs="Times New Roman"/>
                <w:lang w:val="bg-BG"/>
              </w:rPr>
              <w:t>18 837</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B37890" w:rsidP="000D3CC2">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Pr>
                <w:rFonts w:ascii="Times New Roman" w:hAnsi="Times New Roman" w:cs="Times New Roman"/>
                <w:lang w:val="bg-BG"/>
              </w:rPr>
              <w:t>„</w:t>
            </w:r>
            <w:r w:rsidR="003D3706" w:rsidRPr="00B132BC">
              <w:rPr>
                <w:rFonts w:ascii="Times New Roman" w:hAnsi="Times New Roman" w:cs="Times New Roman"/>
                <w:lang w:val="bg-BG"/>
              </w:rPr>
              <w:t>БУЛГАРТЕЛ</w:t>
            </w:r>
            <w:r>
              <w:rPr>
                <w:rFonts w:ascii="Times New Roman" w:hAnsi="Times New Roman" w:cs="Times New Roman"/>
                <w:lang w:val="bg-BG"/>
              </w:rPr>
              <w:t>“</w:t>
            </w:r>
            <w:r w:rsidR="003D3706" w:rsidRPr="00B132BC">
              <w:rPr>
                <w:rFonts w:ascii="Times New Roman" w:hAnsi="Times New Roman" w:cs="Times New Roman"/>
                <w:lang w:val="bg-BG"/>
              </w:rPr>
              <w:t xml:space="preserve"> ЕАД</w:t>
            </w:r>
          </w:p>
        </w:tc>
        <w:tc>
          <w:tcPr>
            <w:tcW w:w="1561" w:type="dxa"/>
            <w:tcBorders>
              <w:left w:val="nil"/>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211DF9">
              <w:rPr>
                <w:rFonts w:ascii="Times New Roman" w:hAnsi="Times New Roman" w:cs="Times New Roman"/>
                <w:lang w:val="bg-BG"/>
              </w:rPr>
              <w:t>1</w:t>
            </w:r>
          </w:p>
        </w:tc>
        <w:tc>
          <w:tcPr>
            <w:tcW w:w="1419" w:type="dxa"/>
            <w:tcBorders>
              <w:left w:val="nil"/>
              <w:right w:val="nil"/>
            </w:tcBorders>
          </w:tcPr>
          <w:p w:rsidR="003D3706" w:rsidRPr="00B132BC" w:rsidRDefault="00304BE5"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B132BC">
              <w:rPr>
                <w:rFonts w:ascii="Times New Roman" w:hAnsi="Times New Roman" w:cs="Times New Roman"/>
                <w:lang w:val="bg-BG"/>
              </w:rPr>
              <w:t>1</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single" w:sz="4" w:space="0" w:color="auto"/>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Общо текущи</w:t>
            </w:r>
          </w:p>
        </w:tc>
        <w:tc>
          <w:tcPr>
            <w:tcW w:w="1561" w:type="dxa"/>
            <w:tcBorders>
              <w:top w:val="single" w:sz="4" w:space="0" w:color="auto"/>
              <w:left w:val="nil"/>
              <w:bottom w:val="single" w:sz="4" w:space="0" w:color="auto"/>
              <w:right w:val="nil"/>
            </w:tcBorders>
          </w:tcPr>
          <w:p w:rsidR="003D3706" w:rsidRPr="00211DF9" w:rsidRDefault="00B26FBB" w:rsidP="00211DF9">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r w:rsidRPr="00211DF9">
              <w:rPr>
                <w:rFonts w:ascii="Times New Roman" w:hAnsi="Times New Roman" w:cs="Times New Roman"/>
                <w:b/>
                <w:lang w:val="en-US"/>
              </w:rPr>
              <w:t>1</w:t>
            </w:r>
            <w:r w:rsidR="00211DF9">
              <w:rPr>
                <w:rFonts w:ascii="Times New Roman" w:hAnsi="Times New Roman" w:cs="Times New Roman"/>
                <w:b/>
                <w:lang w:val="bg-BG"/>
              </w:rPr>
              <w:t>8 609</w:t>
            </w:r>
          </w:p>
        </w:tc>
        <w:tc>
          <w:tcPr>
            <w:tcW w:w="1419" w:type="dxa"/>
            <w:tcBorders>
              <w:top w:val="single" w:sz="4" w:space="0" w:color="auto"/>
              <w:left w:val="nil"/>
              <w:bottom w:val="single" w:sz="4" w:space="0" w:color="auto"/>
              <w:right w:val="nil"/>
            </w:tcBorders>
          </w:tcPr>
          <w:p w:rsidR="003D3706" w:rsidRPr="00B132BC" w:rsidRDefault="00304BE5" w:rsidP="00521962">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r w:rsidRPr="00B132BC">
              <w:rPr>
                <w:rFonts w:ascii="Times New Roman" w:hAnsi="Times New Roman" w:cs="Times New Roman"/>
                <w:b/>
                <w:lang w:val="bg-BG"/>
              </w:rPr>
              <w:t>33 767</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single" w:sz="4" w:space="0" w:color="auto"/>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1561" w:type="dxa"/>
            <w:tcBorders>
              <w:top w:val="single" w:sz="4" w:space="0" w:color="auto"/>
              <w:left w:val="nil"/>
              <w:bottom w:val="single" w:sz="4" w:space="0" w:color="auto"/>
              <w:right w:val="nil"/>
            </w:tcBorders>
          </w:tcPr>
          <w:p w:rsidR="003D3706" w:rsidRPr="00211DF9"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p>
        </w:tc>
        <w:tc>
          <w:tcPr>
            <w:tcW w:w="1419" w:type="dxa"/>
            <w:tcBorders>
              <w:top w:val="single" w:sz="4" w:space="0" w:color="auto"/>
              <w:left w:val="nil"/>
              <w:bottom w:val="single" w:sz="4" w:space="0" w:color="auto"/>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single" w:sz="4" w:space="0" w:color="auto"/>
              <w:right w:val="nil"/>
            </w:tcBorders>
            <w:vAlign w:val="center"/>
          </w:tcPr>
          <w:p w:rsidR="003D3706" w:rsidRPr="00B132BC" w:rsidRDefault="003D3706" w:rsidP="002F01C5">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Общо</w:t>
            </w:r>
          </w:p>
        </w:tc>
        <w:tc>
          <w:tcPr>
            <w:tcW w:w="1561" w:type="dxa"/>
            <w:tcBorders>
              <w:top w:val="single" w:sz="4" w:space="0" w:color="auto"/>
              <w:left w:val="nil"/>
              <w:bottom w:val="single" w:sz="4" w:space="0" w:color="auto"/>
              <w:right w:val="nil"/>
            </w:tcBorders>
          </w:tcPr>
          <w:p w:rsidR="003D3706" w:rsidRPr="00211DF9" w:rsidRDefault="00211DF9" w:rsidP="00302B8D">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r>
              <w:rPr>
                <w:rFonts w:ascii="Times New Roman" w:hAnsi="Times New Roman" w:cs="Times New Roman"/>
                <w:b/>
                <w:lang w:val="bg-BG"/>
              </w:rPr>
              <w:t>18 609</w:t>
            </w:r>
          </w:p>
        </w:tc>
        <w:tc>
          <w:tcPr>
            <w:tcW w:w="1419" w:type="dxa"/>
            <w:tcBorders>
              <w:top w:val="single" w:sz="4" w:space="0" w:color="auto"/>
              <w:left w:val="nil"/>
              <w:bottom w:val="single" w:sz="4" w:space="0" w:color="auto"/>
              <w:right w:val="nil"/>
            </w:tcBorders>
          </w:tcPr>
          <w:p w:rsidR="003D3706" w:rsidRPr="00B132BC" w:rsidRDefault="003D3706" w:rsidP="00304BE5">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r w:rsidRPr="00B132BC">
              <w:rPr>
                <w:rFonts w:ascii="Times New Roman" w:hAnsi="Times New Roman" w:cs="Times New Roman"/>
                <w:b/>
                <w:lang w:val="bg-BG"/>
              </w:rPr>
              <w:t>4</w:t>
            </w:r>
            <w:r w:rsidR="00304BE5" w:rsidRPr="00B132BC">
              <w:rPr>
                <w:rFonts w:ascii="Times New Roman" w:hAnsi="Times New Roman" w:cs="Times New Roman"/>
                <w:b/>
                <w:lang w:val="bg-BG"/>
              </w:rPr>
              <w:t>2 135</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CB3470" w:rsidRPr="00B132BC" w:rsidRDefault="00CB3470" w:rsidP="00737118">
            <w:pPr>
              <w:autoSpaceDE w:val="0"/>
              <w:autoSpaceDN w:val="0"/>
              <w:adjustRightInd w:val="0"/>
              <w:spacing w:line="240" w:lineRule="auto"/>
              <w:jc w:val="both"/>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8321DF" w:rsidRPr="00B132BC" w:rsidRDefault="003D3706" w:rsidP="00E24E79">
            <w:pPr>
              <w:autoSpaceDE w:val="0"/>
              <w:autoSpaceDN w:val="0"/>
              <w:adjustRightInd w:val="0"/>
              <w:spacing w:line="240" w:lineRule="auto"/>
              <w:ind w:firstLine="500"/>
              <w:jc w:val="both"/>
              <w:rPr>
                <w:rFonts w:ascii="Times New Roman" w:hAnsi="Times New Roman" w:cs="Times New Roman"/>
                <w:bCs/>
                <w:lang w:val="bg-BG"/>
              </w:rPr>
            </w:pPr>
            <w:r w:rsidRPr="00B132BC">
              <w:rPr>
                <w:rFonts w:ascii="Times New Roman" w:hAnsi="Times New Roman" w:cs="Times New Roman"/>
                <w:bCs/>
                <w:lang w:val="bg-BG"/>
              </w:rPr>
              <w:t xml:space="preserve">Търговските задължения на Дружеството към </w:t>
            </w:r>
            <w:r w:rsidR="00F326C7" w:rsidRPr="00B132BC">
              <w:rPr>
                <w:rFonts w:ascii="Times New Roman" w:hAnsi="Times New Roman" w:cs="Times New Roman"/>
                <w:bCs/>
                <w:lang w:val="bg-BG"/>
              </w:rPr>
              <w:t>„БУЛГАРТРАНСГАЗ“</w:t>
            </w:r>
            <w:r w:rsidRPr="00B132BC">
              <w:rPr>
                <w:rFonts w:ascii="Times New Roman" w:hAnsi="Times New Roman" w:cs="Times New Roman"/>
                <w:bCs/>
                <w:lang w:val="bg-BG"/>
              </w:rPr>
              <w:t xml:space="preserve"> ЕАД са свързани с пренос и съхранение на природен газ.</w:t>
            </w:r>
          </w:p>
          <w:p w:rsidR="003D3706" w:rsidRPr="00B132BC" w:rsidRDefault="008A67A2" w:rsidP="00EE31E8">
            <w:pPr>
              <w:autoSpaceDE w:val="0"/>
              <w:autoSpaceDN w:val="0"/>
              <w:adjustRightInd w:val="0"/>
              <w:spacing w:line="240" w:lineRule="auto"/>
              <w:jc w:val="both"/>
              <w:rPr>
                <w:rFonts w:ascii="Times New Roman" w:hAnsi="Times New Roman" w:cs="Times New Roman"/>
                <w:bCs/>
                <w:lang w:val="bg-BG"/>
              </w:rPr>
            </w:pPr>
            <w:r>
              <w:rPr>
                <w:rFonts w:ascii="Times New Roman" w:eastAsia="Calibri" w:hAnsi="Times New Roman" w:cs="Times New Roman"/>
                <w:lang w:val="bg-BG" w:eastAsia="ja-JP"/>
              </w:rPr>
              <w:t xml:space="preserve">            </w:t>
            </w:r>
            <w:r w:rsidR="003D3706" w:rsidRPr="00B132BC">
              <w:rPr>
                <w:rFonts w:ascii="Times New Roman" w:eastAsia="Calibri" w:hAnsi="Times New Roman" w:cs="Times New Roman"/>
                <w:lang w:val="bg-BG" w:eastAsia="ja-JP"/>
              </w:rPr>
              <w:t>Към 3</w:t>
            </w:r>
            <w:r w:rsidR="00EE31E8">
              <w:rPr>
                <w:rFonts w:ascii="Times New Roman" w:eastAsia="Calibri" w:hAnsi="Times New Roman" w:cs="Times New Roman"/>
                <w:lang w:val="bg-BG" w:eastAsia="ja-JP"/>
              </w:rPr>
              <w:t>0 юни</w:t>
            </w:r>
            <w:r w:rsidR="003D3706" w:rsidRPr="00B132BC">
              <w:rPr>
                <w:rFonts w:ascii="Times New Roman" w:eastAsia="Calibri" w:hAnsi="Times New Roman" w:cs="Times New Roman"/>
                <w:lang w:val="bg-BG" w:eastAsia="ja-JP"/>
              </w:rPr>
              <w:t xml:space="preserve"> 201</w:t>
            </w:r>
            <w:r w:rsidR="00392F3B" w:rsidRPr="00B132BC">
              <w:rPr>
                <w:rFonts w:ascii="Times New Roman" w:eastAsia="Calibri" w:hAnsi="Times New Roman" w:cs="Times New Roman"/>
                <w:lang w:val="bg-BG" w:eastAsia="ja-JP"/>
              </w:rPr>
              <w:t>8</w:t>
            </w:r>
            <w:r w:rsidR="003D3706" w:rsidRPr="00B132BC">
              <w:rPr>
                <w:rFonts w:ascii="Times New Roman" w:eastAsia="Calibri" w:hAnsi="Times New Roman" w:cs="Times New Roman"/>
                <w:lang w:val="bg-BG" w:eastAsia="ja-JP"/>
              </w:rPr>
              <w:t>г. е в сила Спора</w:t>
            </w:r>
            <w:r w:rsidR="007C51C5" w:rsidRPr="00B132BC">
              <w:rPr>
                <w:rFonts w:ascii="Times New Roman" w:eastAsia="Calibri" w:hAnsi="Times New Roman" w:cs="Times New Roman"/>
                <w:lang w:val="bg-BG" w:eastAsia="ja-JP"/>
              </w:rPr>
              <w:t>зумение, сключено на 15.07.2015</w:t>
            </w:r>
            <w:r w:rsidR="003D3706" w:rsidRPr="00B132BC">
              <w:rPr>
                <w:rFonts w:ascii="Times New Roman" w:eastAsia="Calibri" w:hAnsi="Times New Roman" w:cs="Times New Roman"/>
                <w:lang w:val="bg-BG" w:eastAsia="ja-JP"/>
              </w:rPr>
              <w:t>г., обединяващо предходни три споразум</w:t>
            </w:r>
            <w:r w:rsidR="007C51C5" w:rsidRPr="00B132BC">
              <w:rPr>
                <w:rFonts w:ascii="Times New Roman" w:eastAsia="Calibri" w:hAnsi="Times New Roman" w:cs="Times New Roman"/>
                <w:lang w:val="bg-BG" w:eastAsia="ja-JP"/>
              </w:rPr>
              <w:t>ения – от 11.05.2012г., 15.03.2013г. и 01.04.2015</w:t>
            </w:r>
            <w:r w:rsidR="003D3706" w:rsidRPr="00B132BC">
              <w:rPr>
                <w:rFonts w:ascii="Times New Roman" w:eastAsia="Calibri" w:hAnsi="Times New Roman" w:cs="Times New Roman"/>
                <w:lang w:val="bg-BG" w:eastAsia="ja-JP"/>
              </w:rPr>
              <w:t>г. От датата на подписване на споразумението, до датата на окончателното и</w:t>
            </w:r>
            <w:r w:rsidR="007C51C5" w:rsidRPr="00B132BC">
              <w:rPr>
                <w:rFonts w:ascii="Times New Roman" w:eastAsia="Calibri" w:hAnsi="Times New Roman" w:cs="Times New Roman"/>
                <w:lang w:val="bg-BG" w:eastAsia="ja-JP"/>
              </w:rPr>
              <w:t>зплащане на дълга – 30.06.2019</w:t>
            </w:r>
            <w:r w:rsidR="003D3706" w:rsidRPr="00B132BC">
              <w:rPr>
                <w:rFonts w:ascii="Times New Roman" w:eastAsia="Calibri" w:hAnsi="Times New Roman" w:cs="Times New Roman"/>
                <w:lang w:val="bg-BG" w:eastAsia="ja-JP"/>
              </w:rPr>
              <w:t>г., в</w:t>
            </w:r>
            <w:r w:rsidR="0023120A" w:rsidRPr="00B132BC">
              <w:rPr>
                <w:rFonts w:ascii="Times New Roman" w:eastAsia="Calibri" w:hAnsi="Times New Roman" w:cs="Times New Roman"/>
                <w:lang w:val="bg-BG" w:eastAsia="ja-JP"/>
              </w:rPr>
              <w:t xml:space="preserve"> съответствие с п</w:t>
            </w:r>
            <w:r w:rsidR="003D3706" w:rsidRPr="00B132BC">
              <w:rPr>
                <w:rFonts w:ascii="Times New Roman" w:eastAsia="Calibri" w:hAnsi="Times New Roman" w:cs="Times New Roman"/>
                <w:lang w:val="bg-BG" w:eastAsia="ja-JP"/>
              </w:rPr>
              <w:t>огасителен график, Дружеството дължи лихва в размер на 3.6 пункта годишно, на</w:t>
            </w:r>
            <w:r w:rsidR="00CB3470" w:rsidRPr="00B132BC">
              <w:rPr>
                <w:rFonts w:ascii="Times New Roman" w:eastAsia="Calibri" w:hAnsi="Times New Roman" w:cs="Times New Roman"/>
                <w:lang w:val="bg-BG" w:eastAsia="ja-JP"/>
              </w:rPr>
              <w:t xml:space="preserve"> база годин</w:t>
            </w:r>
            <w:r w:rsidR="001C594E" w:rsidRPr="00B132BC">
              <w:rPr>
                <w:rFonts w:ascii="Times New Roman" w:eastAsia="Calibri" w:hAnsi="Times New Roman" w:cs="Times New Roman"/>
                <w:lang w:val="bg-BG" w:eastAsia="ja-JP"/>
              </w:rPr>
              <w:t>а</w:t>
            </w:r>
            <w:r w:rsidR="00CB3470" w:rsidRPr="00B132BC">
              <w:rPr>
                <w:rFonts w:ascii="Times New Roman" w:eastAsia="Calibri" w:hAnsi="Times New Roman" w:cs="Times New Roman"/>
                <w:lang w:val="bg-BG" w:eastAsia="ja-JP"/>
              </w:rPr>
              <w:t xml:space="preserve"> </w:t>
            </w:r>
            <w:r w:rsidR="003D3706" w:rsidRPr="00B132BC">
              <w:rPr>
                <w:rFonts w:ascii="Times New Roman" w:eastAsia="Calibri" w:hAnsi="Times New Roman" w:cs="Times New Roman"/>
                <w:lang w:val="bg-BG" w:eastAsia="ja-JP"/>
              </w:rPr>
              <w:t>от 360 дни.</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8C62C4">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211DF9" w:rsidRDefault="007C51C5" w:rsidP="00E24E79">
            <w:pPr>
              <w:ind w:firstLine="500"/>
              <w:jc w:val="both"/>
              <w:rPr>
                <w:rFonts w:ascii="Times New Roman" w:hAnsi="Times New Roman" w:cs="Times New Roman"/>
                <w:lang w:val="ru-RU"/>
              </w:rPr>
            </w:pPr>
            <w:r w:rsidRPr="00211DF9">
              <w:rPr>
                <w:rFonts w:ascii="Times New Roman" w:hAnsi="Times New Roman" w:cs="Times New Roman"/>
                <w:lang w:val="ru-RU"/>
              </w:rPr>
              <w:t>Към 3</w:t>
            </w:r>
            <w:r w:rsidR="00EE31E8" w:rsidRPr="00211DF9">
              <w:rPr>
                <w:rFonts w:ascii="Times New Roman" w:hAnsi="Times New Roman" w:cs="Times New Roman"/>
                <w:lang w:val="ru-RU"/>
              </w:rPr>
              <w:t xml:space="preserve">0 юни </w:t>
            </w:r>
            <w:r w:rsidRPr="00211DF9">
              <w:rPr>
                <w:rFonts w:ascii="Times New Roman" w:hAnsi="Times New Roman" w:cs="Times New Roman"/>
                <w:lang w:val="ru-RU"/>
              </w:rPr>
              <w:t>201</w:t>
            </w:r>
            <w:r w:rsidR="00784AFF" w:rsidRPr="00211DF9">
              <w:rPr>
                <w:rFonts w:ascii="Times New Roman" w:hAnsi="Times New Roman" w:cs="Times New Roman"/>
                <w:lang w:val="ru-RU"/>
              </w:rPr>
              <w:t>8</w:t>
            </w:r>
            <w:r w:rsidR="003D3706" w:rsidRPr="00211DF9">
              <w:rPr>
                <w:rFonts w:ascii="Times New Roman" w:hAnsi="Times New Roman" w:cs="Times New Roman"/>
                <w:lang w:val="ru-RU"/>
              </w:rPr>
              <w:t>г. дългосрочната част на разсрочените търговски задължения е оценена на</w:t>
            </w:r>
            <w:r w:rsidR="003D3706" w:rsidRPr="00211DF9">
              <w:rPr>
                <w:rFonts w:ascii="Times New Roman" w:hAnsi="Times New Roman" w:cs="Times New Roman"/>
                <w:lang w:val="bg-BG"/>
              </w:rPr>
              <w:br/>
            </w:r>
            <w:r w:rsidR="00211DF9" w:rsidRPr="00211DF9">
              <w:rPr>
                <w:rFonts w:ascii="Times New Roman" w:hAnsi="Times New Roman" w:cs="Times New Roman"/>
                <w:lang w:val="ru-RU"/>
              </w:rPr>
              <w:t>0</w:t>
            </w:r>
            <w:r w:rsidRPr="00211DF9">
              <w:rPr>
                <w:rFonts w:ascii="Times New Roman" w:hAnsi="Times New Roman" w:cs="Times New Roman"/>
                <w:lang w:val="ru-RU"/>
              </w:rPr>
              <w:t xml:space="preserve"> хил.</w:t>
            </w:r>
            <w:r w:rsidR="008A67A2">
              <w:rPr>
                <w:rFonts w:ascii="Times New Roman" w:hAnsi="Times New Roman" w:cs="Times New Roman"/>
                <w:lang w:val="ru-RU"/>
              </w:rPr>
              <w:t xml:space="preserve"> </w:t>
            </w:r>
            <w:r w:rsidRPr="00211DF9">
              <w:rPr>
                <w:rFonts w:ascii="Times New Roman" w:hAnsi="Times New Roman" w:cs="Times New Roman"/>
                <w:lang w:val="ru-RU"/>
              </w:rPr>
              <w:t>лв. (31 декември 201</w:t>
            </w:r>
            <w:r w:rsidR="00784AFF" w:rsidRPr="00211DF9">
              <w:rPr>
                <w:rFonts w:ascii="Times New Roman" w:hAnsi="Times New Roman" w:cs="Times New Roman"/>
                <w:lang w:val="ru-RU"/>
              </w:rPr>
              <w:t>7</w:t>
            </w:r>
            <w:r w:rsidR="003D3706" w:rsidRPr="00211DF9">
              <w:rPr>
                <w:rFonts w:ascii="Times New Roman" w:hAnsi="Times New Roman" w:cs="Times New Roman"/>
                <w:lang w:val="ru-RU"/>
              </w:rPr>
              <w:t xml:space="preserve">г.: </w:t>
            </w:r>
            <w:r w:rsidR="00784AFF" w:rsidRPr="00211DF9">
              <w:rPr>
                <w:rFonts w:ascii="Times New Roman" w:hAnsi="Times New Roman" w:cs="Times New Roman"/>
                <w:lang w:val="ru-RU"/>
              </w:rPr>
              <w:t>8 368</w:t>
            </w:r>
            <w:r w:rsidR="003D3706" w:rsidRPr="00211DF9">
              <w:rPr>
                <w:rFonts w:ascii="Times New Roman" w:hAnsi="Times New Roman" w:cs="Times New Roman"/>
                <w:lang w:val="ru-RU"/>
              </w:rPr>
              <w:t xml:space="preserve"> х</w:t>
            </w:r>
            <w:r w:rsidRPr="00211DF9">
              <w:rPr>
                <w:rFonts w:ascii="Times New Roman" w:hAnsi="Times New Roman" w:cs="Times New Roman"/>
                <w:lang w:val="ru-RU"/>
              </w:rPr>
              <w:t>ил.</w:t>
            </w:r>
            <w:r w:rsidR="008A67A2">
              <w:rPr>
                <w:rFonts w:ascii="Times New Roman" w:hAnsi="Times New Roman" w:cs="Times New Roman"/>
                <w:lang w:val="ru-RU"/>
              </w:rPr>
              <w:t xml:space="preserve"> </w:t>
            </w:r>
            <w:r w:rsidRPr="00211DF9">
              <w:rPr>
                <w:rFonts w:ascii="Times New Roman" w:hAnsi="Times New Roman" w:cs="Times New Roman"/>
                <w:lang w:val="ru-RU"/>
              </w:rPr>
              <w:t>лв.), а краткосрочната част</w:t>
            </w:r>
            <w:r w:rsidR="003D3706" w:rsidRPr="00211DF9">
              <w:rPr>
                <w:rFonts w:ascii="Times New Roman" w:hAnsi="Times New Roman" w:cs="Times New Roman"/>
                <w:lang w:val="bg-BG"/>
              </w:rPr>
              <w:t xml:space="preserve"> </w:t>
            </w:r>
            <w:r w:rsidR="003D3706" w:rsidRPr="00211DF9">
              <w:rPr>
                <w:rFonts w:ascii="Times New Roman" w:hAnsi="Times New Roman" w:cs="Times New Roman"/>
                <w:lang w:val="ru-RU"/>
              </w:rPr>
              <w:t>от споразуменията – на 1</w:t>
            </w:r>
            <w:r w:rsidR="00211DF9" w:rsidRPr="00211DF9">
              <w:rPr>
                <w:rFonts w:ascii="Times New Roman" w:hAnsi="Times New Roman" w:cs="Times New Roman"/>
                <w:lang w:val="ru-RU"/>
              </w:rPr>
              <w:t>6</w:t>
            </w:r>
            <w:r w:rsidR="00784AFF" w:rsidRPr="00211DF9">
              <w:rPr>
                <w:rFonts w:ascii="Times New Roman" w:hAnsi="Times New Roman" w:cs="Times New Roman"/>
                <w:lang w:val="ru-RU"/>
              </w:rPr>
              <w:t> </w:t>
            </w:r>
            <w:r w:rsidR="00211DF9" w:rsidRPr="00211DF9">
              <w:rPr>
                <w:rFonts w:ascii="Times New Roman" w:hAnsi="Times New Roman" w:cs="Times New Roman"/>
                <w:lang w:val="ru-RU"/>
              </w:rPr>
              <w:t>588</w:t>
            </w:r>
            <w:r w:rsidR="00784AFF" w:rsidRPr="00211DF9">
              <w:rPr>
                <w:rFonts w:ascii="Times New Roman" w:hAnsi="Times New Roman" w:cs="Times New Roman"/>
                <w:lang w:val="ru-RU"/>
              </w:rPr>
              <w:t xml:space="preserve"> </w:t>
            </w:r>
            <w:r w:rsidRPr="00211DF9">
              <w:rPr>
                <w:rFonts w:ascii="Times New Roman" w:hAnsi="Times New Roman" w:cs="Times New Roman"/>
                <w:lang w:val="ru-RU"/>
              </w:rPr>
              <w:t>хил.</w:t>
            </w:r>
            <w:r w:rsidR="008A67A2">
              <w:rPr>
                <w:rFonts w:ascii="Times New Roman" w:hAnsi="Times New Roman" w:cs="Times New Roman"/>
                <w:lang w:val="ru-RU"/>
              </w:rPr>
              <w:t xml:space="preserve"> </w:t>
            </w:r>
            <w:r w:rsidR="003D3706" w:rsidRPr="00211DF9">
              <w:rPr>
                <w:rFonts w:ascii="Times New Roman" w:hAnsi="Times New Roman" w:cs="Times New Roman"/>
                <w:lang w:val="ru-RU"/>
              </w:rPr>
              <w:t>лв. главница (31 декем</w:t>
            </w:r>
            <w:r w:rsidRPr="00211DF9">
              <w:rPr>
                <w:rFonts w:ascii="Times New Roman" w:hAnsi="Times New Roman" w:cs="Times New Roman"/>
                <w:lang w:val="ru-RU"/>
              </w:rPr>
              <w:t>ври 201</w:t>
            </w:r>
            <w:r w:rsidR="00784AFF" w:rsidRPr="00211DF9">
              <w:rPr>
                <w:rFonts w:ascii="Times New Roman" w:hAnsi="Times New Roman" w:cs="Times New Roman"/>
                <w:lang w:val="ru-RU"/>
              </w:rPr>
              <w:t>7</w:t>
            </w:r>
            <w:r w:rsidRPr="00211DF9">
              <w:rPr>
                <w:rFonts w:ascii="Times New Roman" w:hAnsi="Times New Roman" w:cs="Times New Roman"/>
                <w:lang w:val="ru-RU"/>
              </w:rPr>
              <w:t>г.: 1</w:t>
            </w:r>
            <w:r w:rsidR="00784AFF" w:rsidRPr="00211DF9">
              <w:rPr>
                <w:rFonts w:ascii="Times New Roman" w:hAnsi="Times New Roman" w:cs="Times New Roman"/>
                <w:lang w:val="ru-RU"/>
              </w:rPr>
              <w:t>6 293</w:t>
            </w:r>
            <w:r w:rsidRPr="00211DF9">
              <w:rPr>
                <w:rFonts w:ascii="Times New Roman" w:hAnsi="Times New Roman" w:cs="Times New Roman"/>
                <w:lang w:val="ru-RU"/>
              </w:rPr>
              <w:t xml:space="preserve"> хил.</w:t>
            </w:r>
            <w:r w:rsidR="008A67A2">
              <w:rPr>
                <w:rFonts w:ascii="Times New Roman" w:hAnsi="Times New Roman" w:cs="Times New Roman"/>
                <w:lang w:val="ru-RU"/>
              </w:rPr>
              <w:t xml:space="preserve"> </w:t>
            </w:r>
            <w:r w:rsidR="003D3706" w:rsidRPr="00211DF9">
              <w:rPr>
                <w:rFonts w:ascii="Times New Roman" w:hAnsi="Times New Roman" w:cs="Times New Roman"/>
                <w:lang w:val="ru-RU"/>
              </w:rPr>
              <w:t xml:space="preserve">лв.). </w:t>
            </w:r>
          </w:p>
          <w:p w:rsidR="00462208" w:rsidRPr="008A67A2" w:rsidRDefault="008A67A2" w:rsidP="008C62C4">
            <w:pPr>
              <w:tabs>
                <w:tab w:val="left" w:pos="1134"/>
                <w:tab w:val="left" w:pos="1276"/>
                <w:tab w:val="center" w:pos="3402"/>
                <w:tab w:val="center" w:pos="4536"/>
                <w:tab w:val="center" w:pos="5670"/>
                <w:tab w:val="center" w:pos="6804"/>
                <w:tab w:val="right" w:pos="7655"/>
              </w:tabs>
              <w:jc w:val="both"/>
              <w:rPr>
                <w:rFonts w:ascii="Times New Roman" w:hAnsi="Times New Roman" w:cs="Times New Roman"/>
                <w:lang w:val="ru-RU"/>
              </w:rPr>
            </w:pPr>
            <w:r>
              <w:rPr>
                <w:rFonts w:ascii="Times New Roman" w:hAnsi="Times New Roman" w:cs="Times New Roman"/>
                <w:lang w:val="ru-RU"/>
              </w:rPr>
              <w:t xml:space="preserve">           </w:t>
            </w:r>
            <w:r w:rsidR="003D3706" w:rsidRPr="00211DF9">
              <w:rPr>
                <w:rFonts w:ascii="Times New Roman" w:hAnsi="Times New Roman" w:cs="Times New Roman"/>
                <w:lang w:val="ru-RU"/>
              </w:rPr>
              <w:t xml:space="preserve">Останалата част от текущите задължения към </w:t>
            </w:r>
            <w:r w:rsidR="00F326C7" w:rsidRPr="00211DF9">
              <w:rPr>
                <w:rFonts w:ascii="Times New Roman" w:hAnsi="Times New Roman" w:cs="Times New Roman"/>
                <w:lang w:val="ru-RU"/>
              </w:rPr>
              <w:t>„БУЛГАРТРАНСГАЗ“</w:t>
            </w:r>
            <w:r w:rsidR="003D3706" w:rsidRPr="00211DF9">
              <w:rPr>
                <w:rFonts w:ascii="Times New Roman" w:hAnsi="Times New Roman" w:cs="Times New Roman"/>
                <w:lang w:val="ru-RU"/>
              </w:rPr>
              <w:t xml:space="preserve"> ЕАД, са свързани с текущи доставки на услуги по пренос и съхранение на природен газ в размер на </w:t>
            </w:r>
            <w:r w:rsidR="00211DF9" w:rsidRPr="00211DF9">
              <w:rPr>
                <w:rFonts w:ascii="Times New Roman" w:hAnsi="Times New Roman" w:cs="Times New Roman"/>
                <w:lang w:val="ru-RU"/>
              </w:rPr>
              <w:t>1 993</w:t>
            </w:r>
            <w:r w:rsidR="007C51C5" w:rsidRPr="00211DF9">
              <w:rPr>
                <w:rFonts w:ascii="Times New Roman" w:hAnsi="Times New Roman" w:cs="Times New Roman"/>
                <w:lang w:val="ru-RU"/>
              </w:rPr>
              <w:t xml:space="preserve"> хил.</w:t>
            </w:r>
            <w:r>
              <w:rPr>
                <w:rFonts w:ascii="Times New Roman" w:hAnsi="Times New Roman" w:cs="Times New Roman"/>
                <w:lang w:val="ru-RU"/>
              </w:rPr>
              <w:t xml:space="preserve"> </w:t>
            </w:r>
            <w:r w:rsidR="003D3706" w:rsidRPr="00211DF9">
              <w:rPr>
                <w:rFonts w:ascii="Times New Roman" w:hAnsi="Times New Roman" w:cs="Times New Roman"/>
                <w:lang w:val="ru-RU"/>
              </w:rPr>
              <w:t>лв.</w:t>
            </w:r>
          </w:p>
          <w:p w:rsidR="00462208" w:rsidRPr="00211DF9" w:rsidRDefault="00462208" w:rsidP="008C62C4">
            <w:pPr>
              <w:tabs>
                <w:tab w:val="left" w:pos="1134"/>
                <w:tab w:val="left" w:pos="1276"/>
                <w:tab w:val="center" w:pos="3402"/>
                <w:tab w:val="center" w:pos="4536"/>
                <w:tab w:val="center" w:pos="5670"/>
                <w:tab w:val="center" w:pos="6804"/>
                <w:tab w:val="right" w:pos="7655"/>
              </w:tabs>
              <w:jc w:val="both"/>
              <w:rPr>
                <w:rFonts w:ascii="Times New Roman" w:hAnsi="Times New Roman" w:cs="Times New Roman"/>
                <w:b/>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B7587F">
            <w:pPr>
              <w:tabs>
                <w:tab w:val="left" w:pos="1134"/>
                <w:tab w:val="left" w:pos="1276"/>
                <w:tab w:val="center" w:pos="3402"/>
                <w:tab w:val="center" w:pos="4536"/>
                <w:tab w:val="center" w:pos="5670"/>
                <w:tab w:val="center" w:pos="6804"/>
                <w:tab w:val="right" w:pos="7655"/>
              </w:tabs>
              <w:rPr>
                <w:rFonts w:ascii="Times New Roman" w:hAnsi="Times New Roman" w:cs="Times New Roman"/>
                <w:lang w:val="bg-BG"/>
              </w:rPr>
            </w:pPr>
            <w:r w:rsidRPr="00B132BC">
              <w:rPr>
                <w:rFonts w:ascii="Times New Roman" w:hAnsi="Times New Roman" w:cs="Times New Roman"/>
                <w:b/>
                <w:bCs/>
                <w:lang w:val="bg-BG"/>
              </w:rPr>
              <w:t>(Ж) ДОХОДИ НА КЛЮЧОВ УПРАВЛЕНСКИ ПЕРСОНАЛ</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863AD9">
            <w:pPr>
              <w:jc w:val="both"/>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vAlign w:val="center"/>
          </w:tcPr>
          <w:p w:rsidR="003D3706" w:rsidRPr="00B132BC" w:rsidRDefault="003D3706" w:rsidP="00462208">
            <w:pPr>
              <w:jc w:val="both"/>
              <w:rPr>
                <w:rFonts w:ascii="Times New Roman" w:hAnsi="Times New Roman" w:cs="Times New Roman"/>
                <w:bCs/>
                <w:lang w:val="bg-BG"/>
              </w:rPr>
            </w:pPr>
            <w:r w:rsidRPr="00B132BC">
              <w:rPr>
                <w:rFonts w:ascii="Times New Roman" w:hAnsi="Times New Roman" w:cs="Times New Roman"/>
                <w:bCs/>
                <w:lang w:val="bg-BG"/>
              </w:rPr>
              <w:t>Ключовият управленски персонал включва членовете на Съвета на директорите.</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432E86" w:rsidRPr="00B132BC" w:rsidRDefault="00432E86" w:rsidP="00863AD9">
            <w:pPr>
              <w:jc w:val="both"/>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Default="003D3706" w:rsidP="008358BB">
            <w:pPr>
              <w:jc w:val="both"/>
              <w:rPr>
                <w:rFonts w:ascii="Times New Roman" w:hAnsi="Times New Roman" w:cs="Times New Roman"/>
                <w:bCs/>
                <w:lang w:val="bg-BG"/>
              </w:rPr>
            </w:pPr>
            <w:r w:rsidRPr="00B132BC">
              <w:rPr>
                <w:rFonts w:ascii="Times New Roman" w:hAnsi="Times New Roman" w:cs="Times New Roman"/>
                <w:bCs/>
                <w:lang w:val="bg-BG"/>
              </w:rPr>
              <w:t>Доходите на ключовия управленски персонал на Дружеството са както следва:</w:t>
            </w:r>
          </w:p>
          <w:p w:rsidR="009F043D" w:rsidRPr="00B132BC" w:rsidRDefault="009F043D" w:rsidP="008358BB">
            <w:pPr>
              <w:jc w:val="both"/>
              <w:rPr>
                <w:rFonts w:ascii="Times New Roman" w:hAnsi="Times New Roman" w:cs="Times New Roman"/>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863AD9">
            <w:pPr>
              <w:jc w:val="both"/>
              <w:rPr>
                <w:rFonts w:ascii="Times New Roman" w:hAnsi="Times New Roman" w:cs="Times New Roman"/>
                <w:bCs/>
                <w:lang w:val="bg-BG"/>
              </w:rPr>
            </w:pP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2980" w:type="dxa"/>
            <w:gridSpan w:val="2"/>
            <w:tcBorders>
              <w:left w:val="nil"/>
              <w:right w:val="nil"/>
            </w:tcBorders>
            <w:vAlign w:val="center"/>
          </w:tcPr>
          <w:p w:rsidR="003D3706" w:rsidRPr="00B132BC" w:rsidRDefault="00EE31E8" w:rsidP="00EE31E8">
            <w:pPr>
              <w:ind w:left="-249" w:firstLine="141"/>
              <w:jc w:val="right"/>
              <w:rPr>
                <w:rFonts w:ascii="Times New Roman" w:hAnsi="Times New Roman" w:cs="Times New Roman"/>
                <w:b/>
                <w:bCs/>
                <w:lang w:val="bg-BG"/>
              </w:rPr>
            </w:pPr>
            <w:r>
              <w:rPr>
                <w:rFonts w:ascii="Times New Roman" w:hAnsi="Times New Roman" w:cs="Times New Roman"/>
                <w:b/>
                <w:bCs/>
                <w:lang w:val="bg-BG"/>
              </w:rPr>
              <w:t>6</w:t>
            </w:r>
            <w:r w:rsidR="003D3706" w:rsidRPr="00B132BC">
              <w:rPr>
                <w:rFonts w:ascii="Times New Roman" w:hAnsi="Times New Roman" w:cs="Times New Roman"/>
                <w:b/>
                <w:bCs/>
                <w:lang w:val="bg-BG"/>
              </w:rPr>
              <w:t xml:space="preserve">-МЕСЕЧЕН ПЕРИОД КЪМ </w:t>
            </w:r>
            <w:r w:rsidR="003D3706" w:rsidRPr="00B132BC">
              <w:rPr>
                <w:rFonts w:ascii="Times New Roman" w:hAnsi="Times New Roman" w:cs="Times New Roman"/>
                <w:b/>
                <w:bCs/>
                <w:lang w:val="bg-BG"/>
              </w:rPr>
              <w:lastRenderedPageBreak/>
              <w:t>3</w:t>
            </w:r>
            <w:r>
              <w:rPr>
                <w:rFonts w:ascii="Times New Roman" w:hAnsi="Times New Roman" w:cs="Times New Roman"/>
                <w:b/>
                <w:bCs/>
                <w:lang w:val="bg-BG"/>
              </w:rPr>
              <w:t>0 ЮНИ</w:t>
            </w:r>
            <w:r w:rsidR="00304BE5" w:rsidRPr="00B132BC">
              <w:rPr>
                <w:rFonts w:ascii="Times New Roman" w:hAnsi="Times New Roman" w:cs="Times New Roman"/>
                <w:b/>
                <w:bCs/>
                <w:lang w:val="bg-BG"/>
              </w:rPr>
              <w:t xml:space="preserve"> </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c>
          <w:tcPr>
            <w:tcW w:w="1561" w:type="dxa"/>
            <w:tcBorders>
              <w:left w:val="nil"/>
              <w:right w:val="nil"/>
            </w:tcBorders>
            <w:vAlign w:val="center"/>
          </w:tcPr>
          <w:p w:rsidR="003D3706" w:rsidRPr="00B132BC" w:rsidRDefault="007C51C5" w:rsidP="00304BE5">
            <w:pPr>
              <w:jc w:val="right"/>
              <w:rPr>
                <w:rFonts w:ascii="Times New Roman" w:hAnsi="Times New Roman" w:cs="Times New Roman"/>
                <w:b/>
                <w:bCs/>
                <w:lang w:val="bg-BG"/>
              </w:rPr>
            </w:pPr>
            <w:r w:rsidRPr="00B132BC">
              <w:rPr>
                <w:rFonts w:ascii="Times New Roman" w:hAnsi="Times New Roman" w:cs="Times New Roman"/>
                <w:b/>
                <w:bCs/>
                <w:lang w:val="bg-BG"/>
              </w:rPr>
              <w:t>201</w:t>
            </w:r>
            <w:r w:rsidR="00304BE5" w:rsidRPr="00B132BC">
              <w:rPr>
                <w:rFonts w:ascii="Times New Roman" w:hAnsi="Times New Roman" w:cs="Times New Roman"/>
                <w:b/>
                <w:bCs/>
                <w:lang w:val="bg-BG"/>
              </w:rPr>
              <w:t>8</w:t>
            </w:r>
            <w:r w:rsidR="003D3706" w:rsidRPr="00B132BC">
              <w:rPr>
                <w:rFonts w:ascii="Times New Roman" w:hAnsi="Times New Roman" w:cs="Times New Roman"/>
                <w:b/>
                <w:bCs/>
                <w:lang w:val="bg-BG"/>
              </w:rPr>
              <w:t>г.</w:t>
            </w:r>
          </w:p>
        </w:tc>
        <w:tc>
          <w:tcPr>
            <w:tcW w:w="1419" w:type="dxa"/>
            <w:tcBorders>
              <w:left w:val="nil"/>
              <w:right w:val="nil"/>
            </w:tcBorders>
            <w:vAlign w:val="center"/>
          </w:tcPr>
          <w:p w:rsidR="003D3706" w:rsidRPr="00B132BC" w:rsidRDefault="003D3706" w:rsidP="00304BE5">
            <w:pPr>
              <w:jc w:val="right"/>
              <w:rPr>
                <w:rFonts w:ascii="Times New Roman" w:hAnsi="Times New Roman" w:cs="Times New Roman"/>
                <w:b/>
                <w:bCs/>
                <w:lang w:val="bg-BG"/>
              </w:rPr>
            </w:pPr>
            <w:r w:rsidRPr="00B132BC">
              <w:rPr>
                <w:rFonts w:ascii="Times New Roman" w:hAnsi="Times New Roman" w:cs="Times New Roman"/>
                <w:b/>
                <w:bCs/>
                <w:lang w:val="bg-BG"/>
              </w:rPr>
              <w:t>201</w:t>
            </w:r>
            <w:r w:rsidR="00304BE5" w:rsidRPr="00B132BC">
              <w:rPr>
                <w:rFonts w:ascii="Times New Roman" w:hAnsi="Times New Roman" w:cs="Times New Roman"/>
                <w:b/>
                <w:bCs/>
                <w:lang w:val="bg-BG"/>
              </w:rPr>
              <w:t>7</w:t>
            </w:r>
            <w:r w:rsidRPr="00B132BC">
              <w:rPr>
                <w:rFonts w:ascii="Times New Roman" w:hAnsi="Times New Roman" w:cs="Times New Roman"/>
                <w:b/>
                <w:bCs/>
                <w:lang w:val="bg-BG"/>
              </w:rPr>
              <w:t>г.</w:t>
            </w:r>
          </w:p>
        </w:tc>
      </w:tr>
      <w:tr w:rsidR="003D3706" w:rsidRPr="00B132BC"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right w:val="nil"/>
            </w:tcBorders>
          </w:tcPr>
          <w:p w:rsidR="003D3706" w:rsidRPr="00B132BC" w:rsidRDefault="003D3706" w:rsidP="002E5D8A">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B132BC">
              <w:rPr>
                <w:rFonts w:ascii="Times New Roman" w:hAnsi="Times New Roman" w:cs="Times New Roman"/>
                <w:bCs/>
                <w:lang w:val="bg-BG"/>
              </w:rPr>
              <w:t>Краткосрочни доходи на ключов управленски персонал</w:t>
            </w:r>
          </w:p>
        </w:tc>
        <w:tc>
          <w:tcPr>
            <w:tcW w:w="1561"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c>
          <w:tcPr>
            <w:tcW w:w="1419" w:type="dxa"/>
            <w:tcBorders>
              <w:left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p>
        </w:tc>
      </w:tr>
      <w:tr w:rsidR="003F7A30" w:rsidRPr="003F7A30"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right w:val="nil"/>
            </w:tcBorders>
          </w:tcPr>
          <w:p w:rsidR="003D3706" w:rsidRPr="00B132BC" w:rsidRDefault="003D3706" w:rsidP="00EC4773">
            <w:pPr>
              <w:tabs>
                <w:tab w:val="left" w:pos="1134"/>
                <w:tab w:val="left" w:pos="1276"/>
                <w:tab w:val="center" w:pos="3402"/>
                <w:tab w:val="center" w:pos="4536"/>
                <w:tab w:val="center" w:pos="5670"/>
                <w:tab w:val="center" w:pos="6804"/>
                <w:tab w:val="right" w:pos="7655"/>
              </w:tabs>
              <w:rPr>
                <w:rFonts w:ascii="Times New Roman" w:hAnsi="Times New Roman" w:cs="Times New Roman"/>
                <w:bCs/>
                <w:lang w:val="bg-BG"/>
              </w:rPr>
            </w:pPr>
            <w:r w:rsidRPr="00B132BC">
              <w:rPr>
                <w:rFonts w:ascii="Times New Roman" w:hAnsi="Times New Roman" w:cs="Times New Roman"/>
                <w:bCs/>
                <w:lang w:val="bg-BG"/>
              </w:rPr>
              <w:t>- Разходи за възнаграждения</w:t>
            </w:r>
          </w:p>
        </w:tc>
        <w:tc>
          <w:tcPr>
            <w:tcW w:w="1561" w:type="dxa"/>
            <w:tcBorders>
              <w:left w:val="nil"/>
              <w:right w:val="nil"/>
            </w:tcBorders>
          </w:tcPr>
          <w:p w:rsidR="003D3706" w:rsidRPr="00C77E42" w:rsidRDefault="00C77E42" w:rsidP="00392F3B">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C77E42">
              <w:rPr>
                <w:rFonts w:ascii="Times New Roman" w:hAnsi="Times New Roman" w:cs="Times New Roman"/>
                <w:lang w:val="bg-BG"/>
              </w:rPr>
              <w:t>97</w:t>
            </w:r>
          </w:p>
        </w:tc>
        <w:tc>
          <w:tcPr>
            <w:tcW w:w="1419" w:type="dxa"/>
            <w:tcBorders>
              <w:left w:val="nil"/>
              <w:right w:val="nil"/>
            </w:tcBorders>
          </w:tcPr>
          <w:p w:rsidR="003D3706" w:rsidRPr="00C77E42" w:rsidRDefault="003F7A30" w:rsidP="008D40F2">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C77E42">
              <w:rPr>
                <w:rFonts w:ascii="Times New Roman" w:hAnsi="Times New Roman" w:cs="Times New Roman"/>
                <w:lang w:val="bg-BG"/>
              </w:rPr>
              <w:t>89</w:t>
            </w:r>
          </w:p>
        </w:tc>
      </w:tr>
      <w:tr w:rsidR="003F7A30" w:rsidRPr="003F7A30"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nil"/>
              <w:left w:val="nil"/>
              <w:bottom w:val="single" w:sz="4" w:space="0" w:color="auto"/>
              <w:right w:val="nil"/>
            </w:tcBorders>
          </w:tcPr>
          <w:p w:rsidR="003D3706" w:rsidRPr="00B132BC" w:rsidRDefault="003D3706" w:rsidP="00EC4773">
            <w:pPr>
              <w:tabs>
                <w:tab w:val="left" w:pos="1134"/>
                <w:tab w:val="left" w:pos="1276"/>
                <w:tab w:val="center" w:pos="3402"/>
                <w:tab w:val="center" w:pos="4536"/>
                <w:tab w:val="center" w:pos="5670"/>
                <w:tab w:val="center" w:pos="6804"/>
                <w:tab w:val="right" w:pos="7655"/>
              </w:tabs>
              <w:rPr>
                <w:rFonts w:ascii="Times New Roman" w:hAnsi="Times New Roman" w:cs="Times New Roman"/>
                <w:bCs/>
                <w:lang w:val="en-US"/>
              </w:rPr>
            </w:pPr>
            <w:r w:rsidRPr="00B132BC">
              <w:rPr>
                <w:rFonts w:ascii="Times New Roman" w:hAnsi="Times New Roman" w:cs="Times New Roman"/>
                <w:bCs/>
                <w:lang w:val="bg-BG"/>
              </w:rPr>
              <w:t>- Разходи за осигуровки</w:t>
            </w:r>
            <w:r w:rsidR="00743DCD" w:rsidRPr="00B132BC">
              <w:rPr>
                <w:rFonts w:ascii="Times New Roman" w:hAnsi="Times New Roman" w:cs="Times New Roman"/>
                <w:bCs/>
                <w:lang w:val="en-US"/>
              </w:rPr>
              <w:t xml:space="preserve"> </w:t>
            </w:r>
          </w:p>
        </w:tc>
        <w:tc>
          <w:tcPr>
            <w:tcW w:w="1561" w:type="dxa"/>
            <w:tcBorders>
              <w:left w:val="nil"/>
              <w:bottom w:val="single" w:sz="4" w:space="0" w:color="auto"/>
              <w:right w:val="nil"/>
            </w:tcBorders>
          </w:tcPr>
          <w:p w:rsidR="003D3706" w:rsidRPr="00C77E42" w:rsidRDefault="00C77E42" w:rsidP="00FB106E">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C77E42">
              <w:rPr>
                <w:rFonts w:ascii="Times New Roman" w:hAnsi="Times New Roman" w:cs="Times New Roman"/>
                <w:lang w:val="bg-BG"/>
              </w:rPr>
              <w:t>10</w:t>
            </w:r>
          </w:p>
        </w:tc>
        <w:tc>
          <w:tcPr>
            <w:tcW w:w="1419" w:type="dxa"/>
            <w:tcBorders>
              <w:left w:val="nil"/>
              <w:bottom w:val="single" w:sz="4" w:space="0" w:color="auto"/>
              <w:right w:val="nil"/>
            </w:tcBorders>
          </w:tcPr>
          <w:p w:rsidR="003D3706" w:rsidRPr="00C77E42" w:rsidRDefault="003F7A30" w:rsidP="00302B8D">
            <w:pPr>
              <w:tabs>
                <w:tab w:val="left" w:pos="1134"/>
                <w:tab w:val="left" w:pos="1276"/>
                <w:tab w:val="center" w:pos="3402"/>
                <w:tab w:val="center" w:pos="4536"/>
                <w:tab w:val="center" w:pos="5670"/>
                <w:tab w:val="center" w:pos="6804"/>
                <w:tab w:val="right" w:pos="7655"/>
              </w:tabs>
              <w:jc w:val="right"/>
              <w:rPr>
                <w:rFonts w:ascii="Times New Roman" w:hAnsi="Times New Roman" w:cs="Times New Roman"/>
                <w:lang w:val="bg-BG"/>
              </w:rPr>
            </w:pPr>
            <w:r w:rsidRPr="00C77E42">
              <w:rPr>
                <w:rFonts w:ascii="Times New Roman" w:hAnsi="Times New Roman" w:cs="Times New Roman"/>
                <w:lang w:val="bg-BG"/>
              </w:rPr>
              <w:t>7</w:t>
            </w:r>
          </w:p>
        </w:tc>
      </w:tr>
      <w:tr w:rsidR="003F7A30" w:rsidRPr="003F7A30" w:rsidTr="008321DF">
        <w:trPr>
          <w:trHeight w:val="20"/>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5750" w:type="dxa"/>
            <w:gridSpan w:val="3"/>
            <w:tcBorders>
              <w:top w:val="single" w:sz="4" w:space="0" w:color="auto"/>
              <w:left w:val="nil"/>
              <w:bottom w:val="single" w:sz="4" w:space="0" w:color="auto"/>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Общо</w:t>
            </w:r>
          </w:p>
        </w:tc>
        <w:tc>
          <w:tcPr>
            <w:tcW w:w="1561" w:type="dxa"/>
            <w:tcBorders>
              <w:top w:val="single" w:sz="4" w:space="0" w:color="auto"/>
              <w:left w:val="nil"/>
              <w:bottom w:val="single" w:sz="4" w:space="0" w:color="auto"/>
              <w:right w:val="nil"/>
            </w:tcBorders>
          </w:tcPr>
          <w:p w:rsidR="003D3706" w:rsidRPr="00C77E42" w:rsidRDefault="00C77E42" w:rsidP="0004333A">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r>
              <w:rPr>
                <w:rFonts w:ascii="Times New Roman" w:hAnsi="Times New Roman" w:cs="Times New Roman"/>
                <w:b/>
                <w:lang w:val="bg-BG"/>
              </w:rPr>
              <w:t xml:space="preserve"> </w:t>
            </w:r>
            <w:r w:rsidRPr="00C77E42">
              <w:rPr>
                <w:rFonts w:ascii="Times New Roman" w:hAnsi="Times New Roman" w:cs="Times New Roman"/>
                <w:b/>
                <w:lang w:val="bg-BG"/>
              </w:rPr>
              <w:t>107</w:t>
            </w:r>
          </w:p>
        </w:tc>
        <w:tc>
          <w:tcPr>
            <w:tcW w:w="1419" w:type="dxa"/>
            <w:tcBorders>
              <w:top w:val="single" w:sz="4" w:space="0" w:color="auto"/>
              <w:left w:val="nil"/>
              <w:bottom w:val="single" w:sz="4" w:space="0" w:color="auto"/>
              <w:right w:val="nil"/>
            </w:tcBorders>
          </w:tcPr>
          <w:p w:rsidR="003D3706" w:rsidRPr="00C77E42" w:rsidRDefault="003F7A30" w:rsidP="00302B8D">
            <w:pPr>
              <w:tabs>
                <w:tab w:val="left" w:pos="1134"/>
                <w:tab w:val="left" w:pos="1276"/>
                <w:tab w:val="center" w:pos="3402"/>
                <w:tab w:val="center" w:pos="4536"/>
                <w:tab w:val="center" w:pos="5670"/>
                <w:tab w:val="center" w:pos="6804"/>
                <w:tab w:val="right" w:pos="7655"/>
              </w:tabs>
              <w:jc w:val="right"/>
              <w:rPr>
                <w:rFonts w:ascii="Times New Roman" w:hAnsi="Times New Roman" w:cs="Times New Roman"/>
                <w:b/>
                <w:lang w:val="bg-BG"/>
              </w:rPr>
            </w:pPr>
            <w:r w:rsidRPr="00C77E42">
              <w:rPr>
                <w:rFonts w:ascii="Times New Roman" w:hAnsi="Times New Roman" w:cs="Times New Roman"/>
                <w:b/>
                <w:lang w:val="bg-BG"/>
              </w:rPr>
              <w:t>9</w:t>
            </w:r>
            <w:r w:rsidR="00302B8D" w:rsidRPr="00C77E42">
              <w:rPr>
                <w:rFonts w:ascii="Times New Roman" w:hAnsi="Times New Roman" w:cs="Times New Roman"/>
                <w:b/>
                <w:lang w:val="en-US"/>
              </w:rPr>
              <w:t>6</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lang w:val="bg-BG"/>
              </w:rPr>
            </w:pPr>
          </w:p>
        </w:tc>
        <w:tc>
          <w:tcPr>
            <w:tcW w:w="8730" w:type="dxa"/>
            <w:gridSpan w:val="5"/>
            <w:tcBorders>
              <w:top w:val="nil"/>
              <w:left w:val="nil"/>
              <w:bottom w:val="nil"/>
              <w:right w:val="nil"/>
            </w:tcBorders>
          </w:tcPr>
          <w:p w:rsidR="003D3706" w:rsidRPr="00B132BC" w:rsidRDefault="003D3706" w:rsidP="00FB106E">
            <w:pPr>
              <w:tabs>
                <w:tab w:val="left" w:pos="1134"/>
                <w:tab w:val="left" w:pos="1276"/>
                <w:tab w:val="center" w:pos="3402"/>
                <w:tab w:val="center" w:pos="4536"/>
                <w:tab w:val="center" w:pos="5670"/>
                <w:tab w:val="center" w:pos="6804"/>
                <w:tab w:val="right" w:pos="7655"/>
              </w:tabs>
              <w:rPr>
                <w:rFonts w:ascii="Times New Roman" w:hAnsi="Times New Roman" w:cs="Times New Roman"/>
                <w:b/>
                <w:bCs/>
                <w:lang w:val="bg-BG"/>
              </w:rPr>
            </w:pP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pStyle w:val="Subject"/>
              <w:keepNext w:val="0"/>
              <w:keepLines w:val="0"/>
              <w:tabs>
                <w:tab w:val="left" w:pos="1134"/>
                <w:tab w:val="left" w:pos="1276"/>
                <w:tab w:val="center" w:pos="3402"/>
                <w:tab w:val="center" w:pos="4536"/>
                <w:tab w:val="center" w:pos="5670"/>
                <w:tab w:val="center" w:pos="6804"/>
                <w:tab w:val="right" w:pos="7655"/>
              </w:tabs>
              <w:spacing w:line="240" w:lineRule="atLeast"/>
              <w:rPr>
                <w:rFonts w:ascii="Times New Roman" w:hAnsi="Times New Roman" w:cs="Times New Roman"/>
                <w:sz w:val="20"/>
                <w:szCs w:val="20"/>
              </w:rPr>
            </w:pPr>
          </w:p>
        </w:tc>
        <w:tc>
          <w:tcPr>
            <w:tcW w:w="8730" w:type="dxa"/>
            <w:gridSpan w:val="5"/>
            <w:tcBorders>
              <w:top w:val="nil"/>
              <w:left w:val="nil"/>
              <w:bottom w:val="nil"/>
              <w:right w:val="nil"/>
            </w:tcBorders>
          </w:tcPr>
          <w:p w:rsidR="003D3706" w:rsidRPr="00B132BC" w:rsidRDefault="008A67A2" w:rsidP="00526CEE">
            <w:pPr>
              <w:tabs>
                <w:tab w:val="left" w:pos="1134"/>
                <w:tab w:val="left" w:pos="1276"/>
                <w:tab w:val="center" w:pos="3402"/>
                <w:tab w:val="center" w:pos="4536"/>
                <w:tab w:val="center" w:pos="5670"/>
                <w:tab w:val="center" w:pos="6804"/>
                <w:tab w:val="right" w:pos="7655"/>
              </w:tabs>
              <w:jc w:val="both"/>
              <w:rPr>
                <w:rFonts w:ascii="Times New Roman" w:hAnsi="Times New Roman" w:cs="Times New Roman"/>
                <w:bCs/>
                <w:lang w:val="bg-BG"/>
              </w:rPr>
            </w:pPr>
            <w:r>
              <w:rPr>
                <w:rFonts w:ascii="Times New Roman" w:hAnsi="Times New Roman" w:cs="Times New Roman"/>
                <w:bCs/>
                <w:lang w:val="bg-BG"/>
              </w:rPr>
              <w:t xml:space="preserve">            </w:t>
            </w:r>
            <w:r w:rsidR="003D3706" w:rsidRPr="00B132BC">
              <w:rPr>
                <w:rFonts w:ascii="Times New Roman" w:hAnsi="Times New Roman" w:cs="Times New Roman"/>
                <w:bCs/>
                <w:lang w:val="bg-BG"/>
              </w:rPr>
              <w:t>Към края на всеки от отчетните периоди, Дружеството няма задължения къ</w:t>
            </w:r>
            <w:r w:rsidR="00D31B05" w:rsidRPr="00B132BC">
              <w:rPr>
                <w:rFonts w:ascii="Times New Roman" w:hAnsi="Times New Roman" w:cs="Times New Roman"/>
                <w:bCs/>
                <w:lang w:val="bg-BG"/>
              </w:rPr>
              <w:t>м ключовия управленски персонал</w:t>
            </w:r>
            <w:r w:rsidR="003D3706" w:rsidRPr="00B132BC">
              <w:rPr>
                <w:rFonts w:ascii="Times New Roman" w:hAnsi="Times New Roman" w:cs="Times New Roman"/>
                <w:bCs/>
                <w:lang w:val="bg-BG"/>
              </w:rPr>
              <w:t>, свързани с доходи.</w:t>
            </w:r>
          </w:p>
          <w:p w:rsidR="003D3706" w:rsidRPr="00B132BC" w:rsidRDefault="003D3706" w:rsidP="00526CEE">
            <w:pPr>
              <w:tabs>
                <w:tab w:val="left" w:pos="1134"/>
                <w:tab w:val="left" w:pos="1276"/>
                <w:tab w:val="center" w:pos="3402"/>
                <w:tab w:val="center" w:pos="4536"/>
                <w:tab w:val="center" w:pos="5670"/>
                <w:tab w:val="center" w:pos="6804"/>
                <w:tab w:val="right" w:pos="7655"/>
              </w:tabs>
              <w:jc w:val="both"/>
              <w:rPr>
                <w:rFonts w:ascii="Times New Roman" w:hAnsi="Times New Roman" w:cs="Times New Roman"/>
                <w:lang w:val="bg-BG"/>
              </w:rPr>
            </w:pPr>
          </w:p>
        </w:tc>
      </w:tr>
      <w:bookmarkEnd w:id="5"/>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9B22DB">
            <w:pPr>
              <w:tabs>
                <w:tab w:val="left" w:pos="1418"/>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21.</w:t>
            </w:r>
          </w:p>
        </w:tc>
        <w:tc>
          <w:tcPr>
            <w:tcW w:w="8730" w:type="dxa"/>
            <w:gridSpan w:val="5"/>
            <w:tcBorders>
              <w:top w:val="nil"/>
              <w:left w:val="nil"/>
              <w:bottom w:val="nil"/>
              <w:right w:val="nil"/>
            </w:tcBorders>
            <w:vAlign w:val="center"/>
          </w:tcPr>
          <w:p w:rsidR="003D3706" w:rsidRPr="00B132BC" w:rsidRDefault="003D3706" w:rsidP="00857CF8">
            <w:pPr>
              <w:pStyle w:val="Heading8"/>
              <w:tabs>
                <w:tab w:val="left" w:pos="1418"/>
                <w:tab w:val="center" w:pos="3402"/>
                <w:tab w:val="center" w:pos="4536"/>
                <w:tab w:val="center" w:pos="5670"/>
                <w:tab w:val="center" w:pos="6804"/>
                <w:tab w:val="right" w:pos="7655"/>
              </w:tabs>
              <w:spacing w:line="240" w:lineRule="atLeast"/>
              <w:rPr>
                <w:rFonts w:ascii="Times New Roman" w:hAnsi="Times New Roman"/>
                <w:lang w:val="bg-BG"/>
              </w:rPr>
            </w:pPr>
            <w:r w:rsidRPr="00B132BC">
              <w:rPr>
                <w:rFonts w:ascii="Times New Roman" w:hAnsi="Times New Roman"/>
                <w:lang w:val="bg-BG"/>
              </w:rPr>
              <w:t>СЪБИТИЯ, НАСТЪПИЛИ СЛЕД КРАЯ НА ОТЧЕТНИЯ ПЕРИОД</w:t>
            </w:r>
          </w:p>
        </w:tc>
      </w:tr>
      <w:tr w:rsidR="003D3706" w:rsidRPr="00B132BC" w:rsidTr="002D55B9">
        <w:trPr>
          <w:trHeight w:val="255"/>
        </w:trPr>
        <w:tc>
          <w:tcPr>
            <w:tcW w:w="702" w:type="dxa"/>
            <w:tcBorders>
              <w:top w:val="nil"/>
              <w:left w:val="nil"/>
              <w:bottom w:val="nil"/>
              <w:right w:val="nil"/>
            </w:tcBorders>
            <w:vAlign w:val="center"/>
          </w:tcPr>
          <w:p w:rsidR="003D3706" w:rsidRPr="00B132BC" w:rsidRDefault="003D3706" w:rsidP="00FB106E">
            <w:pPr>
              <w:tabs>
                <w:tab w:val="left" w:pos="1418"/>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bottom w:val="nil"/>
              <w:right w:val="nil"/>
            </w:tcBorders>
          </w:tcPr>
          <w:p w:rsidR="00D31B05" w:rsidRPr="00B132BC" w:rsidRDefault="00D31B05" w:rsidP="00D31B05">
            <w:pPr>
              <w:pStyle w:val="Heading8"/>
              <w:tabs>
                <w:tab w:val="left" w:pos="1418"/>
                <w:tab w:val="center" w:pos="3402"/>
                <w:tab w:val="center" w:pos="4536"/>
                <w:tab w:val="center" w:pos="5670"/>
                <w:tab w:val="center" w:pos="6804"/>
                <w:tab w:val="right" w:pos="7655"/>
              </w:tabs>
              <w:spacing w:line="240" w:lineRule="auto"/>
              <w:jc w:val="both"/>
              <w:rPr>
                <w:rFonts w:ascii="Times New Roman" w:hAnsi="Times New Roman"/>
                <w:b w:val="0"/>
                <w:bCs w:val="0"/>
                <w:lang w:val="bg-BG"/>
              </w:rPr>
            </w:pPr>
          </w:p>
          <w:p w:rsidR="00D31B05" w:rsidRPr="00B132BC" w:rsidRDefault="00D31B05" w:rsidP="00E24E79">
            <w:pPr>
              <w:pStyle w:val="Heading8"/>
              <w:tabs>
                <w:tab w:val="left" w:pos="1418"/>
                <w:tab w:val="center" w:pos="3402"/>
                <w:tab w:val="center" w:pos="4536"/>
                <w:tab w:val="center" w:pos="5670"/>
                <w:tab w:val="center" w:pos="6804"/>
                <w:tab w:val="right" w:pos="7655"/>
              </w:tabs>
              <w:spacing w:line="240" w:lineRule="auto"/>
              <w:ind w:firstLine="500"/>
              <w:jc w:val="both"/>
              <w:rPr>
                <w:rFonts w:ascii="Times New Roman" w:hAnsi="Times New Roman"/>
                <w:b w:val="0"/>
                <w:bCs w:val="0"/>
                <w:lang w:val="bg-BG"/>
              </w:rPr>
            </w:pPr>
            <w:r w:rsidRPr="00B132BC">
              <w:rPr>
                <w:rFonts w:ascii="Times New Roman" w:hAnsi="Times New Roman"/>
                <w:b w:val="0"/>
                <w:bCs w:val="0"/>
                <w:lang w:val="bg-BG"/>
              </w:rPr>
              <w:t xml:space="preserve">Няма съществени събития след края на отчетния период, които да оказват влияние върху </w:t>
            </w:r>
            <w:r w:rsidR="006D4620">
              <w:rPr>
                <w:rFonts w:ascii="Times New Roman" w:hAnsi="Times New Roman"/>
                <w:b w:val="0"/>
                <w:bCs w:val="0"/>
                <w:lang w:val="bg-BG"/>
              </w:rPr>
              <w:t xml:space="preserve">междинния </w:t>
            </w:r>
            <w:r w:rsidRPr="00B132BC">
              <w:rPr>
                <w:rFonts w:ascii="Times New Roman" w:hAnsi="Times New Roman"/>
                <w:b w:val="0"/>
                <w:bCs w:val="0"/>
                <w:lang w:val="bg-BG"/>
              </w:rPr>
              <w:t>съкрат</w:t>
            </w:r>
            <w:r w:rsidR="006D4620">
              <w:rPr>
                <w:rFonts w:ascii="Times New Roman" w:hAnsi="Times New Roman"/>
                <w:b w:val="0"/>
                <w:bCs w:val="0"/>
                <w:lang w:val="bg-BG"/>
              </w:rPr>
              <w:t>ен</w:t>
            </w:r>
            <w:r w:rsidRPr="00B132BC">
              <w:rPr>
                <w:rFonts w:ascii="Times New Roman" w:hAnsi="Times New Roman"/>
                <w:b w:val="0"/>
                <w:bCs w:val="0"/>
                <w:lang w:val="bg-BG"/>
              </w:rPr>
              <w:t xml:space="preserve"> финансов отчет към 3</w:t>
            </w:r>
            <w:r w:rsidR="00930E37">
              <w:rPr>
                <w:rFonts w:ascii="Times New Roman" w:hAnsi="Times New Roman"/>
                <w:b w:val="0"/>
                <w:bCs w:val="0"/>
                <w:lang w:val="bg-BG"/>
              </w:rPr>
              <w:t xml:space="preserve">0 юни </w:t>
            </w:r>
            <w:r w:rsidRPr="00B132BC">
              <w:rPr>
                <w:rFonts w:ascii="Times New Roman" w:hAnsi="Times New Roman"/>
                <w:b w:val="0"/>
                <w:bCs w:val="0"/>
                <w:lang w:val="bg-BG"/>
              </w:rPr>
              <w:t>201</w:t>
            </w:r>
            <w:r w:rsidR="00304BE5" w:rsidRPr="00B132BC">
              <w:rPr>
                <w:rFonts w:ascii="Times New Roman" w:hAnsi="Times New Roman"/>
                <w:b w:val="0"/>
                <w:bCs w:val="0"/>
                <w:lang w:val="bg-BG"/>
              </w:rPr>
              <w:t>8</w:t>
            </w:r>
            <w:r w:rsidRPr="00B132BC">
              <w:rPr>
                <w:rFonts w:ascii="Times New Roman" w:hAnsi="Times New Roman"/>
                <w:b w:val="0"/>
                <w:bCs w:val="0"/>
                <w:lang w:val="bg-BG"/>
              </w:rPr>
              <w:t>г., с изключение</w:t>
            </w:r>
            <w:r w:rsidR="00D77392" w:rsidRPr="00B132BC">
              <w:rPr>
                <w:rFonts w:ascii="Times New Roman" w:hAnsi="Times New Roman"/>
                <w:b w:val="0"/>
                <w:bCs w:val="0"/>
                <w:lang w:val="bg-BG"/>
              </w:rPr>
              <w:t xml:space="preserve"> на следното</w:t>
            </w:r>
            <w:r w:rsidRPr="00B132BC">
              <w:rPr>
                <w:rFonts w:ascii="Times New Roman" w:hAnsi="Times New Roman"/>
                <w:b w:val="0"/>
                <w:bCs w:val="0"/>
                <w:lang w:val="bg-BG"/>
              </w:rPr>
              <w:t>:</w:t>
            </w:r>
          </w:p>
          <w:p w:rsidR="003D3706" w:rsidRPr="00B132BC" w:rsidRDefault="003D3706" w:rsidP="00D31B05">
            <w:pPr>
              <w:shd w:val="clear" w:color="auto" w:fill="FFFFFF"/>
              <w:spacing w:line="240" w:lineRule="auto"/>
              <w:jc w:val="both"/>
              <w:rPr>
                <w:rFonts w:ascii="Times New Roman" w:hAnsi="Times New Roman" w:cs="Times New Roman"/>
                <w:lang w:val="bg-BG"/>
              </w:rPr>
            </w:pPr>
          </w:p>
        </w:tc>
      </w:tr>
      <w:tr w:rsidR="00D31B05" w:rsidRPr="00B132BC" w:rsidTr="002D55B9">
        <w:trPr>
          <w:trHeight w:val="255"/>
        </w:trPr>
        <w:tc>
          <w:tcPr>
            <w:tcW w:w="702" w:type="dxa"/>
            <w:tcBorders>
              <w:top w:val="nil"/>
              <w:left w:val="nil"/>
              <w:bottom w:val="nil"/>
              <w:right w:val="nil"/>
            </w:tcBorders>
            <w:vAlign w:val="center"/>
          </w:tcPr>
          <w:p w:rsidR="00D31B05" w:rsidRPr="00B132BC" w:rsidRDefault="00D31B05" w:rsidP="00FB106E">
            <w:pPr>
              <w:tabs>
                <w:tab w:val="left" w:pos="1418"/>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bottom w:val="nil"/>
              <w:right w:val="nil"/>
            </w:tcBorders>
          </w:tcPr>
          <w:p w:rsidR="001C594E" w:rsidRPr="00B90AD7" w:rsidRDefault="00D31B05" w:rsidP="00E24E79">
            <w:pPr>
              <w:shd w:val="clear" w:color="auto" w:fill="FFFFFF"/>
              <w:spacing w:line="240" w:lineRule="auto"/>
              <w:ind w:firstLine="500"/>
              <w:jc w:val="both"/>
              <w:rPr>
                <w:rFonts w:ascii="Times New Roman" w:hAnsi="Times New Roman" w:cs="Times New Roman"/>
                <w:lang w:val="bg-BG"/>
              </w:rPr>
            </w:pPr>
            <w:r w:rsidRPr="00B90AD7">
              <w:rPr>
                <w:rFonts w:ascii="Times New Roman" w:hAnsi="Times New Roman" w:cs="Times New Roman"/>
                <w:lang w:val="bg-BG"/>
              </w:rPr>
              <w:t>С решение на Комисия за енергийно и водно регулиране</w:t>
            </w:r>
            <w:r w:rsidR="00DE514B" w:rsidRPr="00B90AD7">
              <w:rPr>
                <w:rFonts w:ascii="Times New Roman" w:hAnsi="Times New Roman" w:cs="Times New Roman"/>
                <w:lang w:val="bg-BG"/>
              </w:rPr>
              <w:t>,</w:t>
            </w:r>
            <w:r w:rsidRPr="00B90AD7">
              <w:rPr>
                <w:rFonts w:ascii="Times New Roman" w:hAnsi="Times New Roman" w:cs="Times New Roman"/>
                <w:lang w:val="bg-BG"/>
              </w:rPr>
              <w:t xml:space="preserve"> са утвърдени пределни</w:t>
            </w:r>
            <w:r w:rsidR="00DE514B" w:rsidRPr="00B90AD7">
              <w:rPr>
                <w:rFonts w:ascii="Times New Roman" w:hAnsi="Times New Roman" w:cs="Times New Roman"/>
                <w:lang w:val="bg-BG"/>
              </w:rPr>
              <w:t>те</w:t>
            </w:r>
            <w:r w:rsidRPr="00B90AD7">
              <w:rPr>
                <w:rFonts w:ascii="Times New Roman" w:hAnsi="Times New Roman" w:cs="Times New Roman"/>
                <w:lang w:val="bg-BG"/>
              </w:rPr>
              <w:t xml:space="preserve"> цени на природния газ</w:t>
            </w:r>
            <w:r w:rsidR="00DE514B" w:rsidRPr="00B90AD7">
              <w:rPr>
                <w:rFonts w:ascii="Times New Roman" w:hAnsi="Times New Roman" w:cs="Times New Roman"/>
                <w:lang w:val="bg-BG"/>
              </w:rPr>
              <w:t>, при</w:t>
            </w:r>
            <w:r w:rsidR="00CC46AE" w:rsidRPr="00B90AD7">
              <w:rPr>
                <w:rFonts w:ascii="Times New Roman" w:hAnsi="Times New Roman" w:cs="Times New Roman"/>
                <w:lang w:val="bg-BG"/>
              </w:rPr>
              <w:t xml:space="preserve"> продажба от О</w:t>
            </w:r>
            <w:r w:rsidRPr="00B90AD7">
              <w:rPr>
                <w:rFonts w:ascii="Times New Roman" w:hAnsi="Times New Roman" w:cs="Times New Roman"/>
                <w:lang w:val="bg-BG"/>
              </w:rPr>
              <w:t>бществения доставч</w:t>
            </w:r>
            <w:r w:rsidR="007C51C5" w:rsidRPr="00B90AD7">
              <w:rPr>
                <w:rFonts w:ascii="Times New Roman" w:hAnsi="Times New Roman" w:cs="Times New Roman"/>
                <w:lang w:val="bg-BG"/>
              </w:rPr>
              <w:t>ик</w:t>
            </w:r>
            <w:r w:rsidR="00DE514B" w:rsidRPr="00B90AD7">
              <w:rPr>
                <w:rFonts w:ascii="Times New Roman" w:hAnsi="Times New Roman" w:cs="Times New Roman"/>
                <w:lang w:val="bg-BG"/>
              </w:rPr>
              <w:t xml:space="preserve"> на крайните снабдители и на клиенти присъе</w:t>
            </w:r>
            <w:r w:rsidR="00CC46AE" w:rsidRPr="00B90AD7">
              <w:rPr>
                <w:rFonts w:ascii="Times New Roman" w:hAnsi="Times New Roman" w:cs="Times New Roman"/>
                <w:lang w:val="bg-BG"/>
              </w:rPr>
              <w:t>динени към газопреносната мрежа</w:t>
            </w:r>
            <w:r w:rsidR="007C51C5" w:rsidRPr="00B90AD7">
              <w:rPr>
                <w:rFonts w:ascii="Times New Roman" w:hAnsi="Times New Roman" w:cs="Times New Roman"/>
                <w:lang w:val="bg-BG"/>
              </w:rPr>
              <w:t xml:space="preserve"> за </w:t>
            </w:r>
            <w:r w:rsidR="00B90AD7" w:rsidRPr="00B90AD7">
              <w:rPr>
                <w:rFonts w:ascii="Times New Roman" w:hAnsi="Times New Roman" w:cs="Times New Roman"/>
                <w:lang w:val="bg-BG"/>
              </w:rPr>
              <w:t>трето</w:t>
            </w:r>
            <w:r w:rsidR="00D77392" w:rsidRPr="00B90AD7">
              <w:rPr>
                <w:rFonts w:ascii="Times New Roman" w:hAnsi="Times New Roman" w:cs="Times New Roman"/>
                <w:lang w:val="bg-BG"/>
              </w:rPr>
              <w:t xml:space="preserve"> </w:t>
            </w:r>
            <w:r w:rsidR="007C51C5" w:rsidRPr="00B90AD7">
              <w:rPr>
                <w:rFonts w:ascii="Times New Roman" w:hAnsi="Times New Roman" w:cs="Times New Roman"/>
                <w:lang w:val="bg-BG"/>
              </w:rPr>
              <w:t xml:space="preserve"> тримесечие на 201</w:t>
            </w:r>
            <w:r w:rsidR="0004333A" w:rsidRPr="00B90AD7">
              <w:rPr>
                <w:rFonts w:ascii="Times New Roman" w:hAnsi="Times New Roman" w:cs="Times New Roman"/>
                <w:lang w:val="bg-BG"/>
              </w:rPr>
              <w:t>8</w:t>
            </w:r>
            <w:r w:rsidRPr="00B90AD7">
              <w:rPr>
                <w:rFonts w:ascii="Times New Roman" w:hAnsi="Times New Roman" w:cs="Times New Roman"/>
                <w:lang w:val="bg-BG"/>
              </w:rPr>
              <w:t>г.</w:t>
            </w:r>
            <w:r w:rsidR="00DE514B" w:rsidRPr="00B90AD7">
              <w:rPr>
                <w:rFonts w:ascii="Times New Roman" w:hAnsi="Times New Roman" w:cs="Times New Roman"/>
                <w:lang w:val="bg-BG"/>
              </w:rPr>
              <w:t xml:space="preserve"> в размер на 3</w:t>
            </w:r>
            <w:r w:rsidR="00B90AD7" w:rsidRPr="00B90AD7">
              <w:rPr>
                <w:rFonts w:ascii="Times New Roman" w:hAnsi="Times New Roman" w:cs="Times New Roman"/>
                <w:lang w:val="bg-BG"/>
              </w:rPr>
              <w:t>7</w:t>
            </w:r>
            <w:r w:rsidR="00DE514B" w:rsidRPr="00B90AD7">
              <w:rPr>
                <w:rFonts w:ascii="Times New Roman" w:hAnsi="Times New Roman" w:cs="Times New Roman"/>
                <w:lang w:val="bg-BG"/>
              </w:rPr>
              <w:t>,</w:t>
            </w:r>
            <w:r w:rsidR="00B90AD7" w:rsidRPr="00B90AD7">
              <w:rPr>
                <w:rFonts w:ascii="Times New Roman" w:hAnsi="Times New Roman" w:cs="Times New Roman"/>
                <w:lang w:val="bg-BG"/>
              </w:rPr>
              <w:t>79</w:t>
            </w:r>
            <w:r w:rsidR="00DE514B" w:rsidRPr="00B90AD7">
              <w:rPr>
                <w:rFonts w:ascii="Times New Roman" w:hAnsi="Times New Roman" w:cs="Times New Roman"/>
                <w:lang w:val="bg-BG"/>
              </w:rPr>
              <w:t xml:space="preserve"> лева/</w:t>
            </w:r>
            <w:r w:rsidR="00DE514B" w:rsidRPr="00B90AD7">
              <w:rPr>
                <w:rFonts w:ascii="Times New Roman" w:hAnsi="Times New Roman" w:cs="Times New Roman"/>
                <w:lang w:val="en-US"/>
              </w:rPr>
              <w:t>MWh</w:t>
            </w:r>
            <w:r w:rsidR="00DE514B" w:rsidRPr="00B90AD7">
              <w:rPr>
                <w:rFonts w:ascii="Times New Roman" w:hAnsi="Times New Roman" w:cs="Times New Roman"/>
                <w:lang w:val="bg-BG"/>
              </w:rPr>
              <w:t xml:space="preserve"> </w:t>
            </w:r>
            <w:r w:rsidR="00DE514B" w:rsidRPr="00B90AD7">
              <w:rPr>
                <w:rFonts w:ascii="Times New Roman" w:hAnsi="Times New Roman" w:cs="Times New Roman"/>
                <w:lang w:val="en-US"/>
              </w:rPr>
              <w:t>(</w:t>
            </w:r>
            <w:r w:rsidR="00B90AD7" w:rsidRPr="00B90AD7">
              <w:rPr>
                <w:rFonts w:ascii="Times New Roman" w:hAnsi="Times New Roman" w:cs="Times New Roman"/>
                <w:lang w:val="bg-BG"/>
              </w:rPr>
              <w:t>400</w:t>
            </w:r>
            <w:r w:rsidR="007C51C5" w:rsidRPr="00B90AD7">
              <w:rPr>
                <w:rFonts w:ascii="Times New Roman" w:hAnsi="Times New Roman" w:cs="Times New Roman"/>
                <w:lang w:val="bg-BG"/>
              </w:rPr>
              <w:t>,</w:t>
            </w:r>
            <w:r w:rsidR="00B90AD7" w:rsidRPr="00B90AD7">
              <w:rPr>
                <w:rFonts w:ascii="Times New Roman" w:hAnsi="Times New Roman" w:cs="Times New Roman"/>
                <w:lang w:val="bg-BG"/>
              </w:rPr>
              <w:t>95</w:t>
            </w:r>
            <w:r w:rsidR="007C51C5" w:rsidRPr="00B90AD7">
              <w:rPr>
                <w:rFonts w:ascii="Times New Roman" w:hAnsi="Times New Roman" w:cs="Times New Roman"/>
                <w:lang w:val="bg-BG"/>
              </w:rPr>
              <w:t xml:space="preserve"> лева/1000 куб.</w:t>
            </w:r>
            <w:r w:rsidRPr="00B90AD7">
              <w:rPr>
                <w:rFonts w:ascii="Times New Roman" w:hAnsi="Times New Roman" w:cs="Times New Roman"/>
                <w:lang w:val="bg-BG"/>
              </w:rPr>
              <w:t>м.</w:t>
            </w:r>
            <w:r w:rsidR="00DE514B" w:rsidRPr="00B90AD7">
              <w:rPr>
                <w:rFonts w:ascii="Times New Roman" w:hAnsi="Times New Roman" w:cs="Times New Roman"/>
                <w:lang w:val="en-US"/>
              </w:rPr>
              <w:t>)</w:t>
            </w:r>
            <w:r w:rsidR="00F0636F" w:rsidRPr="00B90AD7">
              <w:rPr>
                <w:rFonts w:ascii="Times New Roman" w:hAnsi="Times New Roman" w:cs="Times New Roman"/>
                <w:lang w:val="bg-BG"/>
              </w:rPr>
              <w:t xml:space="preserve">, </w:t>
            </w:r>
            <w:r w:rsidRPr="00B90AD7">
              <w:rPr>
                <w:rFonts w:ascii="Times New Roman" w:hAnsi="Times New Roman" w:cs="Times New Roman"/>
                <w:lang w:val="bg-BG"/>
              </w:rPr>
              <w:t>без акциз</w:t>
            </w:r>
            <w:r w:rsidR="007C51C5" w:rsidRPr="00B90AD7">
              <w:rPr>
                <w:rFonts w:ascii="Times New Roman" w:hAnsi="Times New Roman" w:cs="Times New Roman"/>
                <w:lang w:val="bg-BG"/>
              </w:rPr>
              <w:t xml:space="preserve"> и ДДС</w:t>
            </w:r>
            <w:r w:rsidR="00F0636F" w:rsidRPr="00B90AD7">
              <w:rPr>
                <w:rFonts w:ascii="Times New Roman" w:hAnsi="Times New Roman" w:cs="Times New Roman"/>
                <w:lang w:val="bg-BG"/>
              </w:rPr>
              <w:t xml:space="preserve">. </w:t>
            </w:r>
          </w:p>
          <w:p w:rsidR="00D31B05" w:rsidRPr="00B90AD7" w:rsidRDefault="00D31B05" w:rsidP="00DE514B">
            <w:pPr>
              <w:shd w:val="clear" w:color="auto" w:fill="FFFFFF"/>
              <w:spacing w:line="240" w:lineRule="auto"/>
              <w:jc w:val="both"/>
              <w:rPr>
                <w:rFonts w:ascii="Times New Roman" w:hAnsi="Times New Roman" w:cs="Times New Roman"/>
                <w:lang w:val="bg-BG"/>
              </w:rPr>
            </w:pPr>
          </w:p>
        </w:tc>
      </w:tr>
      <w:tr w:rsidR="00A4352F" w:rsidRPr="00B132BC" w:rsidTr="002D55B9">
        <w:trPr>
          <w:trHeight w:val="255"/>
        </w:trPr>
        <w:tc>
          <w:tcPr>
            <w:tcW w:w="702" w:type="dxa"/>
            <w:tcBorders>
              <w:top w:val="nil"/>
              <w:left w:val="nil"/>
              <w:bottom w:val="nil"/>
              <w:right w:val="nil"/>
            </w:tcBorders>
            <w:vAlign w:val="center"/>
          </w:tcPr>
          <w:p w:rsidR="00A4352F" w:rsidRPr="00B132BC" w:rsidRDefault="00A4352F" w:rsidP="00A4352F">
            <w:pPr>
              <w:tabs>
                <w:tab w:val="left" w:pos="1418"/>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22.</w:t>
            </w:r>
          </w:p>
        </w:tc>
        <w:tc>
          <w:tcPr>
            <w:tcW w:w="8730" w:type="dxa"/>
            <w:gridSpan w:val="5"/>
            <w:tcBorders>
              <w:top w:val="nil"/>
              <w:left w:val="nil"/>
              <w:bottom w:val="nil"/>
              <w:right w:val="nil"/>
            </w:tcBorders>
          </w:tcPr>
          <w:p w:rsidR="00A4352F" w:rsidRPr="00B132BC" w:rsidRDefault="00A4352F" w:rsidP="00A4352F">
            <w:pPr>
              <w:shd w:val="clear" w:color="auto" w:fill="FFFFFF"/>
              <w:spacing w:line="240" w:lineRule="auto"/>
              <w:jc w:val="both"/>
              <w:rPr>
                <w:rFonts w:ascii="Times New Roman" w:hAnsi="Times New Roman" w:cs="Times New Roman"/>
                <w:b/>
                <w:lang w:val="bg-BG"/>
              </w:rPr>
            </w:pPr>
            <w:r w:rsidRPr="008321DF">
              <w:rPr>
                <w:rFonts w:ascii="Times New Roman" w:hAnsi="Times New Roman" w:cs="Times New Roman"/>
                <w:b/>
                <w:lang w:val="bg-BG"/>
              </w:rPr>
              <w:t>ОПОВЕСТЯВАНЕ СЪГЛАСНО ЗАКОНОВИ ИЗИСКВАНИЯ</w:t>
            </w:r>
          </w:p>
        </w:tc>
      </w:tr>
      <w:tr w:rsidR="00A4352F" w:rsidRPr="00B132BC" w:rsidTr="002D55B9">
        <w:trPr>
          <w:trHeight w:val="255"/>
        </w:trPr>
        <w:tc>
          <w:tcPr>
            <w:tcW w:w="702" w:type="dxa"/>
            <w:tcBorders>
              <w:top w:val="nil"/>
              <w:left w:val="nil"/>
              <w:bottom w:val="nil"/>
              <w:right w:val="nil"/>
            </w:tcBorders>
            <w:vAlign w:val="center"/>
          </w:tcPr>
          <w:p w:rsidR="00A4352F" w:rsidRPr="00B132BC" w:rsidRDefault="00A4352F" w:rsidP="00A4352F">
            <w:pPr>
              <w:tabs>
                <w:tab w:val="left" w:pos="1418"/>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bottom w:val="nil"/>
              <w:right w:val="nil"/>
            </w:tcBorders>
          </w:tcPr>
          <w:p w:rsidR="00A4352F" w:rsidRPr="008321DF" w:rsidRDefault="00A4352F" w:rsidP="00A4352F">
            <w:pPr>
              <w:shd w:val="clear" w:color="auto" w:fill="FFFFFF"/>
              <w:spacing w:line="240" w:lineRule="auto"/>
              <w:jc w:val="both"/>
              <w:rPr>
                <w:rFonts w:ascii="Times New Roman" w:hAnsi="Times New Roman" w:cs="Times New Roman"/>
                <w:b/>
                <w:lang w:val="bg-BG"/>
              </w:rPr>
            </w:pPr>
          </w:p>
        </w:tc>
      </w:tr>
      <w:tr w:rsidR="00A4352F" w:rsidRPr="00B132BC" w:rsidTr="002D55B9">
        <w:trPr>
          <w:trHeight w:val="255"/>
        </w:trPr>
        <w:tc>
          <w:tcPr>
            <w:tcW w:w="702" w:type="dxa"/>
            <w:tcBorders>
              <w:top w:val="nil"/>
              <w:left w:val="nil"/>
              <w:bottom w:val="nil"/>
              <w:right w:val="nil"/>
            </w:tcBorders>
            <w:vAlign w:val="center"/>
          </w:tcPr>
          <w:p w:rsidR="00A4352F" w:rsidRPr="00B132BC" w:rsidRDefault="00A4352F" w:rsidP="00A4352F">
            <w:pPr>
              <w:tabs>
                <w:tab w:val="left" w:pos="1418"/>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bottom w:val="nil"/>
              <w:right w:val="nil"/>
            </w:tcBorders>
          </w:tcPr>
          <w:p w:rsidR="00A4352F" w:rsidRPr="00A4352F" w:rsidRDefault="00A4352F" w:rsidP="00A4352F">
            <w:pPr>
              <w:pStyle w:val="NormalWeb"/>
              <w:jc w:val="both"/>
              <w:rPr>
                <w:sz w:val="20"/>
                <w:szCs w:val="20"/>
                <w:lang w:eastAsia="en-US"/>
              </w:rPr>
            </w:pPr>
            <w:r>
              <w:rPr>
                <w:sz w:val="20"/>
                <w:szCs w:val="20"/>
                <w:lang w:eastAsia="en-US"/>
              </w:rPr>
              <w:t xml:space="preserve">          </w:t>
            </w:r>
            <w:r w:rsidRPr="008321DF">
              <w:rPr>
                <w:sz w:val="20"/>
                <w:szCs w:val="20"/>
                <w:lang w:eastAsia="en-US"/>
              </w:rPr>
              <w:t xml:space="preserve">Този междинен съкратен финансов отчет е одитиран от одиторско дружество </w:t>
            </w:r>
            <w:proofErr w:type="spellStart"/>
            <w:r w:rsidRPr="008321DF">
              <w:rPr>
                <w:sz w:val="20"/>
                <w:szCs w:val="20"/>
                <w:lang w:eastAsia="en-US"/>
              </w:rPr>
              <w:t>Ейч</w:t>
            </w:r>
            <w:proofErr w:type="spellEnd"/>
            <w:r w:rsidRPr="008321DF">
              <w:rPr>
                <w:sz w:val="20"/>
                <w:szCs w:val="20"/>
                <w:lang w:eastAsia="en-US"/>
              </w:rPr>
              <w:t xml:space="preserve"> </w:t>
            </w:r>
            <w:proofErr w:type="spellStart"/>
            <w:r w:rsidRPr="008321DF">
              <w:rPr>
                <w:sz w:val="20"/>
                <w:szCs w:val="20"/>
                <w:lang w:eastAsia="en-US"/>
              </w:rPr>
              <w:t>Ел</w:t>
            </w:r>
            <w:proofErr w:type="spellEnd"/>
            <w:r w:rsidRPr="008321DF">
              <w:rPr>
                <w:sz w:val="20"/>
                <w:szCs w:val="20"/>
                <w:lang w:eastAsia="en-US"/>
              </w:rPr>
              <w:t xml:space="preserve"> Би България ООД, на основание договор сключен между Български Енергиен Холдинг ЕАД и </w:t>
            </w:r>
            <w:proofErr w:type="spellStart"/>
            <w:r w:rsidRPr="008321DF">
              <w:rPr>
                <w:sz w:val="20"/>
                <w:szCs w:val="20"/>
                <w:lang w:eastAsia="en-US"/>
              </w:rPr>
              <w:t>Ейч</w:t>
            </w:r>
            <w:proofErr w:type="spellEnd"/>
            <w:r w:rsidRPr="008321DF">
              <w:rPr>
                <w:sz w:val="20"/>
                <w:szCs w:val="20"/>
                <w:lang w:eastAsia="en-US"/>
              </w:rPr>
              <w:t xml:space="preserve"> </w:t>
            </w:r>
            <w:proofErr w:type="spellStart"/>
            <w:r w:rsidRPr="008321DF">
              <w:rPr>
                <w:sz w:val="20"/>
                <w:szCs w:val="20"/>
                <w:lang w:eastAsia="en-US"/>
              </w:rPr>
              <w:t>Ел</w:t>
            </w:r>
            <w:proofErr w:type="spellEnd"/>
            <w:r w:rsidRPr="008321DF">
              <w:rPr>
                <w:sz w:val="20"/>
                <w:szCs w:val="20"/>
                <w:lang w:eastAsia="en-US"/>
              </w:rPr>
              <w:t xml:space="preserve"> Би България ООД</w:t>
            </w:r>
            <w:r w:rsidRPr="008321DF">
              <w:rPr>
                <w:sz w:val="20"/>
                <w:szCs w:val="20"/>
                <w:lang w:val="en-US" w:eastAsia="en-US"/>
              </w:rPr>
              <w:t>.</w:t>
            </w:r>
            <w:r w:rsidRPr="008321DF">
              <w:rPr>
                <w:sz w:val="20"/>
                <w:szCs w:val="20"/>
                <w:lang w:eastAsia="en-US"/>
              </w:rPr>
              <w:t xml:space="preserve"> Дружеството не начислява суми  за независим финансов одит. Междинният съкратен консолидиран финансов отчет на</w:t>
            </w:r>
            <w:r>
              <w:rPr>
                <w:sz w:val="20"/>
                <w:szCs w:val="20"/>
                <w:lang w:eastAsia="en-US"/>
              </w:rPr>
              <w:t xml:space="preserve"> Български Енергиен Холдинг ЕАД </w:t>
            </w:r>
            <w:r w:rsidRPr="008321DF">
              <w:rPr>
                <w:sz w:val="20"/>
                <w:szCs w:val="20"/>
                <w:lang w:eastAsia="en-US"/>
              </w:rPr>
              <w:t>съдържа оповестяване за начислените суми за услуги, предоставяни от регистрирани одитори за независим финансов одит. През периода регистрираните одитори не са предоставяли други услуги.</w:t>
            </w:r>
            <w:r w:rsidRPr="00D50F1F">
              <w:rPr>
                <w:sz w:val="20"/>
                <w:szCs w:val="20"/>
                <w:lang w:eastAsia="en-US"/>
              </w:rPr>
              <w:t xml:space="preserve"> </w:t>
            </w:r>
          </w:p>
        </w:tc>
      </w:tr>
      <w:tr w:rsidR="00A4352F" w:rsidRPr="00B132BC" w:rsidTr="002D55B9">
        <w:trPr>
          <w:trHeight w:val="255"/>
        </w:trPr>
        <w:tc>
          <w:tcPr>
            <w:tcW w:w="702" w:type="dxa"/>
            <w:tcBorders>
              <w:top w:val="nil"/>
              <w:left w:val="nil"/>
              <w:bottom w:val="nil"/>
              <w:right w:val="nil"/>
            </w:tcBorders>
            <w:vAlign w:val="center"/>
          </w:tcPr>
          <w:p w:rsidR="00A4352F" w:rsidRPr="00B132BC" w:rsidRDefault="00A4352F" w:rsidP="00A4352F">
            <w:pPr>
              <w:tabs>
                <w:tab w:val="left" w:pos="1418"/>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bottom w:val="nil"/>
              <w:right w:val="nil"/>
            </w:tcBorders>
          </w:tcPr>
          <w:p w:rsidR="00A4352F" w:rsidRPr="00B132BC" w:rsidRDefault="00A4352F" w:rsidP="00A4352F">
            <w:pPr>
              <w:shd w:val="clear" w:color="auto" w:fill="FFFFFF"/>
              <w:spacing w:line="240" w:lineRule="auto"/>
              <w:jc w:val="both"/>
              <w:rPr>
                <w:rFonts w:ascii="Times New Roman" w:hAnsi="Times New Roman" w:cs="Times New Roman"/>
                <w:b/>
                <w:lang w:val="bg-BG"/>
              </w:rPr>
            </w:pPr>
          </w:p>
        </w:tc>
      </w:tr>
      <w:tr w:rsidR="00A4352F" w:rsidRPr="00B132BC" w:rsidTr="002D55B9">
        <w:trPr>
          <w:trHeight w:val="255"/>
        </w:trPr>
        <w:tc>
          <w:tcPr>
            <w:tcW w:w="702" w:type="dxa"/>
            <w:tcBorders>
              <w:top w:val="nil"/>
              <w:left w:val="nil"/>
              <w:bottom w:val="nil"/>
              <w:right w:val="nil"/>
            </w:tcBorders>
            <w:vAlign w:val="center"/>
          </w:tcPr>
          <w:p w:rsidR="00A4352F" w:rsidRPr="00B132BC" w:rsidRDefault="00A4352F" w:rsidP="00A4352F">
            <w:pPr>
              <w:tabs>
                <w:tab w:val="left" w:pos="1418"/>
                <w:tab w:val="center" w:pos="3402"/>
                <w:tab w:val="center" w:pos="4536"/>
                <w:tab w:val="center" w:pos="5670"/>
                <w:tab w:val="center" w:pos="6804"/>
                <w:tab w:val="right" w:pos="7655"/>
              </w:tabs>
              <w:rPr>
                <w:rFonts w:ascii="Times New Roman" w:hAnsi="Times New Roman" w:cs="Times New Roman"/>
                <w:b/>
                <w:bCs/>
                <w:lang w:val="bg-BG"/>
              </w:rPr>
            </w:pPr>
            <w:r w:rsidRPr="00B132BC">
              <w:rPr>
                <w:rFonts w:ascii="Times New Roman" w:hAnsi="Times New Roman" w:cs="Times New Roman"/>
                <w:b/>
                <w:bCs/>
                <w:lang w:val="bg-BG"/>
              </w:rPr>
              <w:t>2</w:t>
            </w:r>
            <w:r>
              <w:rPr>
                <w:rFonts w:ascii="Times New Roman" w:hAnsi="Times New Roman" w:cs="Times New Roman"/>
                <w:b/>
                <w:bCs/>
                <w:lang w:val="bg-BG"/>
              </w:rPr>
              <w:t>3</w:t>
            </w:r>
            <w:r w:rsidRPr="00B132BC">
              <w:rPr>
                <w:rFonts w:ascii="Times New Roman" w:hAnsi="Times New Roman" w:cs="Times New Roman"/>
                <w:b/>
                <w:bCs/>
                <w:lang w:val="bg-BG"/>
              </w:rPr>
              <w:t>.</w:t>
            </w:r>
          </w:p>
        </w:tc>
        <w:tc>
          <w:tcPr>
            <w:tcW w:w="8730" w:type="dxa"/>
            <w:gridSpan w:val="5"/>
            <w:tcBorders>
              <w:top w:val="nil"/>
              <w:left w:val="nil"/>
              <w:bottom w:val="nil"/>
              <w:right w:val="nil"/>
            </w:tcBorders>
          </w:tcPr>
          <w:p w:rsidR="00A4352F" w:rsidRPr="00B132BC" w:rsidRDefault="00A4352F" w:rsidP="00A4352F">
            <w:pPr>
              <w:shd w:val="clear" w:color="auto" w:fill="FFFFFF"/>
              <w:spacing w:line="240" w:lineRule="auto"/>
              <w:jc w:val="both"/>
              <w:rPr>
                <w:rFonts w:ascii="Times New Roman" w:hAnsi="Times New Roman" w:cs="Times New Roman"/>
                <w:b/>
                <w:sz w:val="24"/>
                <w:szCs w:val="24"/>
                <w:lang w:val="bg-BG"/>
              </w:rPr>
            </w:pPr>
            <w:r w:rsidRPr="00B132BC">
              <w:rPr>
                <w:rFonts w:ascii="Times New Roman" w:hAnsi="Times New Roman" w:cs="Times New Roman"/>
                <w:b/>
                <w:lang w:val="bg-BG"/>
              </w:rPr>
              <w:t>ОДОБРЕНИЕ НА МЕЖДИННИЯ СЪКРАТЕН ФИНАНСОВ ОТЧЕТ</w:t>
            </w:r>
          </w:p>
        </w:tc>
      </w:tr>
      <w:tr w:rsidR="00A4352F" w:rsidRPr="00B132BC" w:rsidTr="002D55B9">
        <w:trPr>
          <w:trHeight w:val="255"/>
        </w:trPr>
        <w:tc>
          <w:tcPr>
            <w:tcW w:w="702" w:type="dxa"/>
            <w:tcBorders>
              <w:top w:val="nil"/>
              <w:left w:val="nil"/>
              <w:bottom w:val="nil"/>
              <w:right w:val="nil"/>
            </w:tcBorders>
            <w:vAlign w:val="center"/>
          </w:tcPr>
          <w:p w:rsidR="00A4352F" w:rsidRPr="00B132BC" w:rsidRDefault="00A4352F" w:rsidP="00A4352F">
            <w:pPr>
              <w:tabs>
                <w:tab w:val="left" w:pos="1418"/>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bottom w:val="nil"/>
              <w:right w:val="nil"/>
            </w:tcBorders>
          </w:tcPr>
          <w:p w:rsidR="00A4352F" w:rsidRPr="00B132BC" w:rsidRDefault="00A4352F" w:rsidP="00A4352F">
            <w:pPr>
              <w:shd w:val="clear" w:color="auto" w:fill="FFFFFF"/>
              <w:spacing w:line="240" w:lineRule="auto"/>
              <w:jc w:val="both"/>
              <w:rPr>
                <w:rFonts w:ascii="Times New Roman" w:hAnsi="Times New Roman" w:cs="Times New Roman"/>
                <w:lang w:val="bg-BG"/>
              </w:rPr>
            </w:pPr>
          </w:p>
        </w:tc>
      </w:tr>
      <w:tr w:rsidR="00A4352F" w:rsidRPr="00B132BC" w:rsidTr="002D55B9">
        <w:trPr>
          <w:trHeight w:val="255"/>
        </w:trPr>
        <w:tc>
          <w:tcPr>
            <w:tcW w:w="702" w:type="dxa"/>
            <w:tcBorders>
              <w:top w:val="nil"/>
              <w:left w:val="nil"/>
              <w:bottom w:val="nil"/>
              <w:right w:val="nil"/>
            </w:tcBorders>
            <w:vAlign w:val="center"/>
          </w:tcPr>
          <w:p w:rsidR="00A4352F" w:rsidRPr="00B132BC" w:rsidRDefault="00A4352F" w:rsidP="00A4352F">
            <w:pPr>
              <w:tabs>
                <w:tab w:val="left" w:pos="1418"/>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bottom w:val="nil"/>
              <w:right w:val="nil"/>
            </w:tcBorders>
          </w:tcPr>
          <w:p w:rsidR="00A4352F" w:rsidRPr="00986F78" w:rsidRDefault="00A4352F" w:rsidP="005D051A">
            <w:pPr>
              <w:shd w:val="clear" w:color="auto" w:fill="FFFFFF"/>
              <w:spacing w:line="240" w:lineRule="auto"/>
              <w:ind w:firstLine="500"/>
              <w:jc w:val="both"/>
              <w:rPr>
                <w:rFonts w:ascii="Times New Roman" w:hAnsi="Times New Roman" w:cs="Times New Roman"/>
                <w:sz w:val="24"/>
                <w:szCs w:val="24"/>
                <w:lang w:val="bg-BG"/>
              </w:rPr>
            </w:pPr>
            <w:r w:rsidRPr="00986F78">
              <w:rPr>
                <w:rFonts w:ascii="Times New Roman" w:hAnsi="Times New Roman" w:cs="Times New Roman"/>
                <w:lang w:val="bg-BG"/>
              </w:rPr>
              <w:t xml:space="preserve">Междинният съкратен финансов отчет към 30 юни 2018г., (включително сравнителната информация) е одобрен и приет от Съвета на директорите на </w:t>
            </w:r>
            <w:r w:rsidR="005D051A">
              <w:rPr>
                <w:rFonts w:ascii="Times New Roman" w:hAnsi="Times New Roman" w:cs="Times New Roman"/>
                <w:lang w:val="bg-BG"/>
              </w:rPr>
              <w:t>6</w:t>
            </w:r>
            <w:r w:rsidRPr="00986F78">
              <w:rPr>
                <w:rFonts w:ascii="Times New Roman" w:hAnsi="Times New Roman" w:cs="Times New Roman"/>
                <w:lang w:val="en-US"/>
              </w:rPr>
              <w:t xml:space="preserve"> </w:t>
            </w:r>
            <w:r w:rsidRPr="00986F78">
              <w:rPr>
                <w:rFonts w:ascii="Times New Roman" w:hAnsi="Times New Roman" w:cs="Times New Roman"/>
                <w:lang w:val="bg-BG"/>
              </w:rPr>
              <w:t>август 2018г.</w:t>
            </w:r>
          </w:p>
        </w:tc>
      </w:tr>
      <w:tr w:rsidR="00A4352F" w:rsidRPr="00B132BC" w:rsidTr="002D55B9">
        <w:trPr>
          <w:trHeight w:val="255"/>
        </w:trPr>
        <w:tc>
          <w:tcPr>
            <w:tcW w:w="702" w:type="dxa"/>
            <w:tcBorders>
              <w:top w:val="nil"/>
              <w:left w:val="nil"/>
              <w:bottom w:val="nil"/>
              <w:right w:val="nil"/>
            </w:tcBorders>
            <w:vAlign w:val="center"/>
          </w:tcPr>
          <w:p w:rsidR="00A4352F" w:rsidRPr="00B132BC" w:rsidRDefault="00A4352F" w:rsidP="00A4352F">
            <w:pPr>
              <w:tabs>
                <w:tab w:val="left" w:pos="1418"/>
                <w:tab w:val="center" w:pos="3402"/>
                <w:tab w:val="center" w:pos="4536"/>
                <w:tab w:val="center" w:pos="5670"/>
                <w:tab w:val="center" w:pos="6804"/>
                <w:tab w:val="right" w:pos="7655"/>
              </w:tabs>
              <w:rPr>
                <w:rFonts w:ascii="Times New Roman" w:hAnsi="Times New Roman" w:cs="Times New Roman"/>
                <w:b/>
                <w:bCs/>
                <w:lang w:val="bg-BG"/>
              </w:rPr>
            </w:pPr>
          </w:p>
        </w:tc>
        <w:tc>
          <w:tcPr>
            <w:tcW w:w="8730" w:type="dxa"/>
            <w:gridSpan w:val="5"/>
            <w:tcBorders>
              <w:top w:val="nil"/>
              <w:left w:val="nil"/>
              <w:bottom w:val="nil"/>
              <w:right w:val="nil"/>
            </w:tcBorders>
          </w:tcPr>
          <w:p w:rsidR="00A4352F" w:rsidRPr="00986F78" w:rsidRDefault="00A4352F" w:rsidP="00A4352F">
            <w:pPr>
              <w:shd w:val="clear" w:color="auto" w:fill="FFFFFF"/>
              <w:spacing w:line="240" w:lineRule="auto"/>
              <w:jc w:val="both"/>
              <w:rPr>
                <w:rFonts w:ascii="Times New Roman" w:hAnsi="Times New Roman" w:cs="Times New Roman"/>
                <w:lang w:val="bg-BG"/>
              </w:rPr>
            </w:pPr>
          </w:p>
        </w:tc>
      </w:tr>
    </w:tbl>
    <w:p w:rsidR="00D3736E" w:rsidRPr="00FF10A9" w:rsidRDefault="00D3736E" w:rsidP="0050083E">
      <w:pPr>
        <w:tabs>
          <w:tab w:val="left" w:pos="3060"/>
        </w:tabs>
        <w:rPr>
          <w:rFonts w:ascii="Times New Roman" w:eastAsia="Calibri" w:hAnsi="Times New Roman" w:cs="Times New Roman"/>
          <w:b/>
          <w:sz w:val="22"/>
          <w:szCs w:val="22"/>
          <w:lang w:val="bg-BG" w:eastAsia="bg-BG"/>
        </w:rPr>
      </w:pPr>
    </w:p>
    <w:sectPr w:rsidR="00D3736E" w:rsidRPr="00FF10A9" w:rsidSect="00A705C1">
      <w:footerReference w:type="default" r:id="rId24"/>
      <w:pgSz w:w="11906" w:h="16838"/>
      <w:pgMar w:top="1417" w:right="1417" w:bottom="1417"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963" w:rsidRDefault="00635963" w:rsidP="00BB3A54">
      <w:pPr>
        <w:spacing w:line="240" w:lineRule="auto"/>
      </w:pPr>
      <w:r>
        <w:separator/>
      </w:r>
    </w:p>
  </w:endnote>
  <w:endnote w:type="continuationSeparator" w:id="0">
    <w:p w:rsidR="00635963" w:rsidRDefault="00635963" w:rsidP="00BB3A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90" w:type="pct"/>
      <w:tblInd w:w="115" w:type="dxa"/>
      <w:tblBorders>
        <w:top w:val="single" w:sz="2" w:space="0" w:color="404040"/>
      </w:tblBorders>
      <w:tblCellMar>
        <w:top w:w="72" w:type="dxa"/>
        <w:left w:w="115" w:type="dxa"/>
        <w:bottom w:w="72" w:type="dxa"/>
        <w:right w:w="115" w:type="dxa"/>
      </w:tblCellMar>
      <w:tblLook w:val="04A0"/>
    </w:tblPr>
    <w:tblGrid>
      <w:gridCol w:w="9210"/>
      <w:gridCol w:w="233"/>
      <w:gridCol w:w="335"/>
      <w:gridCol w:w="247"/>
    </w:tblGrid>
    <w:tr w:rsidR="00EA5C3F" w:rsidRPr="00614331" w:rsidTr="0033282E">
      <w:trPr>
        <w:gridAfter w:val="1"/>
        <w:wAfter w:w="123" w:type="pct"/>
      </w:trPr>
      <w:tc>
        <w:tcPr>
          <w:tcW w:w="4594" w:type="pct"/>
        </w:tcPr>
        <w:p w:rsidR="00EA5C3F" w:rsidRPr="00614331" w:rsidRDefault="00EA5C3F" w:rsidP="0033282E">
          <w:pPr>
            <w:pStyle w:val="Footer"/>
            <w:tabs>
              <w:tab w:val="clear" w:pos="9072"/>
              <w:tab w:val="right" w:pos="9383"/>
            </w:tabs>
            <w:ind w:left="-115" w:right="-399"/>
            <w:rPr>
              <w:lang w:val="ru-RU"/>
            </w:rPr>
          </w:pPr>
          <w:r w:rsidRPr="00614331">
            <w:rPr>
              <w:rFonts w:ascii="Times New Roman" w:hAnsi="Times New Roman"/>
              <w:lang w:val="bg-BG"/>
            </w:rPr>
            <w:t>Приложенията</w:t>
          </w:r>
          <w:r w:rsidRPr="00614331">
            <w:rPr>
              <w:rFonts w:ascii="Times New Roman" w:hAnsi="Times New Roman"/>
              <w:lang w:val="ru-RU"/>
            </w:rPr>
            <w:t xml:space="preserve"> </w:t>
          </w:r>
          <w:r w:rsidRPr="00614331">
            <w:rPr>
              <w:rFonts w:ascii="Times New Roman" w:hAnsi="Times New Roman"/>
              <w:lang w:val="bg-BG"/>
            </w:rPr>
            <w:t xml:space="preserve">на стр. 5 до </w:t>
          </w:r>
          <w:r>
            <w:rPr>
              <w:rFonts w:ascii="Times New Roman" w:hAnsi="Times New Roman"/>
              <w:lang w:val="bg-BG"/>
            </w:rPr>
            <w:t>20</w:t>
          </w:r>
          <w:r w:rsidRPr="00614331">
            <w:rPr>
              <w:rFonts w:ascii="Times New Roman" w:hAnsi="Times New Roman"/>
              <w:lang w:val="bg-BG"/>
            </w:rPr>
            <w:t xml:space="preserve"> представляват неразделна част от настоящия междинен финансов отчет.</w:t>
          </w:r>
        </w:p>
      </w:tc>
      <w:tc>
        <w:tcPr>
          <w:tcW w:w="283" w:type="pct"/>
          <w:gridSpan w:val="2"/>
          <w:shd w:val="clear" w:color="auto" w:fill="595959"/>
        </w:tcPr>
        <w:p w:rsidR="00EA5C3F" w:rsidRPr="001E5FAB" w:rsidRDefault="00724B5E" w:rsidP="0033282E">
          <w:pPr>
            <w:pStyle w:val="Header"/>
            <w:jc w:val="right"/>
            <w:rPr>
              <w:rFonts w:ascii="Times New Roman" w:hAnsi="Times New Roman"/>
              <w:color w:val="FFFFFF"/>
            </w:rPr>
          </w:pPr>
          <w:r w:rsidRPr="001E5FAB">
            <w:rPr>
              <w:rFonts w:ascii="Times New Roman" w:hAnsi="Times New Roman"/>
              <w:color w:val="FFFFFF"/>
            </w:rPr>
            <w:fldChar w:fldCharType="begin"/>
          </w:r>
          <w:r w:rsidR="00EA5C3F" w:rsidRPr="001E5FAB">
            <w:rPr>
              <w:rFonts w:ascii="Times New Roman" w:hAnsi="Times New Roman"/>
              <w:color w:val="FFFFFF"/>
            </w:rPr>
            <w:instrText xml:space="preserve"> PAGE   \* MERGEFORMAT </w:instrText>
          </w:r>
          <w:r w:rsidRPr="001E5FAB">
            <w:rPr>
              <w:rFonts w:ascii="Times New Roman" w:hAnsi="Times New Roman"/>
              <w:color w:val="FFFFFF"/>
            </w:rPr>
            <w:fldChar w:fldCharType="separate"/>
          </w:r>
          <w:r w:rsidR="00EA5C3F">
            <w:rPr>
              <w:rFonts w:ascii="Times New Roman" w:hAnsi="Times New Roman"/>
              <w:noProof/>
              <w:color w:val="FFFFFF"/>
            </w:rPr>
            <w:t>1</w:t>
          </w:r>
          <w:r w:rsidRPr="001E5FAB">
            <w:rPr>
              <w:rFonts w:ascii="Times New Roman" w:hAnsi="Times New Roman"/>
              <w:color w:val="FFFFFF"/>
            </w:rPr>
            <w:fldChar w:fldCharType="end"/>
          </w:r>
        </w:p>
      </w:tc>
    </w:tr>
    <w:tr w:rsidR="00EA5C3F" w:rsidTr="0033282E">
      <w:tc>
        <w:tcPr>
          <w:tcW w:w="4710" w:type="pct"/>
          <w:gridSpan w:val="2"/>
        </w:tcPr>
        <w:p w:rsidR="00EA5C3F" w:rsidRPr="00025FFE" w:rsidRDefault="00EA5C3F" w:rsidP="00803D0A">
          <w:pPr>
            <w:pStyle w:val="Footer"/>
            <w:tabs>
              <w:tab w:val="clear" w:pos="9072"/>
              <w:tab w:val="right" w:pos="9383"/>
            </w:tabs>
            <w:ind w:left="-115" w:right="-399"/>
            <w:rPr>
              <w:color w:val="FF0000"/>
              <w:lang w:val="ru-RU"/>
            </w:rPr>
          </w:pPr>
        </w:p>
      </w:tc>
      <w:tc>
        <w:tcPr>
          <w:tcW w:w="290" w:type="pct"/>
          <w:gridSpan w:val="2"/>
          <w:shd w:val="clear" w:color="auto" w:fill="595959"/>
        </w:tcPr>
        <w:p w:rsidR="00EA5C3F" w:rsidRPr="001F273A" w:rsidRDefault="00EA5C3F" w:rsidP="00803D0A">
          <w:pPr>
            <w:pStyle w:val="Header"/>
            <w:jc w:val="right"/>
            <w:rPr>
              <w:rFonts w:ascii="Times New Roman" w:hAnsi="Times New Roman"/>
              <w:color w:val="FFFFFF"/>
              <w:lang w:val="bg-BG"/>
            </w:rPr>
          </w:pPr>
          <w:r>
            <w:rPr>
              <w:rFonts w:ascii="Times New Roman" w:hAnsi="Times New Roman"/>
              <w:color w:val="FFFFFF"/>
              <w:lang w:val="bg-BG"/>
            </w:rPr>
            <w:t>1</w:t>
          </w:r>
        </w:p>
      </w:tc>
    </w:tr>
  </w:tbl>
  <w:p w:rsidR="00EA5C3F" w:rsidRDefault="00EA5C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57" w:type="pct"/>
      <w:tblInd w:w="115" w:type="dxa"/>
      <w:tblBorders>
        <w:top w:val="single" w:sz="2" w:space="0" w:color="404040"/>
      </w:tblBorders>
      <w:tblCellMar>
        <w:top w:w="72" w:type="dxa"/>
        <w:left w:w="115" w:type="dxa"/>
        <w:bottom w:w="72" w:type="dxa"/>
        <w:right w:w="115" w:type="dxa"/>
      </w:tblCellMar>
      <w:tblLook w:val="04A0"/>
    </w:tblPr>
    <w:tblGrid>
      <w:gridCol w:w="9213"/>
      <w:gridCol w:w="567"/>
    </w:tblGrid>
    <w:tr w:rsidR="00EA5C3F" w:rsidRPr="00614331" w:rsidTr="00FB106E">
      <w:tc>
        <w:tcPr>
          <w:tcW w:w="4710" w:type="pct"/>
        </w:tcPr>
        <w:p w:rsidR="00EA5C3F" w:rsidRPr="00614331" w:rsidRDefault="00EA5C3F" w:rsidP="009A68B3">
          <w:pPr>
            <w:pStyle w:val="Footer"/>
            <w:tabs>
              <w:tab w:val="clear" w:pos="9072"/>
              <w:tab w:val="right" w:pos="9383"/>
            </w:tabs>
            <w:ind w:left="-115" w:right="-399"/>
            <w:rPr>
              <w:lang w:val="ru-RU"/>
            </w:rPr>
          </w:pPr>
          <w:r w:rsidRPr="00614331">
            <w:rPr>
              <w:rFonts w:ascii="Times New Roman" w:hAnsi="Times New Roman"/>
              <w:lang w:val="bg-BG"/>
            </w:rPr>
            <w:t>Приложенията</w:t>
          </w:r>
          <w:r w:rsidRPr="00614331">
            <w:rPr>
              <w:rFonts w:ascii="Times New Roman" w:hAnsi="Times New Roman"/>
              <w:lang w:val="ru-RU"/>
            </w:rPr>
            <w:t xml:space="preserve"> </w:t>
          </w:r>
          <w:r w:rsidRPr="00614331">
            <w:rPr>
              <w:rFonts w:ascii="Times New Roman" w:hAnsi="Times New Roman"/>
              <w:lang w:val="bg-BG"/>
            </w:rPr>
            <w:t xml:space="preserve">на стр. 5 до </w:t>
          </w:r>
          <w:r>
            <w:rPr>
              <w:rFonts w:ascii="Times New Roman" w:hAnsi="Times New Roman"/>
              <w:lang w:val="bg-BG"/>
            </w:rPr>
            <w:t>20</w:t>
          </w:r>
          <w:r w:rsidRPr="00614331">
            <w:rPr>
              <w:rFonts w:ascii="Times New Roman" w:hAnsi="Times New Roman"/>
              <w:lang w:val="bg-BG"/>
            </w:rPr>
            <w:t xml:space="preserve"> представляват неразделна част от настоящия междинен финансов отчет.</w:t>
          </w:r>
        </w:p>
      </w:tc>
      <w:tc>
        <w:tcPr>
          <w:tcW w:w="290" w:type="pct"/>
          <w:shd w:val="clear" w:color="auto" w:fill="595959"/>
        </w:tcPr>
        <w:p w:rsidR="00EA5C3F" w:rsidRPr="001E5FAB" w:rsidRDefault="00724B5E" w:rsidP="006F2655">
          <w:pPr>
            <w:pStyle w:val="Header"/>
            <w:jc w:val="right"/>
            <w:rPr>
              <w:rFonts w:ascii="Times New Roman" w:hAnsi="Times New Roman"/>
              <w:color w:val="FFFFFF"/>
            </w:rPr>
          </w:pPr>
          <w:r w:rsidRPr="001E5FAB">
            <w:rPr>
              <w:rFonts w:ascii="Times New Roman" w:hAnsi="Times New Roman"/>
              <w:color w:val="FFFFFF"/>
            </w:rPr>
            <w:fldChar w:fldCharType="begin"/>
          </w:r>
          <w:r w:rsidR="00EA5C3F" w:rsidRPr="001E5FAB">
            <w:rPr>
              <w:rFonts w:ascii="Times New Roman" w:hAnsi="Times New Roman"/>
              <w:color w:val="FFFFFF"/>
            </w:rPr>
            <w:instrText xml:space="preserve"> PAGE   \* MERGEFORMAT </w:instrText>
          </w:r>
          <w:r w:rsidRPr="001E5FAB">
            <w:rPr>
              <w:rFonts w:ascii="Times New Roman" w:hAnsi="Times New Roman"/>
              <w:color w:val="FFFFFF"/>
            </w:rPr>
            <w:fldChar w:fldCharType="separate"/>
          </w:r>
          <w:r w:rsidR="00B57721">
            <w:rPr>
              <w:rFonts w:ascii="Times New Roman" w:hAnsi="Times New Roman"/>
              <w:noProof/>
              <w:color w:val="FFFFFF"/>
            </w:rPr>
            <w:t>1</w:t>
          </w:r>
          <w:r w:rsidRPr="001E5FAB">
            <w:rPr>
              <w:rFonts w:ascii="Times New Roman" w:hAnsi="Times New Roman"/>
              <w:color w:val="FFFFFF"/>
            </w:rPr>
            <w:fldChar w:fldCharType="end"/>
          </w:r>
        </w:p>
      </w:tc>
    </w:tr>
  </w:tbl>
  <w:p w:rsidR="00EA5C3F" w:rsidRPr="005E4E82" w:rsidRDefault="00EA5C3F" w:rsidP="005E4E82">
    <w:pPr>
      <w:pStyle w:val="Footer"/>
      <w:rPr>
        <w:lang w:val="bg-BG"/>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57" w:type="pct"/>
      <w:tblInd w:w="115" w:type="dxa"/>
      <w:tblBorders>
        <w:top w:val="single" w:sz="2" w:space="0" w:color="404040"/>
      </w:tblBorders>
      <w:tblCellMar>
        <w:top w:w="72" w:type="dxa"/>
        <w:left w:w="115" w:type="dxa"/>
        <w:bottom w:w="72" w:type="dxa"/>
        <w:right w:w="115" w:type="dxa"/>
      </w:tblCellMar>
      <w:tblLook w:val="04A0"/>
    </w:tblPr>
    <w:tblGrid>
      <w:gridCol w:w="9211"/>
      <w:gridCol w:w="567"/>
    </w:tblGrid>
    <w:tr w:rsidR="00EA5C3F" w:rsidRPr="00614331" w:rsidTr="00EB3B5B">
      <w:tc>
        <w:tcPr>
          <w:tcW w:w="4710" w:type="pct"/>
        </w:tcPr>
        <w:p w:rsidR="00EA5C3F" w:rsidRPr="00614331" w:rsidRDefault="00EA5C3F" w:rsidP="0033282E">
          <w:pPr>
            <w:pStyle w:val="Footer"/>
            <w:tabs>
              <w:tab w:val="clear" w:pos="9072"/>
              <w:tab w:val="right" w:pos="9383"/>
            </w:tabs>
            <w:ind w:left="-115" w:right="-399"/>
            <w:rPr>
              <w:lang w:val="ru-RU"/>
            </w:rPr>
          </w:pPr>
          <w:r w:rsidRPr="00614331">
            <w:rPr>
              <w:rFonts w:ascii="Times New Roman" w:hAnsi="Times New Roman"/>
              <w:lang w:val="bg-BG"/>
            </w:rPr>
            <w:t>Приложенията</w:t>
          </w:r>
          <w:r w:rsidRPr="00614331">
            <w:rPr>
              <w:rFonts w:ascii="Times New Roman" w:hAnsi="Times New Roman"/>
              <w:lang w:val="ru-RU"/>
            </w:rPr>
            <w:t xml:space="preserve"> </w:t>
          </w:r>
          <w:r w:rsidRPr="00614331">
            <w:rPr>
              <w:rFonts w:ascii="Times New Roman" w:hAnsi="Times New Roman"/>
              <w:lang w:val="bg-BG"/>
            </w:rPr>
            <w:t xml:space="preserve">на стр. 5 до </w:t>
          </w:r>
          <w:r>
            <w:rPr>
              <w:rFonts w:ascii="Times New Roman" w:hAnsi="Times New Roman"/>
              <w:lang w:val="bg-BG"/>
            </w:rPr>
            <w:t>20</w:t>
          </w:r>
          <w:r w:rsidRPr="00614331">
            <w:rPr>
              <w:rFonts w:ascii="Times New Roman" w:hAnsi="Times New Roman"/>
              <w:lang w:val="bg-BG"/>
            </w:rPr>
            <w:t xml:space="preserve"> представляват неразделна част от настоящия междинен финансов отчет.</w:t>
          </w:r>
        </w:p>
      </w:tc>
      <w:tc>
        <w:tcPr>
          <w:tcW w:w="290" w:type="pct"/>
          <w:shd w:val="clear" w:color="auto" w:fill="595959"/>
        </w:tcPr>
        <w:p w:rsidR="00EA5C3F" w:rsidRPr="001E5FAB" w:rsidRDefault="00724B5E" w:rsidP="0033282E">
          <w:pPr>
            <w:pStyle w:val="Header"/>
            <w:jc w:val="right"/>
            <w:rPr>
              <w:rFonts w:ascii="Times New Roman" w:hAnsi="Times New Roman"/>
              <w:color w:val="FFFFFF"/>
            </w:rPr>
          </w:pPr>
          <w:r w:rsidRPr="001E5FAB">
            <w:rPr>
              <w:rFonts w:ascii="Times New Roman" w:hAnsi="Times New Roman"/>
              <w:color w:val="FFFFFF"/>
            </w:rPr>
            <w:fldChar w:fldCharType="begin"/>
          </w:r>
          <w:r w:rsidR="00EA5C3F" w:rsidRPr="001E5FAB">
            <w:rPr>
              <w:rFonts w:ascii="Times New Roman" w:hAnsi="Times New Roman"/>
              <w:color w:val="FFFFFF"/>
            </w:rPr>
            <w:instrText xml:space="preserve"> PAGE   \* MERGEFORMAT </w:instrText>
          </w:r>
          <w:r w:rsidRPr="001E5FAB">
            <w:rPr>
              <w:rFonts w:ascii="Times New Roman" w:hAnsi="Times New Roman"/>
              <w:color w:val="FFFFFF"/>
            </w:rPr>
            <w:fldChar w:fldCharType="separate"/>
          </w:r>
          <w:r w:rsidR="00B57721">
            <w:rPr>
              <w:rFonts w:ascii="Times New Roman" w:hAnsi="Times New Roman"/>
              <w:noProof/>
              <w:color w:val="FFFFFF"/>
            </w:rPr>
            <w:t>2</w:t>
          </w:r>
          <w:r w:rsidRPr="001E5FAB">
            <w:rPr>
              <w:rFonts w:ascii="Times New Roman" w:hAnsi="Times New Roman"/>
              <w:color w:val="FFFFFF"/>
            </w:rPr>
            <w:fldChar w:fldCharType="end"/>
          </w:r>
        </w:p>
      </w:tc>
    </w:tr>
  </w:tbl>
  <w:p w:rsidR="00EA5C3F" w:rsidRDefault="00EA5C3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57" w:type="pct"/>
      <w:tblInd w:w="115" w:type="dxa"/>
      <w:tblBorders>
        <w:top w:val="single" w:sz="2" w:space="0" w:color="404040"/>
      </w:tblBorders>
      <w:tblCellMar>
        <w:top w:w="72" w:type="dxa"/>
        <w:left w:w="115" w:type="dxa"/>
        <w:bottom w:w="72" w:type="dxa"/>
        <w:right w:w="115" w:type="dxa"/>
      </w:tblCellMar>
      <w:tblLook w:val="04A0"/>
    </w:tblPr>
    <w:tblGrid>
      <w:gridCol w:w="9211"/>
      <w:gridCol w:w="567"/>
    </w:tblGrid>
    <w:tr w:rsidR="00EA5C3F" w:rsidRPr="00614331" w:rsidTr="00CD4E51">
      <w:tc>
        <w:tcPr>
          <w:tcW w:w="4710" w:type="pct"/>
        </w:tcPr>
        <w:p w:rsidR="00EA5C3F" w:rsidRPr="00614331" w:rsidRDefault="00EA5C3F" w:rsidP="00CD4E51">
          <w:pPr>
            <w:pStyle w:val="Footer"/>
            <w:tabs>
              <w:tab w:val="clear" w:pos="9072"/>
              <w:tab w:val="right" w:pos="9383"/>
            </w:tabs>
            <w:ind w:left="-115" w:right="-399"/>
            <w:rPr>
              <w:lang w:val="ru-RU"/>
            </w:rPr>
          </w:pPr>
          <w:r w:rsidRPr="00614331">
            <w:rPr>
              <w:rFonts w:ascii="Times New Roman" w:hAnsi="Times New Roman"/>
              <w:lang w:val="bg-BG"/>
            </w:rPr>
            <w:t>Приложенията</w:t>
          </w:r>
          <w:r w:rsidRPr="00614331">
            <w:rPr>
              <w:rFonts w:ascii="Times New Roman" w:hAnsi="Times New Roman"/>
              <w:lang w:val="ru-RU"/>
            </w:rPr>
            <w:t xml:space="preserve"> </w:t>
          </w:r>
          <w:r w:rsidRPr="00614331">
            <w:rPr>
              <w:rFonts w:ascii="Times New Roman" w:hAnsi="Times New Roman"/>
              <w:lang w:val="bg-BG"/>
            </w:rPr>
            <w:t xml:space="preserve">на стр. 5 до </w:t>
          </w:r>
          <w:r>
            <w:rPr>
              <w:rFonts w:ascii="Times New Roman" w:hAnsi="Times New Roman"/>
              <w:lang w:val="bg-BG"/>
            </w:rPr>
            <w:t>20</w:t>
          </w:r>
          <w:r w:rsidRPr="00614331">
            <w:rPr>
              <w:rFonts w:ascii="Times New Roman" w:hAnsi="Times New Roman"/>
              <w:lang w:val="bg-BG"/>
            </w:rPr>
            <w:t xml:space="preserve"> представляват неразделна част от настоящия междинен финансов отчет.</w:t>
          </w:r>
        </w:p>
      </w:tc>
      <w:tc>
        <w:tcPr>
          <w:tcW w:w="290" w:type="pct"/>
          <w:shd w:val="clear" w:color="auto" w:fill="595959"/>
        </w:tcPr>
        <w:p w:rsidR="00EA5C3F" w:rsidRPr="001E5FAB" w:rsidRDefault="00724B5E" w:rsidP="00CD4E51">
          <w:pPr>
            <w:pStyle w:val="Header"/>
            <w:jc w:val="right"/>
            <w:rPr>
              <w:rFonts w:ascii="Times New Roman" w:hAnsi="Times New Roman"/>
              <w:color w:val="FFFFFF"/>
            </w:rPr>
          </w:pPr>
          <w:r w:rsidRPr="001E5FAB">
            <w:rPr>
              <w:rFonts w:ascii="Times New Roman" w:hAnsi="Times New Roman"/>
              <w:color w:val="FFFFFF"/>
            </w:rPr>
            <w:fldChar w:fldCharType="begin"/>
          </w:r>
          <w:r w:rsidR="00EA5C3F" w:rsidRPr="001E5FAB">
            <w:rPr>
              <w:rFonts w:ascii="Times New Roman" w:hAnsi="Times New Roman"/>
              <w:color w:val="FFFFFF"/>
            </w:rPr>
            <w:instrText xml:space="preserve"> PAGE   \* MERGEFORMAT </w:instrText>
          </w:r>
          <w:r w:rsidRPr="001E5FAB">
            <w:rPr>
              <w:rFonts w:ascii="Times New Roman" w:hAnsi="Times New Roman"/>
              <w:color w:val="FFFFFF"/>
            </w:rPr>
            <w:fldChar w:fldCharType="separate"/>
          </w:r>
          <w:r w:rsidR="00B57721">
            <w:rPr>
              <w:rFonts w:ascii="Times New Roman" w:hAnsi="Times New Roman"/>
              <w:noProof/>
              <w:color w:val="FFFFFF"/>
            </w:rPr>
            <w:t>3</w:t>
          </w:r>
          <w:r w:rsidRPr="001E5FAB">
            <w:rPr>
              <w:rFonts w:ascii="Times New Roman" w:hAnsi="Times New Roman"/>
              <w:color w:val="FFFFFF"/>
            </w:rPr>
            <w:fldChar w:fldCharType="end"/>
          </w:r>
        </w:p>
      </w:tc>
    </w:tr>
  </w:tbl>
  <w:p w:rsidR="00EA5C3F" w:rsidRDefault="00EA5C3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Default="00EA5C3F" w:rsidP="003B77E0">
    <w:pPr>
      <w:pStyle w:val="Header"/>
    </w:pPr>
  </w:p>
  <w:p w:rsidR="00EA5C3F" w:rsidRDefault="00EA5C3F" w:rsidP="003B77E0"/>
  <w:p w:rsidR="00EA5C3F" w:rsidRDefault="00EA5C3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Pr="001F273A" w:rsidRDefault="00EA5C3F" w:rsidP="00CD4E51">
    <w:pPr>
      <w:pStyle w:val="Header"/>
      <w:rPr>
        <w:rFonts w:ascii="Times New Roman" w:hAnsi="Times New Roman"/>
        <w:color w:val="FFFFFF"/>
        <w:lang w:val="bg-BG"/>
      </w:rPr>
    </w:pPr>
    <w:r>
      <w:rPr>
        <w:rFonts w:ascii="Times New Roman" w:hAnsi="Times New Roman"/>
        <w:color w:val="FFFFFF"/>
        <w:lang w:val="bg-BG"/>
      </w:rPr>
      <w:t>1</w:t>
    </w:r>
  </w:p>
  <w:tbl>
    <w:tblPr>
      <w:tblW w:w="5257" w:type="pct"/>
      <w:tblInd w:w="115" w:type="dxa"/>
      <w:tblBorders>
        <w:top w:val="single" w:sz="2" w:space="0" w:color="404040"/>
      </w:tblBorders>
      <w:tblCellMar>
        <w:top w:w="72" w:type="dxa"/>
        <w:left w:w="115" w:type="dxa"/>
        <w:bottom w:w="72" w:type="dxa"/>
        <w:right w:w="115" w:type="dxa"/>
      </w:tblCellMar>
      <w:tblLook w:val="04A0"/>
    </w:tblPr>
    <w:tblGrid>
      <w:gridCol w:w="9213"/>
      <w:gridCol w:w="567"/>
    </w:tblGrid>
    <w:tr w:rsidR="00EA5C3F" w:rsidRPr="00614331" w:rsidTr="002A5624">
      <w:tc>
        <w:tcPr>
          <w:tcW w:w="4710" w:type="pct"/>
        </w:tcPr>
        <w:p w:rsidR="00EA5C3F" w:rsidRPr="00614331" w:rsidRDefault="00EA5C3F" w:rsidP="00CD4E51">
          <w:pPr>
            <w:pStyle w:val="Footer"/>
            <w:tabs>
              <w:tab w:val="clear" w:pos="9072"/>
              <w:tab w:val="right" w:pos="9383"/>
            </w:tabs>
            <w:ind w:left="-115" w:right="-399"/>
            <w:rPr>
              <w:lang w:val="ru-RU"/>
            </w:rPr>
          </w:pPr>
          <w:r w:rsidRPr="00614331">
            <w:rPr>
              <w:rFonts w:ascii="Times New Roman" w:hAnsi="Times New Roman"/>
              <w:lang w:val="bg-BG"/>
            </w:rPr>
            <w:t>Приложенията</w:t>
          </w:r>
          <w:r w:rsidRPr="00614331">
            <w:rPr>
              <w:rFonts w:ascii="Times New Roman" w:hAnsi="Times New Roman"/>
              <w:lang w:val="ru-RU"/>
            </w:rPr>
            <w:t xml:space="preserve"> </w:t>
          </w:r>
          <w:r w:rsidRPr="00614331">
            <w:rPr>
              <w:rFonts w:ascii="Times New Roman" w:hAnsi="Times New Roman"/>
              <w:lang w:val="bg-BG"/>
            </w:rPr>
            <w:t xml:space="preserve">на стр. 5 до </w:t>
          </w:r>
          <w:r>
            <w:rPr>
              <w:rFonts w:ascii="Times New Roman" w:hAnsi="Times New Roman"/>
              <w:lang w:val="bg-BG"/>
            </w:rPr>
            <w:t>20</w:t>
          </w:r>
          <w:r w:rsidRPr="00614331">
            <w:rPr>
              <w:rFonts w:ascii="Times New Roman" w:hAnsi="Times New Roman"/>
              <w:lang w:val="bg-BG"/>
            </w:rPr>
            <w:t xml:space="preserve"> представляват неразделна част от настоящия междинен финансов отчет.</w:t>
          </w:r>
        </w:p>
      </w:tc>
      <w:tc>
        <w:tcPr>
          <w:tcW w:w="290" w:type="pct"/>
          <w:shd w:val="clear" w:color="auto" w:fill="595959"/>
        </w:tcPr>
        <w:p w:rsidR="00EA5C3F" w:rsidRPr="001E5FAB" w:rsidRDefault="00724B5E" w:rsidP="00CD4E51">
          <w:pPr>
            <w:pStyle w:val="Header"/>
            <w:jc w:val="right"/>
            <w:rPr>
              <w:rFonts w:ascii="Times New Roman" w:hAnsi="Times New Roman"/>
              <w:color w:val="FFFFFF"/>
            </w:rPr>
          </w:pPr>
          <w:r w:rsidRPr="001E5FAB">
            <w:rPr>
              <w:rFonts w:ascii="Times New Roman" w:hAnsi="Times New Roman"/>
              <w:color w:val="FFFFFF"/>
            </w:rPr>
            <w:fldChar w:fldCharType="begin"/>
          </w:r>
          <w:r w:rsidR="00EA5C3F" w:rsidRPr="001E5FAB">
            <w:rPr>
              <w:rFonts w:ascii="Times New Roman" w:hAnsi="Times New Roman"/>
              <w:color w:val="FFFFFF"/>
            </w:rPr>
            <w:instrText xml:space="preserve"> PAGE   \* MERGEFORMAT </w:instrText>
          </w:r>
          <w:r w:rsidRPr="001E5FAB">
            <w:rPr>
              <w:rFonts w:ascii="Times New Roman" w:hAnsi="Times New Roman"/>
              <w:color w:val="FFFFFF"/>
            </w:rPr>
            <w:fldChar w:fldCharType="separate"/>
          </w:r>
          <w:r w:rsidR="00B57721">
            <w:rPr>
              <w:rFonts w:ascii="Times New Roman" w:hAnsi="Times New Roman"/>
              <w:noProof/>
              <w:color w:val="FFFFFF"/>
            </w:rPr>
            <w:t>4</w:t>
          </w:r>
          <w:r w:rsidRPr="001E5FAB">
            <w:rPr>
              <w:rFonts w:ascii="Times New Roman" w:hAnsi="Times New Roman"/>
              <w:color w:val="FFFFFF"/>
            </w:rPr>
            <w:fldChar w:fldCharType="end"/>
          </w:r>
        </w:p>
      </w:tc>
    </w:tr>
  </w:tbl>
  <w:p w:rsidR="00EA5C3F" w:rsidRPr="001F273A" w:rsidRDefault="00EA5C3F" w:rsidP="00CD4E51">
    <w:pPr>
      <w:pStyle w:val="Header"/>
      <w:rPr>
        <w:rFonts w:ascii="Times New Roman" w:hAnsi="Times New Roman"/>
        <w:color w:val="FFFFFF"/>
        <w:lang w:val="bg-BG"/>
      </w:rPr>
    </w:pPr>
  </w:p>
  <w:p w:rsidR="00EA5C3F" w:rsidRPr="00042A42" w:rsidRDefault="00EA5C3F">
    <w:pPr>
      <w:pStyle w:val="Footer"/>
      <w:rPr>
        <w:rFonts w:ascii="Times New Roman" w:hAnsi="Times New Roman"/>
        <w:lang w:val="bg-BG"/>
      </w:rPr>
    </w:pPr>
    <w:r>
      <w:rPr>
        <w:lang w:val="bg-BG"/>
      </w:rPr>
      <w:tab/>
    </w:r>
    <w:r>
      <w:rPr>
        <w:lang w:val="bg-BG"/>
      </w:rPr>
      <w:tab/>
    </w:r>
  </w:p>
  <w:p w:rsidR="00EA5C3F" w:rsidRPr="00264EE5" w:rsidRDefault="00EA5C3F">
    <w:pPr>
      <w:pStyle w:val="Footer"/>
      <w:rPr>
        <w:lang w:val="bg-BG"/>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Default="00EA5C3F" w:rsidP="003B77E0">
    <w:pPr>
      <w:pStyle w:val="Header"/>
    </w:pPr>
  </w:p>
  <w:tbl>
    <w:tblPr>
      <w:tblW w:w="5257" w:type="pct"/>
      <w:tblInd w:w="115" w:type="dxa"/>
      <w:tblBorders>
        <w:top w:val="single" w:sz="2" w:space="0" w:color="404040"/>
      </w:tblBorders>
      <w:tblCellMar>
        <w:top w:w="72" w:type="dxa"/>
        <w:left w:w="115" w:type="dxa"/>
        <w:bottom w:w="72" w:type="dxa"/>
        <w:right w:w="115" w:type="dxa"/>
      </w:tblCellMar>
      <w:tblLook w:val="04A0"/>
    </w:tblPr>
    <w:tblGrid>
      <w:gridCol w:w="9213"/>
      <w:gridCol w:w="567"/>
    </w:tblGrid>
    <w:tr w:rsidR="00EA5C3F" w:rsidRPr="00614331" w:rsidTr="002A5624">
      <w:tc>
        <w:tcPr>
          <w:tcW w:w="4710" w:type="pct"/>
        </w:tcPr>
        <w:p w:rsidR="00EA5C3F" w:rsidRPr="00614331" w:rsidRDefault="00EA5C3F" w:rsidP="00D7185D">
          <w:pPr>
            <w:pStyle w:val="Footer"/>
            <w:tabs>
              <w:tab w:val="clear" w:pos="9072"/>
              <w:tab w:val="right" w:pos="9383"/>
            </w:tabs>
            <w:ind w:left="-115" w:right="-399"/>
            <w:rPr>
              <w:lang w:val="ru-RU"/>
            </w:rPr>
          </w:pPr>
        </w:p>
      </w:tc>
      <w:tc>
        <w:tcPr>
          <w:tcW w:w="290" w:type="pct"/>
          <w:shd w:val="clear" w:color="auto" w:fill="595959"/>
        </w:tcPr>
        <w:p w:rsidR="00EA5C3F" w:rsidRPr="001E5FAB" w:rsidRDefault="00724B5E" w:rsidP="00D7185D">
          <w:pPr>
            <w:pStyle w:val="Header"/>
            <w:jc w:val="right"/>
            <w:rPr>
              <w:rFonts w:ascii="Times New Roman" w:hAnsi="Times New Roman"/>
              <w:color w:val="FFFFFF"/>
            </w:rPr>
          </w:pPr>
          <w:r w:rsidRPr="001E5FAB">
            <w:rPr>
              <w:rFonts w:ascii="Times New Roman" w:hAnsi="Times New Roman"/>
              <w:color w:val="FFFFFF"/>
            </w:rPr>
            <w:fldChar w:fldCharType="begin"/>
          </w:r>
          <w:r w:rsidR="00EA5C3F" w:rsidRPr="001E5FAB">
            <w:rPr>
              <w:rFonts w:ascii="Times New Roman" w:hAnsi="Times New Roman"/>
              <w:color w:val="FFFFFF"/>
            </w:rPr>
            <w:instrText xml:space="preserve"> PAGE   \* MERGEFORMAT </w:instrText>
          </w:r>
          <w:r w:rsidRPr="001E5FAB">
            <w:rPr>
              <w:rFonts w:ascii="Times New Roman" w:hAnsi="Times New Roman"/>
              <w:color w:val="FFFFFF"/>
            </w:rPr>
            <w:fldChar w:fldCharType="separate"/>
          </w:r>
          <w:r w:rsidR="00B57721">
            <w:rPr>
              <w:rFonts w:ascii="Times New Roman" w:hAnsi="Times New Roman"/>
              <w:noProof/>
              <w:color w:val="FFFFFF"/>
            </w:rPr>
            <w:t>13</w:t>
          </w:r>
          <w:r w:rsidRPr="001E5FAB">
            <w:rPr>
              <w:rFonts w:ascii="Times New Roman" w:hAnsi="Times New Roman"/>
              <w:color w:val="FFFFFF"/>
            </w:rPr>
            <w:fldChar w:fldCharType="end"/>
          </w:r>
        </w:p>
      </w:tc>
    </w:tr>
  </w:tbl>
  <w:p w:rsidR="00EA5C3F" w:rsidRDefault="00EA5C3F" w:rsidP="003B77E0"/>
  <w:p w:rsidR="00EA5C3F" w:rsidRDefault="00EA5C3F">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Pr="001F273A" w:rsidRDefault="00EA5C3F" w:rsidP="00CD4E51">
    <w:pPr>
      <w:pStyle w:val="Header"/>
      <w:rPr>
        <w:rFonts w:ascii="Times New Roman" w:hAnsi="Times New Roman"/>
        <w:color w:val="FFFFFF"/>
        <w:lang w:val="bg-BG"/>
      </w:rPr>
    </w:pPr>
    <w:r>
      <w:rPr>
        <w:rFonts w:ascii="Times New Roman" w:hAnsi="Times New Roman"/>
        <w:color w:val="FFFFFF"/>
        <w:lang w:val="bg-BG"/>
      </w:rPr>
      <w:t>1</w:t>
    </w:r>
  </w:p>
  <w:tbl>
    <w:tblPr>
      <w:tblW w:w="5257" w:type="pct"/>
      <w:tblInd w:w="115" w:type="dxa"/>
      <w:tblBorders>
        <w:top w:val="single" w:sz="2" w:space="0" w:color="404040"/>
      </w:tblBorders>
      <w:tblCellMar>
        <w:top w:w="72" w:type="dxa"/>
        <w:left w:w="115" w:type="dxa"/>
        <w:bottom w:w="72" w:type="dxa"/>
        <w:right w:w="115" w:type="dxa"/>
      </w:tblCellMar>
      <w:tblLook w:val="04A0"/>
    </w:tblPr>
    <w:tblGrid>
      <w:gridCol w:w="9213"/>
      <w:gridCol w:w="567"/>
    </w:tblGrid>
    <w:tr w:rsidR="00EA5C3F" w:rsidRPr="00614331" w:rsidTr="002A5624">
      <w:tc>
        <w:tcPr>
          <w:tcW w:w="4710" w:type="pct"/>
        </w:tcPr>
        <w:p w:rsidR="00EA5C3F" w:rsidRPr="00614331" w:rsidRDefault="00EA5C3F" w:rsidP="00D7185D">
          <w:pPr>
            <w:pStyle w:val="Footer"/>
            <w:tabs>
              <w:tab w:val="clear" w:pos="9072"/>
              <w:tab w:val="right" w:pos="9383"/>
            </w:tabs>
            <w:ind w:left="-115" w:right="-399"/>
            <w:rPr>
              <w:lang w:val="ru-RU"/>
            </w:rPr>
          </w:pPr>
        </w:p>
      </w:tc>
      <w:tc>
        <w:tcPr>
          <w:tcW w:w="290" w:type="pct"/>
          <w:shd w:val="clear" w:color="auto" w:fill="595959"/>
        </w:tcPr>
        <w:p w:rsidR="00EA5C3F" w:rsidRPr="001E5FAB" w:rsidRDefault="00724B5E" w:rsidP="00D7185D">
          <w:pPr>
            <w:pStyle w:val="Header"/>
            <w:jc w:val="right"/>
            <w:rPr>
              <w:rFonts w:ascii="Times New Roman" w:hAnsi="Times New Roman"/>
              <w:color w:val="FFFFFF"/>
            </w:rPr>
          </w:pPr>
          <w:r w:rsidRPr="001E5FAB">
            <w:rPr>
              <w:rFonts w:ascii="Times New Roman" w:hAnsi="Times New Roman"/>
              <w:color w:val="FFFFFF"/>
            </w:rPr>
            <w:fldChar w:fldCharType="begin"/>
          </w:r>
          <w:r w:rsidR="00EA5C3F" w:rsidRPr="001E5FAB">
            <w:rPr>
              <w:rFonts w:ascii="Times New Roman" w:hAnsi="Times New Roman"/>
              <w:color w:val="FFFFFF"/>
            </w:rPr>
            <w:instrText xml:space="preserve"> PAGE   \* MERGEFORMAT </w:instrText>
          </w:r>
          <w:r w:rsidRPr="001E5FAB">
            <w:rPr>
              <w:rFonts w:ascii="Times New Roman" w:hAnsi="Times New Roman"/>
              <w:color w:val="FFFFFF"/>
            </w:rPr>
            <w:fldChar w:fldCharType="separate"/>
          </w:r>
          <w:r w:rsidR="00B57721">
            <w:rPr>
              <w:rFonts w:ascii="Times New Roman" w:hAnsi="Times New Roman"/>
              <w:noProof/>
              <w:color w:val="FFFFFF"/>
            </w:rPr>
            <w:t>5</w:t>
          </w:r>
          <w:r w:rsidRPr="001E5FAB">
            <w:rPr>
              <w:rFonts w:ascii="Times New Roman" w:hAnsi="Times New Roman"/>
              <w:color w:val="FFFFFF"/>
            </w:rPr>
            <w:fldChar w:fldCharType="end"/>
          </w:r>
        </w:p>
      </w:tc>
    </w:tr>
  </w:tbl>
  <w:p w:rsidR="00EA5C3F" w:rsidRPr="001F273A" w:rsidRDefault="00EA5C3F" w:rsidP="00CD4E51">
    <w:pPr>
      <w:pStyle w:val="Header"/>
      <w:rPr>
        <w:rFonts w:ascii="Times New Roman" w:hAnsi="Times New Roman"/>
        <w:color w:val="FFFFFF"/>
        <w:lang w:val="bg-BG"/>
      </w:rPr>
    </w:pPr>
  </w:p>
  <w:p w:rsidR="00EA5C3F" w:rsidRPr="00042A42" w:rsidRDefault="00EA5C3F">
    <w:pPr>
      <w:pStyle w:val="Footer"/>
      <w:rPr>
        <w:rFonts w:ascii="Times New Roman" w:hAnsi="Times New Roman"/>
        <w:lang w:val="bg-BG"/>
      </w:rPr>
    </w:pPr>
    <w:r>
      <w:rPr>
        <w:lang w:val="bg-BG"/>
      </w:rPr>
      <w:tab/>
    </w:r>
    <w:r>
      <w:rPr>
        <w:lang w:val="bg-BG"/>
      </w:rPr>
      <w:tab/>
    </w:r>
  </w:p>
  <w:p w:rsidR="00EA5C3F" w:rsidRPr="00264EE5" w:rsidRDefault="00EA5C3F">
    <w:pPr>
      <w:pStyle w:val="Footer"/>
      <w:rPr>
        <w:lang w:val="bg-BG"/>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57" w:type="pct"/>
      <w:tblInd w:w="115" w:type="dxa"/>
      <w:tblBorders>
        <w:top w:val="single" w:sz="2" w:space="0" w:color="404040"/>
      </w:tblBorders>
      <w:tblCellMar>
        <w:top w:w="72" w:type="dxa"/>
        <w:left w:w="115" w:type="dxa"/>
        <w:bottom w:w="72" w:type="dxa"/>
        <w:right w:w="115" w:type="dxa"/>
      </w:tblCellMar>
      <w:tblLook w:val="04A0"/>
    </w:tblPr>
    <w:tblGrid>
      <w:gridCol w:w="9213"/>
      <w:gridCol w:w="567"/>
    </w:tblGrid>
    <w:tr w:rsidR="00EA5C3F" w:rsidRPr="00614331" w:rsidTr="00EA5C3F">
      <w:tc>
        <w:tcPr>
          <w:tcW w:w="4710" w:type="pct"/>
        </w:tcPr>
        <w:p w:rsidR="00EA5C3F" w:rsidRPr="00614331" w:rsidRDefault="00EA5C3F" w:rsidP="009F043D">
          <w:pPr>
            <w:pStyle w:val="Footer"/>
            <w:tabs>
              <w:tab w:val="clear" w:pos="9072"/>
              <w:tab w:val="right" w:pos="9383"/>
            </w:tabs>
            <w:ind w:left="-115" w:right="-399"/>
            <w:rPr>
              <w:lang w:val="ru-RU"/>
            </w:rPr>
          </w:pPr>
        </w:p>
      </w:tc>
      <w:tc>
        <w:tcPr>
          <w:tcW w:w="290" w:type="pct"/>
          <w:shd w:val="clear" w:color="auto" w:fill="595959"/>
        </w:tcPr>
        <w:p w:rsidR="00EA5C3F" w:rsidRPr="001E5FAB" w:rsidRDefault="00724B5E" w:rsidP="009F043D">
          <w:pPr>
            <w:pStyle w:val="Header"/>
            <w:jc w:val="right"/>
            <w:rPr>
              <w:rFonts w:ascii="Times New Roman" w:hAnsi="Times New Roman"/>
              <w:color w:val="FFFFFF"/>
            </w:rPr>
          </w:pPr>
          <w:r w:rsidRPr="001E5FAB">
            <w:rPr>
              <w:rFonts w:ascii="Times New Roman" w:hAnsi="Times New Roman"/>
              <w:color w:val="FFFFFF"/>
            </w:rPr>
            <w:fldChar w:fldCharType="begin"/>
          </w:r>
          <w:r w:rsidR="00EA5C3F" w:rsidRPr="001E5FAB">
            <w:rPr>
              <w:rFonts w:ascii="Times New Roman" w:hAnsi="Times New Roman"/>
              <w:color w:val="FFFFFF"/>
            </w:rPr>
            <w:instrText xml:space="preserve"> PAGE   \* MERGEFORMAT </w:instrText>
          </w:r>
          <w:r w:rsidRPr="001E5FAB">
            <w:rPr>
              <w:rFonts w:ascii="Times New Roman" w:hAnsi="Times New Roman"/>
              <w:color w:val="FFFFFF"/>
            </w:rPr>
            <w:fldChar w:fldCharType="separate"/>
          </w:r>
          <w:r w:rsidR="00B57721">
            <w:rPr>
              <w:rFonts w:ascii="Times New Roman" w:hAnsi="Times New Roman"/>
              <w:noProof/>
              <w:color w:val="FFFFFF"/>
            </w:rPr>
            <w:t>20</w:t>
          </w:r>
          <w:r w:rsidRPr="001E5FAB">
            <w:rPr>
              <w:rFonts w:ascii="Times New Roman" w:hAnsi="Times New Roman"/>
              <w:color w:val="FFFFFF"/>
            </w:rPr>
            <w:fldChar w:fldCharType="end"/>
          </w:r>
        </w:p>
      </w:tc>
    </w:tr>
  </w:tbl>
  <w:p w:rsidR="00EA5C3F" w:rsidRPr="009F043D" w:rsidRDefault="00EA5C3F" w:rsidP="009F04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963" w:rsidRDefault="00635963" w:rsidP="00BB3A54">
      <w:pPr>
        <w:spacing w:line="240" w:lineRule="auto"/>
      </w:pPr>
      <w:r>
        <w:separator/>
      </w:r>
    </w:p>
  </w:footnote>
  <w:footnote w:type="continuationSeparator" w:id="0">
    <w:p w:rsidR="00635963" w:rsidRDefault="00635963" w:rsidP="00BB3A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Pr="00E802D8" w:rsidRDefault="00EA5C3F" w:rsidP="00E802D8">
    <w:pPr>
      <w:pStyle w:val="Header"/>
      <w:tabs>
        <w:tab w:val="left" w:pos="2580"/>
        <w:tab w:val="left" w:pos="2985"/>
      </w:tabs>
      <w:spacing w:after="120" w:line="276" w:lineRule="auto"/>
      <w:ind w:right="-567"/>
      <w:rPr>
        <w:b/>
        <w:bCs/>
        <w:color w:val="1F497D"/>
        <w:sz w:val="28"/>
        <w:szCs w:val="28"/>
      </w:rPr>
    </w:pPr>
    <w:r w:rsidRPr="00E802D8">
      <w:rPr>
        <w:rFonts w:ascii="Times New Roman" w:hAnsi="Times New Roman"/>
        <w:b/>
        <w:bCs/>
        <w:sz w:val="24"/>
        <w:szCs w:val="24"/>
        <w:lang w:val="bg-BG"/>
      </w:rPr>
      <w:t>БУЛГАРГАЗ ЕАД</w:t>
    </w:r>
  </w:p>
  <w:p w:rsidR="00EA5C3F" w:rsidRPr="006F0B6F" w:rsidRDefault="00EA5C3F" w:rsidP="00E802D8">
    <w:pPr>
      <w:tabs>
        <w:tab w:val="center" w:pos="4153"/>
        <w:tab w:val="right" w:pos="8306"/>
      </w:tabs>
      <w:rPr>
        <w:rFonts w:ascii="Times New Roman" w:hAnsi="Times New Roman" w:cs="Times New Roman"/>
        <w:b/>
        <w:bCs/>
        <w:sz w:val="24"/>
        <w:szCs w:val="24"/>
        <w:lang w:val="bg-BG"/>
      </w:rPr>
    </w:pPr>
    <w:r>
      <w:rPr>
        <w:rFonts w:ascii="Times New Roman" w:hAnsi="Times New Roman" w:cs="Times New Roman"/>
        <w:b/>
        <w:bCs/>
        <w:sz w:val="24"/>
        <w:szCs w:val="24"/>
        <w:lang w:val="bg-BG"/>
      </w:rPr>
      <w:t>ДРУГА</w:t>
    </w:r>
  </w:p>
  <w:p w:rsidR="00EA5C3F" w:rsidRPr="00E802D8" w:rsidRDefault="00EA5C3F" w:rsidP="00E802D8">
    <w:pPr>
      <w:tabs>
        <w:tab w:val="center" w:pos="4153"/>
        <w:tab w:val="right" w:pos="8306"/>
      </w:tabs>
      <w:rPr>
        <w:rFonts w:ascii="Times New Roman" w:hAnsi="Times New Roman" w:cs="Times New Roman"/>
        <w:b/>
        <w:bCs/>
        <w:sz w:val="24"/>
        <w:szCs w:val="24"/>
        <w:lang w:val="bg-BG"/>
      </w:rPr>
    </w:pPr>
    <w:r>
      <w:rPr>
        <w:rFonts w:ascii="Times New Roman" w:hAnsi="Times New Roman" w:cs="Times New Roman"/>
        <w:b/>
        <w:bCs/>
        <w:sz w:val="24"/>
        <w:szCs w:val="24"/>
        <w:lang w:val="bg-BG"/>
      </w:rPr>
      <w:t>30 СЕПТЕМВРИ 2017 г.</w:t>
    </w:r>
  </w:p>
  <w:p w:rsidR="00EA5C3F" w:rsidRDefault="00EA5C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Default="00EA5C3F" w:rsidP="009A68B3">
    <w:pPr>
      <w:pStyle w:val="Header"/>
      <w:tabs>
        <w:tab w:val="left" w:pos="2580"/>
        <w:tab w:val="left" w:pos="2985"/>
      </w:tabs>
      <w:spacing w:after="120" w:line="276" w:lineRule="auto"/>
      <w:ind w:right="-567"/>
      <w:rPr>
        <w:b/>
        <w:bCs/>
        <w:color w:val="1F497D"/>
        <w:sz w:val="28"/>
        <w:szCs w:val="28"/>
      </w:rPr>
    </w:pPr>
    <w:r>
      <w:rPr>
        <w:rFonts w:ascii="Times New Roman" w:hAnsi="Times New Roman"/>
        <w:b/>
        <w:bCs/>
        <w:sz w:val="24"/>
        <w:szCs w:val="24"/>
        <w:lang w:val="bg-BG"/>
      </w:rPr>
      <w:t>БУЛГАРГАЗ ЕАД</w:t>
    </w:r>
  </w:p>
  <w:p w:rsidR="00EA5C3F" w:rsidRDefault="00EA5C3F" w:rsidP="009A68B3">
    <w:pPr>
      <w:pStyle w:val="Header"/>
      <w:tabs>
        <w:tab w:val="left" w:pos="2580"/>
        <w:tab w:val="left" w:pos="2985"/>
      </w:tabs>
      <w:spacing w:after="120" w:line="276" w:lineRule="auto"/>
      <w:rPr>
        <w:color w:val="4F81BD"/>
      </w:rPr>
    </w:pPr>
    <w:r>
      <w:rPr>
        <w:rFonts w:ascii="Times New Roman" w:hAnsi="Times New Roman"/>
        <w:b/>
        <w:bCs/>
        <w:sz w:val="24"/>
        <w:szCs w:val="24"/>
        <w:lang w:val="bg-BG"/>
      </w:rPr>
      <w:t>СЪКРАТЕН ОТЧЕТ ЗА ФИНАНСОВОТО СЪСТОЯНИЕ</w:t>
    </w:r>
  </w:p>
  <w:p w:rsidR="00EA5C3F" w:rsidRPr="00B32EC7" w:rsidRDefault="00EA5C3F" w:rsidP="009A68B3">
    <w:pPr>
      <w:pStyle w:val="Header"/>
      <w:pBdr>
        <w:bottom w:val="single" w:sz="4" w:space="1" w:color="A5A5A5"/>
      </w:pBdr>
      <w:tabs>
        <w:tab w:val="left" w:pos="2580"/>
        <w:tab w:val="left" w:pos="2985"/>
      </w:tabs>
      <w:spacing w:after="120" w:line="276" w:lineRule="auto"/>
      <w:ind w:right="-709"/>
      <w:rPr>
        <w:color w:val="808080"/>
      </w:rPr>
    </w:pPr>
    <w:r w:rsidRPr="00C70086">
      <w:rPr>
        <w:rFonts w:ascii="Times New Roman" w:hAnsi="Times New Roman"/>
        <w:b/>
        <w:bCs/>
        <w:sz w:val="24"/>
        <w:szCs w:val="24"/>
        <w:lang w:val="ru-RU"/>
      </w:rPr>
      <w:t>3</w:t>
    </w:r>
    <w:r>
      <w:rPr>
        <w:rFonts w:ascii="Times New Roman" w:hAnsi="Times New Roman"/>
        <w:b/>
        <w:bCs/>
        <w:sz w:val="24"/>
        <w:szCs w:val="24"/>
        <w:lang w:val="ru-RU"/>
      </w:rPr>
      <w:t>0</w:t>
    </w:r>
    <w:r>
      <w:rPr>
        <w:rFonts w:ascii="Times New Roman" w:hAnsi="Times New Roman"/>
        <w:b/>
        <w:bCs/>
        <w:sz w:val="24"/>
        <w:szCs w:val="24"/>
        <w:lang w:val="en-US"/>
      </w:rPr>
      <w:t xml:space="preserve"> </w:t>
    </w:r>
    <w:r>
      <w:rPr>
        <w:rFonts w:ascii="Times New Roman" w:hAnsi="Times New Roman"/>
        <w:b/>
        <w:bCs/>
        <w:sz w:val="24"/>
        <w:szCs w:val="24"/>
        <w:lang w:val="bg-BG"/>
      </w:rPr>
      <w:t xml:space="preserve">ЮНИ </w:t>
    </w:r>
    <w:r>
      <w:rPr>
        <w:rFonts w:ascii="Times New Roman" w:hAnsi="Times New Roman"/>
        <w:b/>
        <w:bCs/>
        <w:sz w:val="24"/>
        <w:szCs w:val="24"/>
        <w:lang w:val="ru-RU"/>
      </w:rPr>
      <w:t>20</w:t>
    </w:r>
    <w:r>
      <w:rPr>
        <w:rFonts w:ascii="Times New Roman" w:hAnsi="Times New Roman"/>
        <w:b/>
        <w:bCs/>
        <w:sz w:val="24"/>
        <w:szCs w:val="24"/>
      </w:rPr>
      <w:t>1</w:t>
    </w:r>
    <w:r>
      <w:rPr>
        <w:rFonts w:ascii="Times New Roman" w:hAnsi="Times New Roman"/>
        <w:b/>
        <w:bCs/>
        <w:sz w:val="24"/>
        <w:szCs w:val="24"/>
        <w:lang w:val="bg-BG"/>
      </w:rPr>
      <w:t>8</w:t>
    </w:r>
    <w:r w:rsidRPr="00C70086">
      <w:rPr>
        <w:rFonts w:ascii="Times New Roman" w:hAnsi="Times New Roman"/>
        <w:b/>
        <w:bCs/>
        <w:sz w:val="24"/>
        <w:szCs w:val="24"/>
        <w:lang w:val="ru-RU"/>
      </w:rPr>
      <w:t xml:space="preserve"> г.</w:t>
    </w:r>
  </w:p>
  <w:p w:rsidR="00EA5C3F" w:rsidRDefault="00EA5C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Pr="00E802D8" w:rsidRDefault="00EA5C3F" w:rsidP="00E802D8">
    <w:pPr>
      <w:pStyle w:val="Header"/>
      <w:tabs>
        <w:tab w:val="left" w:pos="2580"/>
        <w:tab w:val="left" w:pos="2985"/>
      </w:tabs>
      <w:spacing w:after="120" w:line="276" w:lineRule="auto"/>
      <w:ind w:right="-567"/>
      <w:rPr>
        <w:b/>
        <w:bCs/>
        <w:color w:val="1F497D"/>
        <w:sz w:val="28"/>
        <w:szCs w:val="28"/>
      </w:rPr>
    </w:pPr>
    <w:r w:rsidRPr="00E802D8">
      <w:rPr>
        <w:rFonts w:ascii="Times New Roman" w:hAnsi="Times New Roman"/>
        <w:b/>
        <w:bCs/>
        <w:sz w:val="24"/>
        <w:szCs w:val="24"/>
        <w:lang w:val="bg-BG"/>
      </w:rPr>
      <w:t>БУЛГАРГАЗ ЕАД</w:t>
    </w:r>
  </w:p>
  <w:p w:rsidR="00EA5C3F" w:rsidRPr="006F0B6F" w:rsidRDefault="00EA5C3F" w:rsidP="00E802D8">
    <w:pPr>
      <w:tabs>
        <w:tab w:val="center" w:pos="4153"/>
        <w:tab w:val="right" w:pos="8306"/>
      </w:tabs>
      <w:rPr>
        <w:rFonts w:ascii="Times New Roman" w:hAnsi="Times New Roman" w:cs="Times New Roman"/>
        <w:b/>
        <w:bCs/>
        <w:sz w:val="24"/>
        <w:szCs w:val="24"/>
        <w:lang w:val="bg-BG"/>
      </w:rPr>
    </w:pPr>
    <w:r>
      <w:rPr>
        <w:rFonts w:ascii="Times New Roman" w:hAnsi="Times New Roman" w:cs="Times New Roman"/>
        <w:b/>
        <w:bCs/>
        <w:sz w:val="24"/>
        <w:szCs w:val="24"/>
        <w:lang w:val="bg-BG"/>
      </w:rPr>
      <w:t>СЪКРАТЕН ОТЧЕТ ЗА ПЕЧАЛБАТА ИЛИ ЗАГУБАТА И ДРУГИЯ ВСЕОБХВАТЕН ДОХОД</w:t>
    </w:r>
  </w:p>
  <w:p w:rsidR="00EA5C3F" w:rsidRPr="00E802D8" w:rsidRDefault="00EA5C3F" w:rsidP="00E802D8">
    <w:pPr>
      <w:tabs>
        <w:tab w:val="center" w:pos="4153"/>
        <w:tab w:val="right" w:pos="8306"/>
      </w:tabs>
      <w:rPr>
        <w:rFonts w:ascii="Times New Roman" w:hAnsi="Times New Roman" w:cs="Times New Roman"/>
        <w:b/>
        <w:bCs/>
        <w:sz w:val="24"/>
        <w:szCs w:val="24"/>
        <w:lang w:val="bg-BG"/>
      </w:rPr>
    </w:pPr>
    <w:r>
      <w:rPr>
        <w:rFonts w:ascii="Times New Roman" w:hAnsi="Times New Roman" w:cs="Times New Roman"/>
        <w:b/>
        <w:bCs/>
        <w:sz w:val="24"/>
        <w:szCs w:val="24"/>
        <w:lang w:val="bg-BG"/>
      </w:rPr>
      <w:t>30 ЮНИ 2018г.</w:t>
    </w:r>
  </w:p>
  <w:p w:rsidR="00EA5C3F" w:rsidRDefault="00EA5C3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Pr="00E802D8" w:rsidRDefault="00EA5C3F" w:rsidP="00E802D8">
    <w:pPr>
      <w:pStyle w:val="Header"/>
      <w:tabs>
        <w:tab w:val="left" w:pos="2580"/>
        <w:tab w:val="left" w:pos="2985"/>
      </w:tabs>
      <w:spacing w:after="120" w:line="276" w:lineRule="auto"/>
      <w:ind w:right="-567"/>
      <w:rPr>
        <w:b/>
        <w:bCs/>
        <w:color w:val="1F497D"/>
        <w:sz w:val="28"/>
        <w:szCs w:val="28"/>
      </w:rPr>
    </w:pPr>
    <w:r w:rsidRPr="00E802D8">
      <w:rPr>
        <w:rFonts w:ascii="Times New Roman" w:hAnsi="Times New Roman"/>
        <w:b/>
        <w:bCs/>
        <w:sz w:val="24"/>
        <w:szCs w:val="24"/>
        <w:lang w:val="bg-BG"/>
      </w:rPr>
      <w:t>БУЛГАРГАЗ ЕАД</w:t>
    </w:r>
  </w:p>
  <w:p w:rsidR="00EA5C3F" w:rsidRPr="006F0B6F" w:rsidRDefault="00EA5C3F" w:rsidP="00E802D8">
    <w:pPr>
      <w:tabs>
        <w:tab w:val="center" w:pos="4153"/>
        <w:tab w:val="right" w:pos="8306"/>
      </w:tabs>
      <w:rPr>
        <w:rFonts w:ascii="Times New Roman" w:hAnsi="Times New Roman" w:cs="Times New Roman"/>
        <w:b/>
        <w:bCs/>
        <w:sz w:val="24"/>
        <w:szCs w:val="24"/>
        <w:lang w:val="bg-BG"/>
      </w:rPr>
    </w:pPr>
    <w:r>
      <w:rPr>
        <w:rFonts w:ascii="Times New Roman" w:hAnsi="Times New Roman" w:cs="Times New Roman"/>
        <w:b/>
        <w:bCs/>
        <w:sz w:val="24"/>
        <w:szCs w:val="24"/>
        <w:lang w:val="bg-BG"/>
      </w:rPr>
      <w:t>СЪКРАТЕН ОТЧЕТ ЗА ПРОМЕНИТЕ В СОБСТВЕНИЯ КАПИТАЛ</w:t>
    </w:r>
  </w:p>
  <w:p w:rsidR="00EA5C3F" w:rsidRPr="00E802D8" w:rsidRDefault="00EA5C3F" w:rsidP="00E802D8">
    <w:pPr>
      <w:tabs>
        <w:tab w:val="center" w:pos="4153"/>
        <w:tab w:val="right" w:pos="8306"/>
      </w:tabs>
      <w:rPr>
        <w:rFonts w:ascii="Times New Roman" w:hAnsi="Times New Roman" w:cs="Times New Roman"/>
        <w:b/>
        <w:bCs/>
        <w:sz w:val="24"/>
        <w:szCs w:val="24"/>
        <w:lang w:val="bg-BG"/>
      </w:rPr>
    </w:pPr>
    <w:r>
      <w:rPr>
        <w:rFonts w:ascii="Times New Roman" w:hAnsi="Times New Roman" w:cs="Times New Roman"/>
        <w:b/>
        <w:bCs/>
        <w:sz w:val="24"/>
        <w:szCs w:val="24"/>
        <w:lang w:val="bg-BG"/>
      </w:rPr>
      <w:t>30 ЮНИ 2018г.</w:t>
    </w:r>
  </w:p>
  <w:p w:rsidR="00EA5C3F" w:rsidRDefault="00EA5C3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Default="00EA5C3F" w:rsidP="005D1BA8">
    <w:pPr>
      <w:pStyle w:val="Header"/>
      <w:tabs>
        <w:tab w:val="left" w:pos="2580"/>
        <w:tab w:val="left" w:pos="2985"/>
      </w:tabs>
      <w:spacing w:after="120" w:line="276" w:lineRule="auto"/>
      <w:ind w:right="-567"/>
      <w:rPr>
        <w:b/>
        <w:bCs/>
        <w:color w:val="1F497D"/>
        <w:sz w:val="28"/>
        <w:szCs w:val="28"/>
      </w:rPr>
    </w:pPr>
    <w:r>
      <w:rPr>
        <w:rFonts w:ascii="Times New Roman" w:hAnsi="Times New Roman"/>
        <w:b/>
        <w:bCs/>
        <w:sz w:val="24"/>
        <w:szCs w:val="24"/>
        <w:lang w:val="bg-BG"/>
      </w:rPr>
      <w:t>БУЛГАРГАЗ ЕАД</w:t>
    </w:r>
  </w:p>
  <w:p w:rsidR="00EA5C3F" w:rsidRDefault="00EA5C3F" w:rsidP="005D1BA8">
    <w:pPr>
      <w:pStyle w:val="Header"/>
      <w:rPr>
        <w:rFonts w:ascii="Times New Roman" w:hAnsi="Times New Roman"/>
        <w:b/>
        <w:bCs/>
        <w:sz w:val="24"/>
        <w:szCs w:val="24"/>
        <w:lang w:val="bg-BG"/>
      </w:rPr>
    </w:pPr>
    <w:r>
      <w:rPr>
        <w:rFonts w:ascii="Times New Roman" w:hAnsi="Times New Roman"/>
        <w:b/>
        <w:bCs/>
        <w:sz w:val="24"/>
        <w:szCs w:val="24"/>
        <w:lang w:val="bg-BG"/>
      </w:rPr>
      <w:t>ПРИЛОЖЕНИЯ КЪМ МЕЖДИННИЯ СЪКРАТЕН ФИНАНСОВ ОТЧЕТ</w:t>
    </w:r>
  </w:p>
  <w:p w:rsidR="00EA5C3F" w:rsidRDefault="00EA5C3F" w:rsidP="005D1BA8">
    <w:pPr>
      <w:pStyle w:val="Header"/>
    </w:pPr>
    <w:r>
      <w:rPr>
        <w:rFonts w:ascii="Times New Roman" w:hAnsi="Times New Roman"/>
        <w:b/>
        <w:bCs/>
        <w:sz w:val="24"/>
        <w:szCs w:val="24"/>
        <w:lang w:val="bg-BG"/>
      </w:rPr>
      <w:t>30 СЕПТЕМВРИ 2017г.</w:t>
    </w:r>
  </w:p>
  <w:p w:rsidR="00EA5C3F" w:rsidRDefault="00EA5C3F">
    <w:pPr>
      <w:pStyle w:val="Header"/>
    </w:pPr>
  </w:p>
  <w:p w:rsidR="00EA5C3F" w:rsidRDefault="00EA5C3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Pr="00E802D8" w:rsidRDefault="00EA5C3F" w:rsidP="00E802D8">
    <w:pPr>
      <w:pStyle w:val="Header"/>
      <w:tabs>
        <w:tab w:val="left" w:pos="2580"/>
        <w:tab w:val="left" w:pos="2985"/>
      </w:tabs>
      <w:spacing w:after="120" w:line="276" w:lineRule="auto"/>
      <w:ind w:right="-567"/>
      <w:rPr>
        <w:b/>
        <w:bCs/>
        <w:color w:val="1F497D"/>
        <w:sz w:val="28"/>
        <w:szCs w:val="28"/>
      </w:rPr>
    </w:pPr>
    <w:r w:rsidRPr="00E802D8">
      <w:rPr>
        <w:rFonts w:ascii="Times New Roman" w:hAnsi="Times New Roman"/>
        <w:b/>
        <w:bCs/>
        <w:sz w:val="24"/>
        <w:szCs w:val="24"/>
        <w:lang w:val="bg-BG"/>
      </w:rPr>
      <w:t>БУЛГАРГАЗ ЕАД</w:t>
    </w:r>
  </w:p>
  <w:p w:rsidR="00EA5C3F" w:rsidRPr="006F0B6F" w:rsidRDefault="00EA5C3F" w:rsidP="00E802D8">
    <w:pPr>
      <w:tabs>
        <w:tab w:val="center" w:pos="4153"/>
        <w:tab w:val="right" w:pos="8306"/>
      </w:tabs>
      <w:rPr>
        <w:rFonts w:ascii="Times New Roman" w:hAnsi="Times New Roman" w:cs="Times New Roman"/>
        <w:b/>
        <w:bCs/>
        <w:sz w:val="24"/>
        <w:szCs w:val="24"/>
        <w:lang w:val="bg-BG"/>
      </w:rPr>
    </w:pPr>
    <w:r w:rsidRPr="00E802D8">
      <w:rPr>
        <w:rFonts w:ascii="Times New Roman" w:hAnsi="Times New Roman" w:cs="Times New Roman"/>
        <w:b/>
        <w:bCs/>
        <w:sz w:val="24"/>
        <w:szCs w:val="24"/>
        <w:lang w:val="bg-BG"/>
      </w:rPr>
      <w:t xml:space="preserve">СЪКРАТЕН ОТЧЕТ ЗА </w:t>
    </w:r>
    <w:r>
      <w:rPr>
        <w:rFonts w:ascii="Times New Roman" w:hAnsi="Times New Roman" w:cs="Times New Roman"/>
        <w:b/>
        <w:bCs/>
        <w:sz w:val="24"/>
        <w:szCs w:val="24"/>
        <w:lang w:val="bg-BG"/>
      </w:rPr>
      <w:t>ПАРИЧНИТЕ ПОТОЦИ</w:t>
    </w:r>
  </w:p>
  <w:p w:rsidR="00EA5C3F" w:rsidRPr="00E802D8" w:rsidRDefault="00EA5C3F" w:rsidP="00E802D8">
    <w:pPr>
      <w:tabs>
        <w:tab w:val="center" w:pos="4153"/>
        <w:tab w:val="right" w:pos="8306"/>
      </w:tabs>
      <w:rPr>
        <w:rFonts w:ascii="Times New Roman" w:hAnsi="Times New Roman" w:cs="Times New Roman"/>
        <w:b/>
        <w:bCs/>
        <w:sz w:val="24"/>
        <w:szCs w:val="24"/>
        <w:lang w:val="bg-BG"/>
      </w:rPr>
    </w:pPr>
    <w:r>
      <w:rPr>
        <w:rFonts w:ascii="Times New Roman" w:hAnsi="Times New Roman" w:cs="Times New Roman"/>
        <w:b/>
        <w:bCs/>
        <w:sz w:val="24"/>
        <w:szCs w:val="24"/>
        <w:lang w:val="bg-BG"/>
      </w:rPr>
      <w:t>30 ЮНИ 2018г.</w:t>
    </w:r>
  </w:p>
  <w:p w:rsidR="00EA5C3F" w:rsidRDefault="00EA5C3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Default="00EA5C3F" w:rsidP="005D1BA8">
    <w:pPr>
      <w:pStyle w:val="Header"/>
      <w:tabs>
        <w:tab w:val="left" w:pos="2580"/>
        <w:tab w:val="left" w:pos="2985"/>
      </w:tabs>
      <w:spacing w:after="120" w:line="276" w:lineRule="auto"/>
      <w:ind w:right="-567"/>
      <w:rPr>
        <w:b/>
        <w:bCs/>
        <w:color w:val="1F497D"/>
        <w:sz w:val="28"/>
        <w:szCs w:val="28"/>
      </w:rPr>
    </w:pPr>
    <w:r>
      <w:rPr>
        <w:rFonts w:ascii="Times New Roman" w:hAnsi="Times New Roman"/>
        <w:b/>
        <w:bCs/>
        <w:sz w:val="24"/>
        <w:szCs w:val="24"/>
        <w:lang w:val="bg-BG"/>
      </w:rPr>
      <w:t>БУЛГАРГАЗ ЕАД</w:t>
    </w:r>
  </w:p>
  <w:p w:rsidR="00EA5C3F" w:rsidRDefault="00EA5C3F" w:rsidP="005D1BA8">
    <w:pPr>
      <w:pStyle w:val="Header"/>
      <w:rPr>
        <w:rFonts w:ascii="Times New Roman" w:hAnsi="Times New Roman"/>
        <w:b/>
        <w:bCs/>
        <w:sz w:val="24"/>
        <w:szCs w:val="24"/>
        <w:lang w:val="bg-BG"/>
      </w:rPr>
    </w:pPr>
    <w:r>
      <w:rPr>
        <w:rFonts w:ascii="Times New Roman" w:hAnsi="Times New Roman"/>
        <w:b/>
        <w:bCs/>
        <w:sz w:val="24"/>
        <w:szCs w:val="24"/>
        <w:lang w:val="bg-BG"/>
      </w:rPr>
      <w:t>ПРИЛОЖЕНИЯ КЪМ МЕЖДИННИЯ СЪКРАТЕН ФИНАНСОВ ОТЧЕТ</w:t>
    </w:r>
  </w:p>
  <w:p w:rsidR="00EA5C3F" w:rsidRDefault="00EA5C3F" w:rsidP="005D1BA8">
    <w:pPr>
      <w:pStyle w:val="Header"/>
    </w:pPr>
    <w:r>
      <w:rPr>
        <w:rFonts w:ascii="Times New Roman" w:hAnsi="Times New Roman"/>
        <w:b/>
        <w:bCs/>
        <w:sz w:val="24"/>
        <w:szCs w:val="24"/>
        <w:lang w:val="bg-BG"/>
      </w:rPr>
      <w:t>30 ЮНИ 2018г.</w:t>
    </w:r>
  </w:p>
  <w:p w:rsidR="00EA5C3F" w:rsidRPr="00A56953" w:rsidRDefault="00EA5C3F" w:rsidP="00A56953">
    <w:pPr>
      <w:pStyle w:val="Header"/>
      <w:pBdr>
        <w:bottom w:val="single" w:sz="4" w:space="1" w:color="A5A5A5"/>
      </w:pBdr>
      <w:tabs>
        <w:tab w:val="left" w:pos="2580"/>
        <w:tab w:val="left" w:pos="2985"/>
      </w:tabs>
      <w:spacing w:after="120" w:line="276" w:lineRule="auto"/>
      <w:ind w:right="-709"/>
      <w:rPr>
        <w:color w:val="808080"/>
        <w:sz w:val="16"/>
      </w:rPr>
    </w:pPr>
    <w:r w:rsidRPr="00A56953">
      <w:rPr>
        <w:rFonts w:ascii="Times New Roman" w:hAnsi="Times New Roman"/>
        <w:b/>
        <w:bCs/>
        <w:i/>
        <w:szCs w:val="24"/>
        <w:lang w:val="bg-BG"/>
      </w:rPr>
      <w:t>(Всички суми са в хиляди български лева, освен ако не е посочено друго)</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3F" w:rsidRPr="00E802D8" w:rsidRDefault="00EA5C3F" w:rsidP="00E802D8">
    <w:pPr>
      <w:pStyle w:val="Header"/>
      <w:tabs>
        <w:tab w:val="left" w:pos="2580"/>
        <w:tab w:val="left" w:pos="2985"/>
      </w:tabs>
      <w:spacing w:after="120" w:line="276" w:lineRule="auto"/>
      <w:ind w:right="-567"/>
      <w:rPr>
        <w:b/>
        <w:bCs/>
        <w:color w:val="1F497D"/>
        <w:sz w:val="28"/>
        <w:szCs w:val="28"/>
      </w:rPr>
    </w:pPr>
    <w:r w:rsidRPr="00E802D8">
      <w:rPr>
        <w:rFonts w:ascii="Times New Roman" w:hAnsi="Times New Roman"/>
        <w:b/>
        <w:bCs/>
        <w:sz w:val="24"/>
        <w:szCs w:val="24"/>
        <w:lang w:val="bg-BG"/>
      </w:rPr>
      <w:t>БУЛГАРГАЗ ЕАД</w:t>
    </w:r>
  </w:p>
  <w:p w:rsidR="00EA5C3F" w:rsidRDefault="00EA5C3F" w:rsidP="00EA411C">
    <w:pPr>
      <w:pStyle w:val="Header"/>
      <w:rPr>
        <w:rFonts w:ascii="Times New Roman" w:hAnsi="Times New Roman"/>
        <w:b/>
        <w:bCs/>
        <w:sz w:val="24"/>
        <w:szCs w:val="24"/>
        <w:lang w:val="bg-BG"/>
      </w:rPr>
    </w:pPr>
    <w:r>
      <w:rPr>
        <w:rFonts w:ascii="Times New Roman" w:hAnsi="Times New Roman"/>
        <w:b/>
        <w:bCs/>
        <w:sz w:val="24"/>
        <w:szCs w:val="24"/>
        <w:lang w:val="bg-BG"/>
      </w:rPr>
      <w:t>ПРИЛОЖЕНИЯ КЪМ МЕЖДИННИЯ СЪКРАТЕН ФИНАНСОВ ОТЧЕТ</w:t>
    </w:r>
  </w:p>
  <w:p w:rsidR="00EA5C3F" w:rsidRDefault="00EA5C3F" w:rsidP="00EA411C">
    <w:pPr>
      <w:pStyle w:val="Header"/>
      <w:rPr>
        <w:rFonts w:ascii="Times New Roman" w:hAnsi="Times New Roman"/>
        <w:b/>
        <w:bCs/>
        <w:sz w:val="24"/>
        <w:szCs w:val="24"/>
        <w:lang w:val="bg-BG"/>
      </w:rPr>
    </w:pPr>
    <w:r>
      <w:rPr>
        <w:rFonts w:ascii="Times New Roman" w:hAnsi="Times New Roman"/>
        <w:b/>
        <w:bCs/>
        <w:sz w:val="24"/>
        <w:szCs w:val="24"/>
        <w:lang w:val="bg-BG"/>
      </w:rPr>
      <w:t>30 ЮНИ 2018г.</w:t>
    </w:r>
  </w:p>
  <w:p w:rsidR="00EA5C3F" w:rsidRPr="00A56953" w:rsidRDefault="00EA5C3F" w:rsidP="00A56953">
    <w:pPr>
      <w:pStyle w:val="Header"/>
      <w:pBdr>
        <w:bottom w:val="single" w:sz="4" w:space="1" w:color="A5A5A5"/>
      </w:pBdr>
      <w:tabs>
        <w:tab w:val="left" w:pos="2580"/>
        <w:tab w:val="left" w:pos="2985"/>
      </w:tabs>
      <w:spacing w:after="120" w:line="276" w:lineRule="auto"/>
      <w:ind w:right="-709"/>
      <w:rPr>
        <w:color w:val="808080"/>
        <w:sz w:val="16"/>
      </w:rPr>
    </w:pPr>
    <w:r w:rsidRPr="00A56953">
      <w:rPr>
        <w:rFonts w:ascii="Times New Roman" w:hAnsi="Times New Roman"/>
        <w:b/>
        <w:bCs/>
        <w:i/>
        <w:szCs w:val="24"/>
        <w:lang w:val="bg-BG"/>
      </w:rPr>
      <w:t>(Всички суми са в хиляди български лева, освен ако не е посочено друго)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222"/>
    <w:multiLevelType w:val="hybridMultilevel"/>
    <w:tmpl w:val="2566050A"/>
    <w:lvl w:ilvl="0" w:tplc="31E2327C">
      <w:start w:val="3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7AD35DF"/>
    <w:multiLevelType w:val="hybridMultilevel"/>
    <w:tmpl w:val="3A4E2556"/>
    <w:lvl w:ilvl="0" w:tplc="F35EE5A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88E69B8"/>
    <w:multiLevelType w:val="hybridMultilevel"/>
    <w:tmpl w:val="56C07FCC"/>
    <w:lvl w:ilvl="0" w:tplc="04020001">
      <w:start w:val="1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8F72B0C"/>
    <w:multiLevelType w:val="hybridMultilevel"/>
    <w:tmpl w:val="5CBE3B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4A0270"/>
    <w:multiLevelType w:val="hybridMultilevel"/>
    <w:tmpl w:val="5DF4E86C"/>
    <w:lvl w:ilvl="0" w:tplc="4F061ECC">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FA56688"/>
    <w:multiLevelType w:val="hybridMultilevel"/>
    <w:tmpl w:val="42D6941C"/>
    <w:lvl w:ilvl="0" w:tplc="04020001">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28228FB"/>
    <w:multiLevelType w:val="hybridMultilevel"/>
    <w:tmpl w:val="4A8C2C20"/>
    <w:lvl w:ilvl="0" w:tplc="E6DE87B2">
      <w:start w:val="1"/>
      <w:numFmt w:val="lowerLetter"/>
      <w:lvlText w:val="(%1)"/>
      <w:lvlJc w:val="left"/>
      <w:pPr>
        <w:tabs>
          <w:tab w:val="num" w:pos="720"/>
        </w:tabs>
        <w:ind w:left="720" w:hanging="360"/>
      </w:pPr>
      <w:rPr>
        <w:rFonts w:hint="default"/>
        <w:i w:val="0"/>
        <w:iCs w:val="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7">
    <w:nsid w:val="212B1BC4"/>
    <w:multiLevelType w:val="hybridMultilevel"/>
    <w:tmpl w:val="0B38B202"/>
    <w:lvl w:ilvl="0" w:tplc="39AE4AC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F60B3D"/>
    <w:multiLevelType w:val="hybridMultilevel"/>
    <w:tmpl w:val="7A4061C6"/>
    <w:lvl w:ilvl="0" w:tplc="319A59CC">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5B95132"/>
    <w:multiLevelType w:val="hybridMultilevel"/>
    <w:tmpl w:val="7FD8EDA2"/>
    <w:lvl w:ilvl="0" w:tplc="1D4C6DF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8FD1A54"/>
    <w:multiLevelType w:val="hybridMultilevel"/>
    <w:tmpl w:val="653639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9D1669E"/>
    <w:multiLevelType w:val="hybridMultilevel"/>
    <w:tmpl w:val="29F27C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F435A1A"/>
    <w:multiLevelType w:val="hybridMultilevel"/>
    <w:tmpl w:val="2B18C330"/>
    <w:lvl w:ilvl="0" w:tplc="9F2CC214">
      <w:start w:val="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14434CA"/>
    <w:multiLevelType w:val="hybridMultilevel"/>
    <w:tmpl w:val="F2566E8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3367238B"/>
    <w:multiLevelType w:val="hybridMultilevel"/>
    <w:tmpl w:val="89A0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B053A"/>
    <w:multiLevelType w:val="hybridMultilevel"/>
    <w:tmpl w:val="652E1198"/>
    <w:lvl w:ilvl="0" w:tplc="7258F44A">
      <w:start w:val="1"/>
      <w:numFmt w:val="lowerLetter"/>
      <w:lvlText w:val="(%1)"/>
      <w:lvlJc w:val="left"/>
      <w:pPr>
        <w:tabs>
          <w:tab w:val="num" w:pos="720"/>
        </w:tabs>
        <w:ind w:left="720" w:hanging="360"/>
      </w:pPr>
      <w:rPr>
        <w:rFonts w:hint="default"/>
        <w:i w:val="0"/>
        <w:iCs w:val="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6">
    <w:nsid w:val="39372F01"/>
    <w:multiLevelType w:val="hybridMultilevel"/>
    <w:tmpl w:val="2FBCCCB0"/>
    <w:lvl w:ilvl="0" w:tplc="8FDEB794">
      <w:start w:val="350"/>
      <w:numFmt w:val="bullet"/>
      <w:lvlText w:val="-"/>
      <w:lvlJc w:val="left"/>
      <w:pPr>
        <w:ind w:left="252" w:hanging="360"/>
      </w:pPr>
      <w:rPr>
        <w:rFonts w:ascii="Times New Roman" w:eastAsia="Times New Roman" w:hAnsi="Times New Roman" w:cs="Times New Roman" w:hint="default"/>
      </w:rPr>
    </w:lvl>
    <w:lvl w:ilvl="1" w:tplc="04020003" w:tentative="1">
      <w:start w:val="1"/>
      <w:numFmt w:val="bullet"/>
      <w:lvlText w:val="o"/>
      <w:lvlJc w:val="left"/>
      <w:pPr>
        <w:ind w:left="972" w:hanging="360"/>
      </w:pPr>
      <w:rPr>
        <w:rFonts w:ascii="Courier New" w:hAnsi="Courier New" w:cs="Courier New" w:hint="default"/>
      </w:rPr>
    </w:lvl>
    <w:lvl w:ilvl="2" w:tplc="04020005" w:tentative="1">
      <w:start w:val="1"/>
      <w:numFmt w:val="bullet"/>
      <w:lvlText w:val=""/>
      <w:lvlJc w:val="left"/>
      <w:pPr>
        <w:ind w:left="1692" w:hanging="360"/>
      </w:pPr>
      <w:rPr>
        <w:rFonts w:ascii="Wingdings" w:hAnsi="Wingdings" w:hint="default"/>
      </w:rPr>
    </w:lvl>
    <w:lvl w:ilvl="3" w:tplc="04020001" w:tentative="1">
      <w:start w:val="1"/>
      <w:numFmt w:val="bullet"/>
      <w:lvlText w:val=""/>
      <w:lvlJc w:val="left"/>
      <w:pPr>
        <w:ind w:left="2412" w:hanging="360"/>
      </w:pPr>
      <w:rPr>
        <w:rFonts w:ascii="Symbol" w:hAnsi="Symbol" w:hint="default"/>
      </w:rPr>
    </w:lvl>
    <w:lvl w:ilvl="4" w:tplc="04020003" w:tentative="1">
      <w:start w:val="1"/>
      <w:numFmt w:val="bullet"/>
      <w:lvlText w:val="o"/>
      <w:lvlJc w:val="left"/>
      <w:pPr>
        <w:ind w:left="3132" w:hanging="360"/>
      </w:pPr>
      <w:rPr>
        <w:rFonts w:ascii="Courier New" w:hAnsi="Courier New" w:cs="Courier New" w:hint="default"/>
      </w:rPr>
    </w:lvl>
    <w:lvl w:ilvl="5" w:tplc="04020005" w:tentative="1">
      <w:start w:val="1"/>
      <w:numFmt w:val="bullet"/>
      <w:lvlText w:val=""/>
      <w:lvlJc w:val="left"/>
      <w:pPr>
        <w:ind w:left="3852" w:hanging="360"/>
      </w:pPr>
      <w:rPr>
        <w:rFonts w:ascii="Wingdings" w:hAnsi="Wingdings" w:hint="default"/>
      </w:rPr>
    </w:lvl>
    <w:lvl w:ilvl="6" w:tplc="04020001" w:tentative="1">
      <w:start w:val="1"/>
      <w:numFmt w:val="bullet"/>
      <w:lvlText w:val=""/>
      <w:lvlJc w:val="left"/>
      <w:pPr>
        <w:ind w:left="4572" w:hanging="360"/>
      </w:pPr>
      <w:rPr>
        <w:rFonts w:ascii="Symbol" w:hAnsi="Symbol" w:hint="default"/>
      </w:rPr>
    </w:lvl>
    <w:lvl w:ilvl="7" w:tplc="04020003" w:tentative="1">
      <w:start w:val="1"/>
      <w:numFmt w:val="bullet"/>
      <w:lvlText w:val="o"/>
      <w:lvlJc w:val="left"/>
      <w:pPr>
        <w:ind w:left="5292" w:hanging="360"/>
      </w:pPr>
      <w:rPr>
        <w:rFonts w:ascii="Courier New" w:hAnsi="Courier New" w:cs="Courier New" w:hint="default"/>
      </w:rPr>
    </w:lvl>
    <w:lvl w:ilvl="8" w:tplc="04020005" w:tentative="1">
      <w:start w:val="1"/>
      <w:numFmt w:val="bullet"/>
      <w:lvlText w:val=""/>
      <w:lvlJc w:val="left"/>
      <w:pPr>
        <w:ind w:left="6012" w:hanging="360"/>
      </w:pPr>
      <w:rPr>
        <w:rFonts w:ascii="Wingdings" w:hAnsi="Wingdings" w:hint="default"/>
      </w:rPr>
    </w:lvl>
  </w:abstractNum>
  <w:abstractNum w:abstractNumId="17">
    <w:nsid w:val="3A4C4199"/>
    <w:multiLevelType w:val="hybridMultilevel"/>
    <w:tmpl w:val="DD524560"/>
    <w:lvl w:ilvl="0" w:tplc="4F061ECC">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E40710F"/>
    <w:multiLevelType w:val="hybridMultilevel"/>
    <w:tmpl w:val="C0E21020"/>
    <w:lvl w:ilvl="0" w:tplc="485E9E1A">
      <w:start w:val="1"/>
      <w:numFmt w:val="lowerLetter"/>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9">
    <w:nsid w:val="405D648A"/>
    <w:multiLevelType w:val="hybridMultilevel"/>
    <w:tmpl w:val="6E38F700"/>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20">
    <w:nsid w:val="41790280"/>
    <w:multiLevelType w:val="hybridMultilevel"/>
    <w:tmpl w:val="1F5C7DF4"/>
    <w:lvl w:ilvl="0" w:tplc="32A40880">
      <w:start w:val="20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3415D4B"/>
    <w:multiLevelType w:val="multilevel"/>
    <w:tmpl w:val="D7B0050C"/>
    <w:lvl w:ilvl="0">
      <w:start w:val="2"/>
      <w:numFmt w:val="decimal"/>
      <w:lvlText w:val=""/>
      <w:lvlJc w:val="left"/>
      <w:pPr>
        <w:tabs>
          <w:tab w:val="num" w:pos="360"/>
        </w:tabs>
        <w:ind w:left="36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nsid w:val="46A27534"/>
    <w:multiLevelType w:val="hybridMultilevel"/>
    <w:tmpl w:val="FD8EE4C2"/>
    <w:lvl w:ilvl="0" w:tplc="81E810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BC640A"/>
    <w:multiLevelType w:val="hybridMultilevel"/>
    <w:tmpl w:val="52B2C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953C50"/>
    <w:multiLevelType w:val="hybridMultilevel"/>
    <w:tmpl w:val="F36032E2"/>
    <w:lvl w:ilvl="0" w:tplc="6CE87410">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5">
    <w:nsid w:val="4A7A6883"/>
    <w:multiLevelType w:val="hybridMultilevel"/>
    <w:tmpl w:val="1D6C0B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FFA0262"/>
    <w:multiLevelType w:val="hybridMultilevel"/>
    <w:tmpl w:val="D5665EF2"/>
    <w:lvl w:ilvl="0" w:tplc="88E409D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D001B21"/>
    <w:multiLevelType w:val="hybridMultilevel"/>
    <w:tmpl w:val="46EE7D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0695F66"/>
    <w:multiLevelType w:val="multilevel"/>
    <w:tmpl w:val="28A465AE"/>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1C101FB"/>
    <w:multiLevelType w:val="hybridMultilevel"/>
    <w:tmpl w:val="3956ED38"/>
    <w:lvl w:ilvl="0" w:tplc="F02419F0">
      <w:start w:val="1"/>
      <w:numFmt w:val="upperLetter"/>
      <w:lvlText w:val="(%1)"/>
      <w:lvlJc w:val="left"/>
      <w:pPr>
        <w:ind w:left="720" w:hanging="360"/>
      </w:pPr>
      <w:rPr>
        <w:rFonts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C350155"/>
    <w:multiLevelType w:val="hybridMultilevel"/>
    <w:tmpl w:val="29BEDFB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F235055"/>
    <w:multiLevelType w:val="hybridMultilevel"/>
    <w:tmpl w:val="400441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0AA035B"/>
    <w:multiLevelType w:val="hybridMultilevel"/>
    <w:tmpl w:val="204C78CE"/>
    <w:lvl w:ilvl="0" w:tplc="7B4EDEA0">
      <w:start w:val="1"/>
      <w:numFmt w:val="decimal"/>
      <w:lvlText w:val="(%1)"/>
      <w:lvlJc w:val="left"/>
      <w:pPr>
        <w:tabs>
          <w:tab w:val="num" w:pos="720"/>
        </w:tabs>
        <w:ind w:left="720" w:hanging="360"/>
      </w:pPr>
      <w:rPr>
        <w:rFonts w:hint="default"/>
        <w:i w:val="0"/>
        <w:iCs w:val="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3">
    <w:nsid w:val="78E42424"/>
    <w:multiLevelType w:val="hybridMultilevel"/>
    <w:tmpl w:val="74F8C9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E6C57FE"/>
    <w:multiLevelType w:val="hybridMultilevel"/>
    <w:tmpl w:val="C9C629D8"/>
    <w:lvl w:ilvl="0" w:tplc="0CC413CC">
      <w:start w:val="1"/>
      <w:numFmt w:val="lowerLetter"/>
      <w:lvlText w:val="(%1)"/>
      <w:lvlJc w:val="left"/>
      <w:pPr>
        <w:tabs>
          <w:tab w:val="num" w:pos="720"/>
        </w:tabs>
        <w:ind w:left="720" w:hanging="360"/>
      </w:pPr>
      <w:rPr>
        <w:rFonts w:hint="default"/>
        <w:i w:val="0"/>
        <w:iCs w:val="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2"/>
  </w:num>
  <w:num w:numId="2">
    <w:abstractNumId w:val="34"/>
  </w:num>
  <w:num w:numId="3">
    <w:abstractNumId w:val="6"/>
  </w:num>
  <w:num w:numId="4">
    <w:abstractNumId w:val="15"/>
  </w:num>
  <w:num w:numId="5">
    <w:abstractNumId w:val="18"/>
  </w:num>
  <w:num w:numId="6">
    <w:abstractNumId w:val="19"/>
  </w:num>
  <w:num w:numId="7">
    <w:abstractNumId w:val="21"/>
  </w:num>
  <w:num w:numId="8">
    <w:abstractNumId w:val="24"/>
  </w:num>
  <w:num w:numId="9">
    <w:abstractNumId w:val="13"/>
  </w:num>
  <w:num w:numId="10">
    <w:abstractNumId w:val="22"/>
  </w:num>
  <w:num w:numId="11">
    <w:abstractNumId w:val="7"/>
  </w:num>
  <w:num w:numId="12">
    <w:abstractNumId w:val="33"/>
  </w:num>
  <w:num w:numId="13">
    <w:abstractNumId w:val="31"/>
  </w:num>
  <w:num w:numId="14">
    <w:abstractNumId w:val="30"/>
  </w:num>
  <w:num w:numId="15">
    <w:abstractNumId w:val="8"/>
  </w:num>
  <w:num w:numId="16">
    <w:abstractNumId w:val="17"/>
  </w:num>
  <w:num w:numId="17">
    <w:abstractNumId w:val="4"/>
  </w:num>
  <w:num w:numId="18">
    <w:abstractNumId w:val="2"/>
  </w:num>
  <w:num w:numId="19">
    <w:abstractNumId w:val="0"/>
  </w:num>
  <w:num w:numId="20">
    <w:abstractNumId w:val="10"/>
  </w:num>
  <w:num w:numId="21">
    <w:abstractNumId w:val="27"/>
  </w:num>
  <w:num w:numId="22">
    <w:abstractNumId w:val="29"/>
  </w:num>
  <w:num w:numId="23">
    <w:abstractNumId w:val="5"/>
  </w:num>
  <w:num w:numId="24">
    <w:abstractNumId w:val="16"/>
  </w:num>
  <w:num w:numId="25">
    <w:abstractNumId w:val="26"/>
  </w:num>
  <w:num w:numId="26">
    <w:abstractNumId w:val="12"/>
  </w:num>
  <w:num w:numId="27">
    <w:abstractNumId w:val="9"/>
  </w:num>
  <w:num w:numId="28">
    <w:abstractNumId w:val="20"/>
  </w:num>
  <w:num w:numId="29">
    <w:abstractNumId w:val="14"/>
  </w:num>
  <w:num w:numId="30">
    <w:abstractNumId w:val="23"/>
  </w:num>
  <w:num w:numId="31">
    <w:abstractNumId w:val="3"/>
  </w:num>
  <w:num w:numId="32">
    <w:abstractNumId w:val="1"/>
  </w:num>
  <w:num w:numId="33">
    <w:abstractNumId w:val="25"/>
  </w:num>
  <w:num w:numId="34">
    <w:abstractNumId w:val="11"/>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proofState w:spelling="clean" w:grammar="clean"/>
  <w:defaultTabStop w:val="709"/>
  <w:hyphenationZone w:val="425"/>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B3A54"/>
    <w:rsid w:val="00000741"/>
    <w:rsid w:val="00001E56"/>
    <w:rsid w:val="000032DB"/>
    <w:rsid w:val="000041E7"/>
    <w:rsid w:val="0000443C"/>
    <w:rsid w:val="00004464"/>
    <w:rsid w:val="000053EE"/>
    <w:rsid w:val="00005ABD"/>
    <w:rsid w:val="00006B51"/>
    <w:rsid w:val="00007345"/>
    <w:rsid w:val="00011418"/>
    <w:rsid w:val="00012479"/>
    <w:rsid w:val="00013FF2"/>
    <w:rsid w:val="00014F9D"/>
    <w:rsid w:val="000150CF"/>
    <w:rsid w:val="000154C4"/>
    <w:rsid w:val="0001587A"/>
    <w:rsid w:val="00015BE0"/>
    <w:rsid w:val="000174A6"/>
    <w:rsid w:val="000221EA"/>
    <w:rsid w:val="00022950"/>
    <w:rsid w:val="0002305F"/>
    <w:rsid w:val="00023274"/>
    <w:rsid w:val="00027F49"/>
    <w:rsid w:val="00027F9C"/>
    <w:rsid w:val="00031FB0"/>
    <w:rsid w:val="0003327A"/>
    <w:rsid w:val="0003423C"/>
    <w:rsid w:val="00034342"/>
    <w:rsid w:val="00042A42"/>
    <w:rsid w:val="00042C28"/>
    <w:rsid w:val="0004333A"/>
    <w:rsid w:val="00043D14"/>
    <w:rsid w:val="00044F0A"/>
    <w:rsid w:val="00045028"/>
    <w:rsid w:val="00046926"/>
    <w:rsid w:val="000473C4"/>
    <w:rsid w:val="00047B46"/>
    <w:rsid w:val="00050060"/>
    <w:rsid w:val="000510B5"/>
    <w:rsid w:val="000528FC"/>
    <w:rsid w:val="00052C49"/>
    <w:rsid w:val="00053CEA"/>
    <w:rsid w:val="0005749E"/>
    <w:rsid w:val="00060751"/>
    <w:rsid w:val="0006149F"/>
    <w:rsid w:val="00062716"/>
    <w:rsid w:val="000632DF"/>
    <w:rsid w:val="00064B79"/>
    <w:rsid w:val="00067D3A"/>
    <w:rsid w:val="00071EA2"/>
    <w:rsid w:val="00073275"/>
    <w:rsid w:val="00073FEC"/>
    <w:rsid w:val="00074EE8"/>
    <w:rsid w:val="000761AB"/>
    <w:rsid w:val="00080E83"/>
    <w:rsid w:val="000815A3"/>
    <w:rsid w:val="0008189A"/>
    <w:rsid w:val="00081F36"/>
    <w:rsid w:val="0008290E"/>
    <w:rsid w:val="0008533A"/>
    <w:rsid w:val="000855D5"/>
    <w:rsid w:val="00085B36"/>
    <w:rsid w:val="00087CC4"/>
    <w:rsid w:val="00090561"/>
    <w:rsid w:val="00090B75"/>
    <w:rsid w:val="00092F9F"/>
    <w:rsid w:val="00094EA2"/>
    <w:rsid w:val="00095123"/>
    <w:rsid w:val="0009521E"/>
    <w:rsid w:val="00095D60"/>
    <w:rsid w:val="000A13CF"/>
    <w:rsid w:val="000A2592"/>
    <w:rsid w:val="000A39E7"/>
    <w:rsid w:val="000A4AA1"/>
    <w:rsid w:val="000B2A82"/>
    <w:rsid w:val="000B312C"/>
    <w:rsid w:val="000B3A87"/>
    <w:rsid w:val="000B6F93"/>
    <w:rsid w:val="000B70D1"/>
    <w:rsid w:val="000B77E7"/>
    <w:rsid w:val="000C13F7"/>
    <w:rsid w:val="000C189F"/>
    <w:rsid w:val="000C2CFC"/>
    <w:rsid w:val="000C50A8"/>
    <w:rsid w:val="000C5AF4"/>
    <w:rsid w:val="000C5F32"/>
    <w:rsid w:val="000C6560"/>
    <w:rsid w:val="000C6F42"/>
    <w:rsid w:val="000D0C61"/>
    <w:rsid w:val="000D0DA8"/>
    <w:rsid w:val="000D3105"/>
    <w:rsid w:val="000D3CC2"/>
    <w:rsid w:val="000D3CD4"/>
    <w:rsid w:val="000D74E9"/>
    <w:rsid w:val="000E0017"/>
    <w:rsid w:val="000E195B"/>
    <w:rsid w:val="000E2C0A"/>
    <w:rsid w:val="000E4BB4"/>
    <w:rsid w:val="000E4CD7"/>
    <w:rsid w:val="000E4F31"/>
    <w:rsid w:val="000E5008"/>
    <w:rsid w:val="000E5A82"/>
    <w:rsid w:val="000E7CF7"/>
    <w:rsid w:val="000F3710"/>
    <w:rsid w:val="000F4ECE"/>
    <w:rsid w:val="000F716A"/>
    <w:rsid w:val="000F7F47"/>
    <w:rsid w:val="001014DD"/>
    <w:rsid w:val="00102382"/>
    <w:rsid w:val="001025D8"/>
    <w:rsid w:val="00102DFE"/>
    <w:rsid w:val="00111E75"/>
    <w:rsid w:val="0011229F"/>
    <w:rsid w:val="001148D1"/>
    <w:rsid w:val="00115C87"/>
    <w:rsid w:val="00117BB6"/>
    <w:rsid w:val="0012069F"/>
    <w:rsid w:val="00122B89"/>
    <w:rsid w:val="001236C7"/>
    <w:rsid w:val="00123D47"/>
    <w:rsid w:val="00123FE7"/>
    <w:rsid w:val="00125F70"/>
    <w:rsid w:val="0013055A"/>
    <w:rsid w:val="00133E6E"/>
    <w:rsid w:val="001341FE"/>
    <w:rsid w:val="00134AC6"/>
    <w:rsid w:val="00135909"/>
    <w:rsid w:val="001377D4"/>
    <w:rsid w:val="0014034C"/>
    <w:rsid w:val="00140659"/>
    <w:rsid w:val="00140799"/>
    <w:rsid w:val="00140834"/>
    <w:rsid w:val="00141207"/>
    <w:rsid w:val="0014321D"/>
    <w:rsid w:val="0014391B"/>
    <w:rsid w:val="00145536"/>
    <w:rsid w:val="00146AEC"/>
    <w:rsid w:val="001517C2"/>
    <w:rsid w:val="001600DB"/>
    <w:rsid w:val="00161E8C"/>
    <w:rsid w:val="001620E0"/>
    <w:rsid w:val="00163ACD"/>
    <w:rsid w:val="00164600"/>
    <w:rsid w:val="001664AC"/>
    <w:rsid w:val="00170050"/>
    <w:rsid w:val="00170843"/>
    <w:rsid w:val="00174A8D"/>
    <w:rsid w:val="001764B0"/>
    <w:rsid w:val="0017781B"/>
    <w:rsid w:val="00177B5A"/>
    <w:rsid w:val="00177E7F"/>
    <w:rsid w:val="001840A5"/>
    <w:rsid w:val="00185957"/>
    <w:rsid w:val="00192FC0"/>
    <w:rsid w:val="001937DF"/>
    <w:rsid w:val="00193D26"/>
    <w:rsid w:val="001940D1"/>
    <w:rsid w:val="00194BE5"/>
    <w:rsid w:val="001958C9"/>
    <w:rsid w:val="00196FE9"/>
    <w:rsid w:val="00197841"/>
    <w:rsid w:val="001A23DD"/>
    <w:rsid w:val="001A3EDB"/>
    <w:rsid w:val="001A699C"/>
    <w:rsid w:val="001A727C"/>
    <w:rsid w:val="001A7303"/>
    <w:rsid w:val="001B058C"/>
    <w:rsid w:val="001B0CD7"/>
    <w:rsid w:val="001B2751"/>
    <w:rsid w:val="001B691D"/>
    <w:rsid w:val="001C133F"/>
    <w:rsid w:val="001C3DBD"/>
    <w:rsid w:val="001C4211"/>
    <w:rsid w:val="001C42CD"/>
    <w:rsid w:val="001C4F6D"/>
    <w:rsid w:val="001C4FCF"/>
    <w:rsid w:val="001C594E"/>
    <w:rsid w:val="001D0818"/>
    <w:rsid w:val="001D1AD3"/>
    <w:rsid w:val="001D2B08"/>
    <w:rsid w:val="001D2DCA"/>
    <w:rsid w:val="001D35BF"/>
    <w:rsid w:val="001D4354"/>
    <w:rsid w:val="001D6144"/>
    <w:rsid w:val="001E1F73"/>
    <w:rsid w:val="001E2F87"/>
    <w:rsid w:val="001E5895"/>
    <w:rsid w:val="001E5FAB"/>
    <w:rsid w:val="001F0501"/>
    <w:rsid w:val="001F0993"/>
    <w:rsid w:val="001F188B"/>
    <w:rsid w:val="001F273A"/>
    <w:rsid w:val="001F6BA7"/>
    <w:rsid w:val="001F73F0"/>
    <w:rsid w:val="001F7497"/>
    <w:rsid w:val="002012A9"/>
    <w:rsid w:val="00203222"/>
    <w:rsid w:val="0020422B"/>
    <w:rsid w:val="00205A7A"/>
    <w:rsid w:val="00211013"/>
    <w:rsid w:val="00211DF9"/>
    <w:rsid w:val="00213A8E"/>
    <w:rsid w:val="00215050"/>
    <w:rsid w:val="00215560"/>
    <w:rsid w:val="002161D9"/>
    <w:rsid w:val="002162FE"/>
    <w:rsid w:val="002163DA"/>
    <w:rsid w:val="00216EC7"/>
    <w:rsid w:val="00217061"/>
    <w:rsid w:val="00223FB6"/>
    <w:rsid w:val="002259CC"/>
    <w:rsid w:val="002264E8"/>
    <w:rsid w:val="0022730C"/>
    <w:rsid w:val="00230794"/>
    <w:rsid w:val="0023120A"/>
    <w:rsid w:val="002318D8"/>
    <w:rsid w:val="002349C3"/>
    <w:rsid w:val="0023547C"/>
    <w:rsid w:val="0023761B"/>
    <w:rsid w:val="00237D37"/>
    <w:rsid w:val="00240175"/>
    <w:rsid w:val="0024213E"/>
    <w:rsid w:val="00244137"/>
    <w:rsid w:val="00244398"/>
    <w:rsid w:val="0024572B"/>
    <w:rsid w:val="00246744"/>
    <w:rsid w:val="002468AA"/>
    <w:rsid w:val="002515F1"/>
    <w:rsid w:val="00252AFA"/>
    <w:rsid w:val="0025779F"/>
    <w:rsid w:val="00257BA1"/>
    <w:rsid w:val="00257E34"/>
    <w:rsid w:val="00260C95"/>
    <w:rsid w:val="0026268B"/>
    <w:rsid w:val="00263218"/>
    <w:rsid w:val="00264198"/>
    <w:rsid w:val="00264EE5"/>
    <w:rsid w:val="002702B4"/>
    <w:rsid w:val="00271012"/>
    <w:rsid w:val="0027209B"/>
    <w:rsid w:val="00272FBA"/>
    <w:rsid w:val="00275514"/>
    <w:rsid w:val="00276702"/>
    <w:rsid w:val="002776E0"/>
    <w:rsid w:val="00277AD7"/>
    <w:rsid w:val="0028013F"/>
    <w:rsid w:val="00280DB7"/>
    <w:rsid w:val="00281121"/>
    <w:rsid w:val="00282572"/>
    <w:rsid w:val="00282B48"/>
    <w:rsid w:val="00282F4E"/>
    <w:rsid w:val="0028315B"/>
    <w:rsid w:val="00285ADE"/>
    <w:rsid w:val="0028749A"/>
    <w:rsid w:val="00290808"/>
    <w:rsid w:val="002921B7"/>
    <w:rsid w:val="00292B85"/>
    <w:rsid w:val="00292F2E"/>
    <w:rsid w:val="00293B75"/>
    <w:rsid w:val="002940C9"/>
    <w:rsid w:val="002943DC"/>
    <w:rsid w:val="002A41DE"/>
    <w:rsid w:val="002A4917"/>
    <w:rsid w:val="002A5345"/>
    <w:rsid w:val="002A5624"/>
    <w:rsid w:val="002A6683"/>
    <w:rsid w:val="002A7B67"/>
    <w:rsid w:val="002A7CB4"/>
    <w:rsid w:val="002B00ED"/>
    <w:rsid w:val="002B0156"/>
    <w:rsid w:val="002B0EFB"/>
    <w:rsid w:val="002B1847"/>
    <w:rsid w:val="002B30AA"/>
    <w:rsid w:val="002B3F32"/>
    <w:rsid w:val="002B4EDF"/>
    <w:rsid w:val="002B4F9D"/>
    <w:rsid w:val="002B7B95"/>
    <w:rsid w:val="002C1679"/>
    <w:rsid w:val="002C35FF"/>
    <w:rsid w:val="002C444C"/>
    <w:rsid w:val="002C4E68"/>
    <w:rsid w:val="002C7203"/>
    <w:rsid w:val="002D0F8C"/>
    <w:rsid w:val="002D2F9E"/>
    <w:rsid w:val="002D32F8"/>
    <w:rsid w:val="002D4E90"/>
    <w:rsid w:val="002D55B9"/>
    <w:rsid w:val="002D561F"/>
    <w:rsid w:val="002D66B6"/>
    <w:rsid w:val="002D6F15"/>
    <w:rsid w:val="002D6F50"/>
    <w:rsid w:val="002D7A1E"/>
    <w:rsid w:val="002E227D"/>
    <w:rsid w:val="002E310C"/>
    <w:rsid w:val="002E3C0A"/>
    <w:rsid w:val="002E3DC9"/>
    <w:rsid w:val="002E5082"/>
    <w:rsid w:val="002E5D8A"/>
    <w:rsid w:val="002E6F48"/>
    <w:rsid w:val="002E79ED"/>
    <w:rsid w:val="002F01C5"/>
    <w:rsid w:val="002F2B0B"/>
    <w:rsid w:val="002F3A52"/>
    <w:rsid w:val="002F5935"/>
    <w:rsid w:val="0030080A"/>
    <w:rsid w:val="00302B8D"/>
    <w:rsid w:val="00304BE5"/>
    <w:rsid w:val="0030794C"/>
    <w:rsid w:val="00307C7D"/>
    <w:rsid w:val="00311F80"/>
    <w:rsid w:val="0031507B"/>
    <w:rsid w:val="003155D2"/>
    <w:rsid w:val="00315CCC"/>
    <w:rsid w:val="0031682B"/>
    <w:rsid w:val="00316DB9"/>
    <w:rsid w:val="003173C8"/>
    <w:rsid w:val="0031756F"/>
    <w:rsid w:val="00321CF0"/>
    <w:rsid w:val="00323EF4"/>
    <w:rsid w:val="0032555F"/>
    <w:rsid w:val="00325CCC"/>
    <w:rsid w:val="00325F01"/>
    <w:rsid w:val="00327E50"/>
    <w:rsid w:val="00327EB4"/>
    <w:rsid w:val="00330230"/>
    <w:rsid w:val="003316A3"/>
    <w:rsid w:val="0033264E"/>
    <w:rsid w:val="0033282E"/>
    <w:rsid w:val="00334CC4"/>
    <w:rsid w:val="00334D2D"/>
    <w:rsid w:val="00335525"/>
    <w:rsid w:val="00335681"/>
    <w:rsid w:val="0033634A"/>
    <w:rsid w:val="0033792D"/>
    <w:rsid w:val="00337AAC"/>
    <w:rsid w:val="00337DAD"/>
    <w:rsid w:val="003417DA"/>
    <w:rsid w:val="00341EB9"/>
    <w:rsid w:val="00342A2A"/>
    <w:rsid w:val="00343768"/>
    <w:rsid w:val="003462AB"/>
    <w:rsid w:val="003473CB"/>
    <w:rsid w:val="0034767C"/>
    <w:rsid w:val="00347FDF"/>
    <w:rsid w:val="003507FF"/>
    <w:rsid w:val="00350EBA"/>
    <w:rsid w:val="0035186D"/>
    <w:rsid w:val="00353D6D"/>
    <w:rsid w:val="0035436A"/>
    <w:rsid w:val="003546B3"/>
    <w:rsid w:val="003550FD"/>
    <w:rsid w:val="00356B3B"/>
    <w:rsid w:val="00364D75"/>
    <w:rsid w:val="00365C8F"/>
    <w:rsid w:val="003669A9"/>
    <w:rsid w:val="00367446"/>
    <w:rsid w:val="00367DF8"/>
    <w:rsid w:val="003724CC"/>
    <w:rsid w:val="00372A7E"/>
    <w:rsid w:val="00373E5A"/>
    <w:rsid w:val="00375187"/>
    <w:rsid w:val="00376978"/>
    <w:rsid w:val="00376C4B"/>
    <w:rsid w:val="00377D1B"/>
    <w:rsid w:val="003812A0"/>
    <w:rsid w:val="003832F4"/>
    <w:rsid w:val="00383518"/>
    <w:rsid w:val="003838E1"/>
    <w:rsid w:val="003845C2"/>
    <w:rsid w:val="003853E2"/>
    <w:rsid w:val="0038693D"/>
    <w:rsid w:val="00386ACA"/>
    <w:rsid w:val="00390234"/>
    <w:rsid w:val="003902BA"/>
    <w:rsid w:val="00390E72"/>
    <w:rsid w:val="003917FC"/>
    <w:rsid w:val="00392F3B"/>
    <w:rsid w:val="00393228"/>
    <w:rsid w:val="00394023"/>
    <w:rsid w:val="0039427E"/>
    <w:rsid w:val="00394657"/>
    <w:rsid w:val="00394963"/>
    <w:rsid w:val="003A0355"/>
    <w:rsid w:val="003A0785"/>
    <w:rsid w:val="003A0EB4"/>
    <w:rsid w:val="003A120F"/>
    <w:rsid w:val="003A1489"/>
    <w:rsid w:val="003A1D12"/>
    <w:rsid w:val="003A1E2A"/>
    <w:rsid w:val="003A2A7B"/>
    <w:rsid w:val="003A33C1"/>
    <w:rsid w:val="003A6371"/>
    <w:rsid w:val="003A644C"/>
    <w:rsid w:val="003A6EF7"/>
    <w:rsid w:val="003A6F32"/>
    <w:rsid w:val="003A7D5E"/>
    <w:rsid w:val="003B2393"/>
    <w:rsid w:val="003B2FC4"/>
    <w:rsid w:val="003B3C32"/>
    <w:rsid w:val="003B4DE5"/>
    <w:rsid w:val="003B65F7"/>
    <w:rsid w:val="003B77E0"/>
    <w:rsid w:val="003C03F2"/>
    <w:rsid w:val="003C37B4"/>
    <w:rsid w:val="003C4A02"/>
    <w:rsid w:val="003C705E"/>
    <w:rsid w:val="003C7B54"/>
    <w:rsid w:val="003D0AB4"/>
    <w:rsid w:val="003D1260"/>
    <w:rsid w:val="003D2818"/>
    <w:rsid w:val="003D350E"/>
    <w:rsid w:val="003D3594"/>
    <w:rsid w:val="003D3706"/>
    <w:rsid w:val="003D4D17"/>
    <w:rsid w:val="003D5196"/>
    <w:rsid w:val="003D5384"/>
    <w:rsid w:val="003D5ABB"/>
    <w:rsid w:val="003D7023"/>
    <w:rsid w:val="003D741F"/>
    <w:rsid w:val="003E090F"/>
    <w:rsid w:val="003E2B46"/>
    <w:rsid w:val="003E43F2"/>
    <w:rsid w:val="003E44E8"/>
    <w:rsid w:val="003E486C"/>
    <w:rsid w:val="003E5797"/>
    <w:rsid w:val="003E6167"/>
    <w:rsid w:val="003E6232"/>
    <w:rsid w:val="003E6D0C"/>
    <w:rsid w:val="003E73AC"/>
    <w:rsid w:val="003F0240"/>
    <w:rsid w:val="003F0939"/>
    <w:rsid w:val="003F1A3B"/>
    <w:rsid w:val="003F1EAC"/>
    <w:rsid w:val="003F2E36"/>
    <w:rsid w:val="003F2ECF"/>
    <w:rsid w:val="003F7A30"/>
    <w:rsid w:val="004007A7"/>
    <w:rsid w:val="0040088B"/>
    <w:rsid w:val="00400D3C"/>
    <w:rsid w:val="0040241F"/>
    <w:rsid w:val="0040703D"/>
    <w:rsid w:val="0040739B"/>
    <w:rsid w:val="00410364"/>
    <w:rsid w:val="00410FEB"/>
    <w:rsid w:val="004114FE"/>
    <w:rsid w:val="004124B1"/>
    <w:rsid w:val="00412A96"/>
    <w:rsid w:val="00413E96"/>
    <w:rsid w:val="00414E84"/>
    <w:rsid w:val="00415786"/>
    <w:rsid w:val="00416D1F"/>
    <w:rsid w:val="0042009E"/>
    <w:rsid w:val="0042038A"/>
    <w:rsid w:val="00421541"/>
    <w:rsid w:val="004218A6"/>
    <w:rsid w:val="00422178"/>
    <w:rsid w:val="0042288D"/>
    <w:rsid w:val="004263DD"/>
    <w:rsid w:val="00426E31"/>
    <w:rsid w:val="00431267"/>
    <w:rsid w:val="00432E86"/>
    <w:rsid w:val="00433107"/>
    <w:rsid w:val="00433D27"/>
    <w:rsid w:val="00437975"/>
    <w:rsid w:val="004429F5"/>
    <w:rsid w:val="00444560"/>
    <w:rsid w:val="004445D3"/>
    <w:rsid w:val="004463ED"/>
    <w:rsid w:val="00447847"/>
    <w:rsid w:val="0045054D"/>
    <w:rsid w:val="00451ECB"/>
    <w:rsid w:val="004521D1"/>
    <w:rsid w:val="00453CB3"/>
    <w:rsid w:val="0045515A"/>
    <w:rsid w:val="00455263"/>
    <w:rsid w:val="00456554"/>
    <w:rsid w:val="0045697E"/>
    <w:rsid w:val="00457A76"/>
    <w:rsid w:val="00461B3F"/>
    <w:rsid w:val="00461CCD"/>
    <w:rsid w:val="00462208"/>
    <w:rsid w:val="00464474"/>
    <w:rsid w:val="0046512B"/>
    <w:rsid w:val="00471F94"/>
    <w:rsid w:val="0047398D"/>
    <w:rsid w:val="0047421E"/>
    <w:rsid w:val="00475713"/>
    <w:rsid w:val="004761AD"/>
    <w:rsid w:val="00476394"/>
    <w:rsid w:val="0047642D"/>
    <w:rsid w:val="0047662B"/>
    <w:rsid w:val="0047780C"/>
    <w:rsid w:val="004872BD"/>
    <w:rsid w:val="0048742F"/>
    <w:rsid w:val="0049139E"/>
    <w:rsid w:val="00491DFF"/>
    <w:rsid w:val="004937B8"/>
    <w:rsid w:val="0049397B"/>
    <w:rsid w:val="004939A6"/>
    <w:rsid w:val="00493D47"/>
    <w:rsid w:val="00494A46"/>
    <w:rsid w:val="0049550C"/>
    <w:rsid w:val="00496B99"/>
    <w:rsid w:val="004970F1"/>
    <w:rsid w:val="004A0615"/>
    <w:rsid w:val="004A1F87"/>
    <w:rsid w:val="004A1FB5"/>
    <w:rsid w:val="004A2744"/>
    <w:rsid w:val="004A2BD8"/>
    <w:rsid w:val="004A3DAE"/>
    <w:rsid w:val="004A5EE2"/>
    <w:rsid w:val="004B06EA"/>
    <w:rsid w:val="004B07E7"/>
    <w:rsid w:val="004B083A"/>
    <w:rsid w:val="004B0869"/>
    <w:rsid w:val="004B223F"/>
    <w:rsid w:val="004B3D56"/>
    <w:rsid w:val="004B42E5"/>
    <w:rsid w:val="004B4E33"/>
    <w:rsid w:val="004B65B9"/>
    <w:rsid w:val="004C0B5C"/>
    <w:rsid w:val="004C1E44"/>
    <w:rsid w:val="004C231B"/>
    <w:rsid w:val="004C56DC"/>
    <w:rsid w:val="004C6631"/>
    <w:rsid w:val="004C73A5"/>
    <w:rsid w:val="004C79A3"/>
    <w:rsid w:val="004D0BA9"/>
    <w:rsid w:val="004D1F13"/>
    <w:rsid w:val="004D33B5"/>
    <w:rsid w:val="004D447C"/>
    <w:rsid w:val="004D45EE"/>
    <w:rsid w:val="004D525C"/>
    <w:rsid w:val="004D6D9D"/>
    <w:rsid w:val="004E0066"/>
    <w:rsid w:val="004E1F10"/>
    <w:rsid w:val="004E2110"/>
    <w:rsid w:val="004E254C"/>
    <w:rsid w:val="004E38CF"/>
    <w:rsid w:val="004E46AF"/>
    <w:rsid w:val="004E56B6"/>
    <w:rsid w:val="004E70ED"/>
    <w:rsid w:val="004E75D4"/>
    <w:rsid w:val="004E7BC7"/>
    <w:rsid w:val="004F388D"/>
    <w:rsid w:val="004F5471"/>
    <w:rsid w:val="004F5B55"/>
    <w:rsid w:val="004F7EEE"/>
    <w:rsid w:val="0050049D"/>
    <w:rsid w:val="0050083E"/>
    <w:rsid w:val="00500921"/>
    <w:rsid w:val="00500C4A"/>
    <w:rsid w:val="00501B29"/>
    <w:rsid w:val="005021C5"/>
    <w:rsid w:val="00502257"/>
    <w:rsid w:val="00503468"/>
    <w:rsid w:val="00505877"/>
    <w:rsid w:val="00506026"/>
    <w:rsid w:val="00506E46"/>
    <w:rsid w:val="00507D4E"/>
    <w:rsid w:val="0051040B"/>
    <w:rsid w:val="0051274C"/>
    <w:rsid w:val="0051323F"/>
    <w:rsid w:val="005143C5"/>
    <w:rsid w:val="005146BF"/>
    <w:rsid w:val="00514DEC"/>
    <w:rsid w:val="00514ECE"/>
    <w:rsid w:val="00521962"/>
    <w:rsid w:val="005219BF"/>
    <w:rsid w:val="00521C36"/>
    <w:rsid w:val="00521D1B"/>
    <w:rsid w:val="00522B48"/>
    <w:rsid w:val="00522D1C"/>
    <w:rsid w:val="00523A43"/>
    <w:rsid w:val="00526CEE"/>
    <w:rsid w:val="00526D1D"/>
    <w:rsid w:val="00530428"/>
    <w:rsid w:val="00530727"/>
    <w:rsid w:val="00531B10"/>
    <w:rsid w:val="00532E5B"/>
    <w:rsid w:val="00534489"/>
    <w:rsid w:val="00534F37"/>
    <w:rsid w:val="00541199"/>
    <w:rsid w:val="005427F2"/>
    <w:rsid w:val="005432BC"/>
    <w:rsid w:val="005444D1"/>
    <w:rsid w:val="0054599D"/>
    <w:rsid w:val="00545EDF"/>
    <w:rsid w:val="00546FBE"/>
    <w:rsid w:val="0055255D"/>
    <w:rsid w:val="00553513"/>
    <w:rsid w:val="00553D31"/>
    <w:rsid w:val="0055417A"/>
    <w:rsid w:val="00554AD5"/>
    <w:rsid w:val="00555C1D"/>
    <w:rsid w:val="005566E8"/>
    <w:rsid w:val="00556D66"/>
    <w:rsid w:val="00560F59"/>
    <w:rsid w:val="005613E9"/>
    <w:rsid w:val="005615A5"/>
    <w:rsid w:val="005616B5"/>
    <w:rsid w:val="00561719"/>
    <w:rsid w:val="00561D6F"/>
    <w:rsid w:val="005622BA"/>
    <w:rsid w:val="00563642"/>
    <w:rsid w:val="00564AD5"/>
    <w:rsid w:val="00564E84"/>
    <w:rsid w:val="0056624C"/>
    <w:rsid w:val="00570B73"/>
    <w:rsid w:val="00570DD3"/>
    <w:rsid w:val="00570F36"/>
    <w:rsid w:val="00572786"/>
    <w:rsid w:val="0057310D"/>
    <w:rsid w:val="00574146"/>
    <w:rsid w:val="00574AC3"/>
    <w:rsid w:val="00574B13"/>
    <w:rsid w:val="0057553B"/>
    <w:rsid w:val="00576F56"/>
    <w:rsid w:val="0057706F"/>
    <w:rsid w:val="005771EE"/>
    <w:rsid w:val="00577A0F"/>
    <w:rsid w:val="00580048"/>
    <w:rsid w:val="005802A8"/>
    <w:rsid w:val="0058045E"/>
    <w:rsid w:val="005813DE"/>
    <w:rsid w:val="005836A7"/>
    <w:rsid w:val="00584FEF"/>
    <w:rsid w:val="005850AD"/>
    <w:rsid w:val="00585873"/>
    <w:rsid w:val="00585DC8"/>
    <w:rsid w:val="005866E4"/>
    <w:rsid w:val="00586957"/>
    <w:rsid w:val="00587E8B"/>
    <w:rsid w:val="0059074E"/>
    <w:rsid w:val="0059125F"/>
    <w:rsid w:val="00591597"/>
    <w:rsid w:val="005918EA"/>
    <w:rsid w:val="00591C08"/>
    <w:rsid w:val="005935B0"/>
    <w:rsid w:val="00594286"/>
    <w:rsid w:val="005943DA"/>
    <w:rsid w:val="00594AB3"/>
    <w:rsid w:val="00597C20"/>
    <w:rsid w:val="005A2951"/>
    <w:rsid w:val="005A2B5C"/>
    <w:rsid w:val="005A3992"/>
    <w:rsid w:val="005A3C63"/>
    <w:rsid w:val="005A4939"/>
    <w:rsid w:val="005A6492"/>
    <w:rsid w:val="005A7A60"/>
    <w:rsid w:val="005A7E40"/>
    <w:rsid w:val="005B0331"/>
    <w:rsid w:val="005B0CC6"/>
    <w:rsid w:val="005B13DE"/>
    <w:rsid w:val="005B1E03"/>
    <w:rsid w:val="005B34F3"/>
    <w:rsid w:val="005B38AD"/>
    <w:rsid w:val="005B6507"/>
    <w:rsid w:val="005C142D"/>
    <w:rsid w:val="005C334C"/>
    <w:rsid w:val="005C4A54"/>
    <w:rsid w:val="005C6BA7"/>
    <w:rsid w:val="005C6E54"/>
    <w:rsid w:val="005C71BF"/>
    <w:rsid w:val="005D051A"/>
    <w:rsid w:val="005D09C5"/>
    <w:rsid w:val="005D0C50"/>
    <w:rsid w:val="005D1BA8"/>
    <w:rsid w:val="005D1E03"/>
    <w:rsid w:val="005D2E46"/>
    <w:rsid w:val="005D32BC"/>
    <w:rsid w:val="005D4202"/>
    <w:rsid w:val="005D6E3A"/>
    <w:rsid w:val="005D7BDE"/>
    <w:rsid w:val="005D7CF1"/>
    <w:rsid w:val="005E09EA"/>
    <w:rsid w:val="005E1648"/>
    <w:rsid w:val="005E189C"/>
    <w:rsid w:val="005E1F12"/>
    <w:rsid w:val="005E32C7"/>
    <w:rsid w:val="005E36CC"/>
    <w:rsid w:val="005E452C"/>
    <w:rsid w:val="005E4E82"/>
    <w:rsid w:val="005E5B98"/>
    <w:rsid w:val="005E6E23"/>
    <w:rsid w:val="005E79DD"/>
    <w:rsid w:val="005F08D9"/>
    <w:rsid w:val="005F19BB"/>
    <w:rsid w:val="005F35E7"/>
    <w:rsid w:val="005F417A"/>
    <w:rsid w:val="005F421F"/>
    <w:rsid w:val="005F4486"/>
    <w:rsid w:val="005F4487"/>
    <w:rsid w:val="005F4CAA"/>
    <w:rsid w:val="005F4E80"/>
    <w:rsid w:val="00600C44"/>
    <w:rsid w:val="0060130E"/>
    <w:rsid w:val="00601972"/>
    <w:rsid w:val="00602A98"/>
    <w:rsid w:val="006056B5"/>
    <w:rsid w:val="00610664"/>
    <w:rsid w:val="006117EA"/>
    <w:rsid w:val="006120E6"/>
    <w:rsid w:val="00612955"/>
    <w:rsid w:val="00613023"/>
    <w:rsid w:val="0061307D"/>
    <w:rsid w:val="00614331"/>
    <w:rsid w:val="006151E1"/>
    <w:rsid w:val="0061660E"/>
    <w:rsid w:val="00616853"/>
    <w:rsid w:val="00617764"/>
    <w:rsid w:val="0062182E"/>
    <w:rsid w:val="00621A4B"/>
    <w:rsid w:val="0062351D"/>
    <w:rsid w:val="00623FD9"/>
    <w:rsid w:val="00624A88"/>
    <w:rsid w:val="00624D98"/>
    <w:rsid w:val="006251A3"/>
    <w:rsid w:val="0062546C"/>
    <w:rsid w:val="0062584E"/>
    <w:rsid w:val="00626621"/>
    <w:rsid w:val="00630342"/>
    <w:rsid w:val="006327FC"/>
    <w:rsid w:val="00632DAE"/>
    <w:rsid w:val="0063548A"/>
    <w:rsid w:val="00635963"/>
    <w:rsid w:val="00637AA0"/>
    <w:rsid w:val="00641A12"/>
    <w:rsid w:val="00642240"/>
    <w:rsid w:val="006451C5"/>
    <w:rsid w:val="006471E5"/>
    <w:rsid w:val="006474C1"/>
    <w:rsid w:val="00650CE0"/>
    <w:rsid w:val="0065188F"/>
    <w:rsid w:val="006524B6"/>
    <w:rsid w:val="00653286"/>
    <w:rsid w:val="0065467D"/>
    <w:rsid w:val="00662084"/>
    <w:rsid w:val="006637FF"/>
    <w:rsid w:val="0066508B"/>
    <w:rsid w:val="00665C76"/>
    <w:rsid w:val="00667238"/>
    <w:rsid w:val="00667598"/>
    <w:rsid w:val="00667E1E"/>
    <w:rsid w:val="006724F1"/>
    <w:rsid w:val="00672531"/>
    <w:rsid w:val="00672986"/>
    <w:rsid w:val="00672DFF"/>
    <w:rsid w:val="006739DF"/>
    <w:rsid w:val="006754A5"/>
    <w:rsid w:val="006755AB"/>
    <w:rsid w:val="00676278"/>
    <w:rsid w:val="00676D05"/>
    <w:rsid w:val="00681189"/>
    <w:rsid w:val="006839CC"/>
    <w:rsid w:val="006846EA"/>
    <w:rsid w:val="00684B27"/>
    <w:rsid w:val="006850F2"/>
    <w:rsid w:val="006867BF"/>
    <w:rsid w:val="0068701F"/>
    <w:rsid w:val="00691D6D"/>
    <w:rsid w:val="00693173"/>
    <w:rsid w:val="00693D2F"/>
    <w:rsid w:val="006951C0"/>
    <w:rsid w:val="0069532D"/>
    <w:rsid w:val="006A2ABF"/>
    <w:rsid w:val="006A2FFA"/>
    <w:rsid w:val="006A3CD8"/>
    <w:rsid w:val="006A413A"/>
    <w:rsid w:val="006A45F8"/>
    <w:rsid w:val="006A4EB0"/>
    <w:rsid w:val="006A634D"/>
    <w:rsid w:val="006B1A8D"/>
    <w:rsid w:val="006B1FAD"/>
    <w:rsid w:val="006B228D"/>
    <w:rsid w:val="006B46A9"/>
    <w:rsid w:val="006B46CF"/>
    <w:rsid w:val="006B5860"/>
    <w:rsid w:val="006C0644"/>
    <w:rsid w:val="006C072D"/>
    <w:rsid w:val="006C12F7"/>
    <w:rsid w:val="006C4434"/>
    <w:rsid w:val="006C4454"/>
    <w:rsid w:val="006C4B3E"/>
    <w:rsid w:val="006C4C6C"/>
    <w:rsid w:val="006C5375"/>
    <w:rsid w:val="006C6341"/>
    <w:rsid w:val="006C7861"/>
    <w:rsid w:val="006D2020"/>
    <w:rsid w:val="006D3E8A"/>
    <w:rsid w:val="006D4620"/>
    <w:rsid w:val="006E1353"/>
    <w:rsid w:val="006E2DCD"/>
    <w:rsid w:val="006E5177"/>
    <w:rsid w:val="006E6F80"/>
    <w:rsid w:val="006E7323"/>
    <w:rsid w:val="006F0B6F"/>
    <w:rsid w:val="006F0DCC"/>
    <w:rsid w:val="006F2655"/>
    <w:rsid w:val="006F4177"/>
    <w:rsid w:val="006F51E9"/>
    <w:rsid w:val="006F5633"/>
    <w:rsid w:val="006F59D0"/>
    <w:rsid w:val="006F677C"/>
    <w:rsid w:val="006F6984"/>
    <w:rsid w:val="006F6C8C"/>
    <w:rsid w:val="007000BF"/>
    <w:rsid w:val="00700356"/>
    <w:rsid w:val="00702589"/>
    <w:rsid w:val="007041FC"/>
    <w:rsid w:val="00706401"/>
    <w:rsid w:val="0070766F"/>
    <w:rsid w:val="0071066F"/>
    <w:rsid w:val="007107D6"/>
    <w:rsid w:val="007145E0"/>
    <w:rsid w:val="0071604A"/>
    <w:rsid w:val="007174E3"/>
    <w:rsid w:val="00717AAF"/>
    <w:rsid w:val="00720878"/>
    <w:rsid w:val="00721152"/>
    <w:rsid w:val="0072191C"/>
    <w:rsid w:val="007221AA"/>
    <w:rsid w:val="0072498F"/>
    <w:rsid w:val="00724B5E"/>
    <w:rsid w:val="00724B96"/>
    <w:rsid w:val="00724C6D"/>
    <w:rsid w:val="007331A3"/>
    <w:rsid w:val="00734066"/>
    <w:rsid w:val="00734697"/>
    <w:rsid w:val="00735191"/>
    <w:rsid w:val="00737118"/>
    <w:rsid w:val="00741A2F"/>
    <w:rsid w:val="00742592"/>
    <w:rsid w:val="00742C23"/>
    <w:rsid w:val="00743DCD"/>
    <w:rsid w:val="00743EB1"/>
    <w:rsid w:val="007452B9"/>
    <w:rsid w:val="007505B6"/>
    <w:rsid w:val="00751AFA"/>
    <w:rsid w:val="007531A9"/>
    <w:rsid w:val="00753B32"/>
    <w:rsid w:val="00754DC5"/>
    <w:rsid w:val="0075530F"/>
    <w:rsid w:val="00755785"/>
    <w:rsid w:val="00756F66"/>
    <w:rsid w:val="00757E74"/>
    <w:rsid w:val="007602B7"/>
    <w:rsid w:val="00760ADD"/>
    <w:rsid w:val="00763F3D"/>
    <w:rsid w:val="007665F1"/>
    <w:rsid w:val="00766656"/>
    <w:rsid w:val="00766771"/>
    <w:rsid w:val="00770554"/>
    <w:rsid w:val="00772D7A"/>
    <w:rsid w:val="00774C31"/>
    <w:rsid w:val="00776706"/>
    <w:rsid w:val="00780068"/>
    <w:rsid w:val="007808F7"/>
    <w:rsid w:val="00780CB1"/>
    <w:rsid w:val="00782EF0"/>
    <w:rsid w:val="0078456F"/>
    <w:rsid w:val="00784648"/>
    <w:rsid w:val="007848E6"/>
    <w:rsid w:val="00784AFF"/>
    <w:rsid w:val="00784C27"/>
    <w:rsid w:val="007851FE"/>
    <w:rsid w:val="00787A47"/>
    <w:rsid w:val="007905C7"/>
    <w:rsid w:val="00790870"/>
    <w:rsid w:val="007936FD"/>
    <w:rsid w:val="0079752E"/>
    <w:rsid w:val="007A05EA"/>
    <w:rsid w:val="007A1F09"/>
    <w:rsid w:val="007A37C9"/>
    <w:rsid w:val="007A4148"/>
    <w:rsid w:val="007A58FC"/>
    <w:rsid w:val="007A65F9"/>
    <w:rsid w:val="007B05E7"/>
    <w:rsid w:val="007B20C8"/>
    <w:rsid w:val="007B4188"/>
    <w:rsid w:val="007B4ECE"/>
    <w:rsid w:val="007B520B"/>
    <w:rsid w:val="007C0853"/>
    <w:rsid w:val="007C2640"/>
    <w:rsid w:val="007C3160"/>
    <w:rsid w:val="007C385E"/>
    <w:rsid w:val="007C3DAD"/>
    <w:rsid w:val="007C43EC"/>
    <w:rsid w:val="007C46F9"/>
    <w:rsid w:val="007C4EDB"/>
    <w:rsid w:val="007C514E"/>
    <w:rsid w:val="007C5187"/>
    <w:rsid w:val="007C51C5"/>
    <w:rsid w:val="007D10A6"/>
    <w:rsid w:val="007D269C"/>
    <w:rsid w:val="007D4128"/>
    <w:rsid w:val="007D5ADD"/>
    <w:rsid w:val="007D69B2"/>
    <w:rsid w:val="007E0366"/>
    <w:rsid w:val="007E116E"/>
    <w:rsid w:val="007E12F9"/>
    <w:rsid w:val="007E18DD"/>
    <w:rsid w:val="007E208A"/>
    <w:rsid w:val="007E32E3"/>
    <w:rsid w:val="007E334A"/>
    <w:rsid w:val="007E43A4"/>
    <w:rsid w:val="007E47BC"/>
    <w:rsid w:val="007E49E6"/>
    <w:rsid w:val="007E520D"/>
    <w:rsid w:val="007E6A74"/>
    <w:rsid w:val="007E7D5B"/>
    <w:rsid w:val="007F0D3D"/>
    <w:rsid w:val="007F371B"/>
    <w:rsid w:val="007F53C4"/>
    <w:rsid w:val="007F5B84"/>
    <w:rsid w:val="007F7414"/>
    <w:rsid w:val="007F7C08"/>
    <w:rsid w:val="00800BE4"/>
    <w:rsid w:val="00801F9A"/>
    <w:rsid w:val="00802452"/>
    <w:rsid w:val="00803D0A"/>
    <w:rsid w:val="0080411D"/>
    <w:rsid w:val="00804146"/>
    <w:rsid w:val="00805285"/>
    <w:rsid w:val="0080593B"/>
    <w:rsid w:val="00805B1D"/>
    <w:rsid w:val="00805F58"/>
    <w:rsid w:val="00805F69"/>
    <w:rsid w:val="00806D4A"/>
    <w:rsid w:val="0080716A"/>
    <w:rsid w:val="00810426"/>
    <w:rsid w:val="00810F4D"/>
    <w:rsid w:val="008130C0"/>
    <w:rsid w:val="00813437"/>
    <w:rsid w:val="008160A6"/>
    <w:rsid w:val="00816338"/>
    <w:rsid w:val="00816F02"/>
    <w:rsid w:val="0082019C"/>
    <w:rsid w:val="00820B81"/>
    <w:rsid w:val="008216F5"/>
    <w:rsid w:val="00824690"/>
    <w:rsid w:val="00825236"/>
    <w:rsid w:val="008261E5"/>
    <w:rsid w:val="00826F28"/>
    <w:rsid w:val="0082738B"/>
    <w:rsid w:val="00827D66"/>
    <w:rsid w:val="00831DD4"/>
    <w:rsid w:val="008321DF"/>
    <w:rsid w:val="00832CE8"/>
    <w:rsid w:val="0083457C"/>
    <w:rsid w:val="00834BA3"/>
    <w:rsid w:val="00835163"/>
    <w:rsid w:val="0083518B"/>
    <w:rsid w:val="00835324"/>
    <w:rsid w:val="008358BB"/>
    <w:rsid w:val="00836195"/>
    <w:rsid w:val="00836B5F"/>
    <w:rsid w:val="00843972"/>
    <w:rsid w:val="00843F78"/>
    <w:rsid w:val="008445FC"/>
    <w:rsid w:val="008465FD"/>
    <w:rsid w:val="008472CF"/>
    <w:rsid w:val="0084752A"/>
    <w:rsid w:val="00847DA3"/>
    <w:rsid w:val="00850B4F"/>
    <w:rsid w:val="00850CA2"/>
    <w:rsid w:val="0085121B"/>
    <w:rsid w:val="00853BF9"/>
    <w:rsid w:val="00853E65"/>
    <w:rsid w:val="0085589F"/>
    <w:rsid w:val="008570AA"/>
    <w:rsid w:val="00857143"/>
    <w:rsid w:val="00857927"/>
    <w:rsid w:val="00857CF8"/>
    <w:rsid w:val="008605C9"/>
    <w:rsid w:val="00861105"/>
    <w:rsid w:val="00861202"/>
    <w:rsid w:val="00861251"/>
    <w:rsid w:val="008618BE"/>
    <w:rsid w:val="00861E05"/>
    <w:rsid w:val="00862B5C"/>
    <w:rsid w:val="00863792"/>
    <w:rsid w:val="0086398E"/>
    <w:rsid w:val="00863AD9"/>
    <w:rsid w:val="00863CC8"/>
    <w:rsid w:val="00864952"/>
    <w:rsid w:val="00865516"/>
    <w:rsid w:val="00871B12"/>
    <w:rsid w:val="008720EC"/>
    <w:rsid w:val="00874D50"/>
    <w:rsid w:val="0087663E"/>
    <w:rsid w:val="00880690"/>
    <w:rsid w:val="008812EC"/>
    <w:rsid w:val="00881A0F"/>
    <w:rsid w:val="00885013"/>
    <w:rsid w:val="00885181"/>
    <w:rsid w:val="008859FC"/>
    <w:rsid w:val="00887671"/>
    <w:rsid w:val="00892188"/>
    <w:rsid w:val="008944CC"/>
    <w:rsid w:val="00894829"/>
    <w:rsid w:val="0089539A"/>
    <w:rsid w:val="0089588F"/>
    <w:rsid w:val="00897A4B"/>
    <w:rsid w:val="00897B1A"/>
    <w:rsid w:val="008A23F4"/>
    <w:rsid w:val="008A3B4C"/>
    <w:rsid w:val="008A3BA6"/>
    <w:rsid w:val="008A67A2"/>
    <w:rsid w:val="008A7C6C"/>
    <w:rsid w:val="008B0130"/>
    <w:rsid w:val="008B11E3"/>
    <w:rsid w:val="008B2076"/>
    <w:rsid w:val="008B28F2"/>
    <w:rsid w:val="008B435C"/>
    <w:rsid w:val="008B4DF4"/>
    <w:rsid w:val="008C04FF"/>
    <w:rsid w:val="008C1369"/>
    <w:rsid w:val="008C4B90"/>
    <w:rsid w:val="008C4E28"/>
    <w:rsid w:val="008C575E"/>
    <w:rsid w:val="008C62C4"/>
    <w:rsid w:val="008D1E6B"/>
    <w:rsid w:val="008D3899"/>
    <w:rsid w:val="008D40F2"/>
    <w:rsid w:val="008D5BEC"/>
    <w:rsid w:val="008D64DA"/>
    <w:rsid w:val="008E21CF"/>
    <w:rsid w:val="008F0A7D"/>
    <w:rsid w:val="008F14AA"/>
    <w:rsid w:val="008F26ED"/>
    <w:rsid w:val="008F540E"/>
    <w:rsid w:val="008F552A"/>
    <w:rsid w:val="008F62F9"/>
    <w:rsid w:val="008F6D20"/>
    <w:rsid w:val="00900023"/>
    <w:rsid w:val="00900133"/>
    <w:rsid w:val="00900155"/>
    <w:rsid w:val="0090052B"/>
    <w:rsid w:val="00903105"/>
    <w:rsid w:val="00904A88"/>
    <w:rsid w:val="00905414"/>
    <w:rsid w:val="0090542A"/>
    <w:rsid w:val="00906015"/>
    <w:rsid w:val="009062FB"/>
    <w:rsid w:val="00906404"/>
    <w:rsid w:val="009069B6"/>
    <w:rsid w:val="00907007"/>
    <w:rsid w:val="009074CA"/>
    <w:rsid w:val="0090770C"/>
    <w:rsid w:val="00907D0D"/>
    <w:rsid w:val="0091042E"/>
    <w:rsid w:val="0091123B"/>
    <w:rsid w:val="00913168"/>
    <w:rsid w:val="0091391D"/>
    <w:rsid w:val="00915398"/>
    <w:rsid w:val="00915C53"/>
    <w:rsid w:val="00916243"/>
    <w:rsid w:val="009162BC"/>
    <w:rsid w:val="00916477"/>
    <w:rsid w:val="00916E67"/>
    <w:rsid w:val="00917908"/>
    <w:rsid w:val="00920B92"/>
    <w:rsid w:val="00921E3B"/>
    <w:rsid w:val="00921F5F"/>
    <w:rsid w:val="00924862"/>
    <w:rsid w:val="00924F5E"/>
    <w:rsid w:val="0092538F"/>
    <w:rsid w:val="00926D38"/>
    <w:rsid w:val="0092725B"/>
    <w:rsid w:val="0092793A"/>
    <w:rsid w:val="0093038D"/>
    <w:rsid w:val="009303A8"/>
    <w:rsid w:val="00930747"/>
    <w:rsid w:val="009308FC"/>
    <w:rsid w:val="00930A91"/>
    <w:rsid w:val="00930E37"/>
    <w:rsid w:val="00931636"/>
    <w:rsid w:val="00932681"/>
    <w:rsid w:val="009346AE"/>
    <w:rsid w:val="009373C8"/>
    <w:rsid w:val="009379DD"/>
    <w:rsid w:val="00937B66"/>
    <w:rsid w:val="00937E14"/>
    <w:rsid w:val="0094119E"/>
    <w:rsid w:val="0094230E"/>
    <w:rsid w:val="00947128"/>
    <w:rsid w:val="00947962"/>
    <w:rsid w:val="009503DF"/>
    <w:rsid w:val="00952759"/>
    <w:rsid w:val="009532A3"/>
    <w:rsid w:val="00954259"/>
    <w:rsid w:val="00954963"/>
    <w:rsid w:val="00955F9B"/>
    <w:rsid w:val="00957197"/>
    <w:rsid w:val="009610AB"/>
    <w:rsid w:val="0096120C"/>
    <w:rsid w:val="00962A90"/>
    <w:rsid w:val="00963D1E"/>
    <w:rsid w:val="00963D51"/>
    <w:rsid w:val="0096587D"/>
    <w:rsid w:val="00965970"/>
    <w:rsid w:val="009672D3"/>
    <w:rsid w:val="009678C6"/>
    <w:rsid w:val="00970A69"/>
    <w:rsid w:val="009714A4"/>
    <w:rsid w:val="0097227C"/>
    <w:rsid w:val="009726FD"/>
    <w:rsid w:val="00973700"/>
    <w:rsid w:val="009742DA"/>
    <w:rsid w:val="00976D55"/>
    <w:rsid w:val="0097744B"/>
    <w:rsid w:val="00977ED4"/>
    <w:rsid w:val="0098102B"/>
    <w:rsid w:val="00983062"/>
    <w:rsid w:val="009841DA"/>
    <w:rsid w:val="0098450B"/>
    <w:rsid w:val="00984CA8"/>
    <w:rsid w:val="00984D07"/>
    <w:rsid w:val="00986190"/>
    <w:rsid w:val="00986F78"/>
    <w:rsid w:val="0098726C"/>
    <w:rsid w:val="009874E4"/>
    <w:rsid w:val="00991DD6"/>
    <w:rsid w:val="009967A9"/>
    <w:rsid w:val="00997408"/>
    <w:rsid w:val="00997C74"/>
    <w:rsid w:val="009A1588"/>
    <w:rsid w:val="009A1AD9"/>
    <w:rsid w:val="009A1E1E"/>
    <w:rsid w:val="009A2588"/>
    <w:rsid w:val="009A42B0"/>
    <w:rsid w:val="009A68B3"/>
    <w:rsid w:val="009A6C60"/>
    <w:rsid w:val="009A6D19"/>
    <w:rsid w:val="009A7681"/>
    <w:rsid w:val="009B0796"/>
    <w:rsid w:val="009B1235"/>
    <w:rsid w:val="009B160E"/>
    <w:rsid w:val="009B179F"/>
    <w:rsid w:val="009B2276"/>
    <w:rsid w:val="009B22DB"/>
    <w:rsid w:val="009B24DD"/>
    <w:rsid w:val="009B346D"/>
    <w:rsid w:val="009B3F68"/>
    <w:rsid w:val="009B5FF9"/>
    <w:rsid w:val="009B6227"/>
    <w:rsid w:val="009B6372"/>
    <w:rsid w:val="009B6968"/>
    <w:rsid w:val="009C1204"/>
    <w:rsid w:val="009C34FD"/>
    <w:rsid w:val="009C4542"/>
    <w:rsid w:val="009C5CF3"/>
    <w:rsid w:val="009C7002"/>
    <w:rsid w:val="009D2648"/>
    <w:rsid w:val="009D3F71"/>
    <w:rsid w:val="009D4A96"/>
    <w:rsid w:val="009D625A"/>
    <w:rsid w:val="009D7538"/>
    <w:rsid w:val="009E0889"/>
    <w:rsid w:val="009E31E2"/>
    <w:rsid w:val="009E3982"/>
    <w:rsid w:val="009E6105"/>
    <w:rsid w:val="009E6E7E"/>
    <w:rsid w:val="009F043D"/>
    <w:rsid w:val="009F0EF6"/>
    <w:rsid w:val="009F30F8"/>
    <w:rsid w:val="009F4670"/>
    <w:rsid w:val="009F4C70"/>
    <w:rsid w:val="009F6AD7"/>
    <w:rsid w:val="009F763A"/>
    <w:rsid w:val="009F7C91"/>
    <w:rsid w:val="00A00576"/>
    <w:rsid w:val="00A018A2"/>
    <w:rsid w:val="00A019EB"/>
    <w:rsid w:val="00A02AF0"/>
    <w:rsid w:val="00A03BDA"/>
    <w:rsid w:val="00A042C4"/>
    <w:rsid w:val="00A045C0"/>
    <w:rsid w:val="00A04AD0"/>
    <w:rsid w:val="00A0564C"/>
    <w:rsid w:val="00A07042"/>
    <w:rsid w:val="00A1000C"/>
    <w:rsid w:val="00A11342"/>
    <w:rsid w:val="00A12AB2"/>
    <w:rsid w:val="00A12ADB"/>
    <w:rsid w:val="00A13D8C"/>
    <w:rsid w:val="00A14360"/>
    <w:rsid w:val="00A14895"/>
    <w:rsid w:val="00A15824"/>
    <w:rsid w:val="00A15CC8"/>
    <w:rsid w:val="00A1666E"/>
    <w:rsid w:val="00A16CC8"/>
    <w:rsid w:val="00A173BF"/>
    <w:rsid w:val="00A174AF"/>
    <w:rsid w:val="00A17FE4"/>
    <w:rsid w:val="00A22DDD"/>
    <w:rsid w:val="00A23212"/>
    <w:rsid w:val="00A243CC"/>
    <w:rsid w:val="00A254F4"/>
    <w:rsid w:val="00A273B0"/>
    <w:rsid w:val="00A277B8"/>
    <w:rsid w:val="00A27DD9"/>
    <w:rsid w:val="00A30310"/>
    <w:rsid w:val="00A30A37"/>
    <w:rsid w:val="00A30CB6"/>
    <w:rsid w:val="00A31B63"/>
    <w:rsid w:val="00A33311"/>
    <w:rsid w:val="00A341C3"/>
    <w:rsid w:val="00A418BF"/>
    <w:rsid w:val="00A4195C"/>
    <w:rsid w:val="00A41CC8"/>
    <w:rsid w:val="00A422B4"/>
    <w:rsid w:val="00A4284F"/>
    <w:rsid w:val="00A4352F"/>
    <w:rsid w:val="00A436AD"/>
    <w:rsid w:val="00A43BB8"/>
    <w:rsid w:val="00A45902"/>
    <w:rsid w:val="00A4727B"/>
    <w:rsid w:val="00A47E17"/>
    <w:rsid w:val="00A51533"/>
    <w:rsid w:val="00A53B86"/>
    <w:rsid w:val="00A54D24"/>
    <w:rsid w:val="00A55DD5"/>
    <w:rsid w:val="00A56953"/>
    <w:rsid w:val="00A56D7F"/>
    <w:rsid w:val="00A57387"/>
    <w:rsid w:val="00A628BC"/>
    <w:rsid w:val="00A64445"/>
    <w:rsid w:val="00A65266"/>
    <w:rsid w:val="00A660D4"/>
    <w:rsid w:val="00A705C1"/>
    <w:rsid w:val="00A70745"/>
    <w:rsid w:val="00A71C3F"/>
    <w:rsid w:val="00A723D5"/>
    <w:rsid w:val="00A743F5"/>
    <w:rsid w:val="00A74FAF"/>
    <w:rsid w:val="00A7586B"/>
    <w:rsid w:val="00A759AC"/>
    <w:rsid w:val="00A75C94"/>
    <w:rsid w:val="00A75FFD"/>
    <w:rsid w:val="00A807AE"/>
    <w:rsid w:val="00A80E63"/>
    <w:rsid w:val="00A82449"/>
    <w:rsid w:val="00A826AA"/>
    <w:rsid w:val="00A83CDB"/>
    <w:rsid w:val="00A85AF2"/>
    <w:rsid w:val="00A87741"/>
    <w:rsid w:val="00A87898"/>
    <w:rsid w:val="00A87A10"/>
    <w:rsid w:val="00A91069"/>
    <w:rsid w:val="00A911AB"/>
    <w:rsid w:val="00A9286D"/>
    <w:rsid w:val="00A93F5F"/>
    <w:rsid w:val="00A94BDA"/>
    <w:rsid w:val="00A94C8C"/>
    <w:rsid w:val="00A978C4"/>
    <w:rsid w:val="00AA0F1C"/>
    <w:rsid w:val="00AA106B"/>
    <w:rsid w:val="00AA112A"/>
    <w:rsid w:val="00AA12FC"/>
    <w:rsid w:val="00AA1403"/>
    <w:rsid w:val="00AA250A"/>
    <w:rsid w:val="00AA2FEF"/>
    <w:rsid w:val="00AA3298"/>
    <w:rsid w:val="00AA4192"/>
    <w:rsid w:val="00AA722F"/>
    <w:rsid w:val="00AA7F81"/>
    <w:rsid w:val="00AB181F"/>
    <w:rsid w:val="00AB2B1D"/>
    <w:rsid w:val="00AB2CEB"/>
    <w:rsid w:val="00AB397E"/>
    <w:rsid w:val="00AB5C5F"/>
    <w:rsid w:val="00AB7EBE"/>
    <w:rsid w:val="00AC0713"/>
    <w:rsid w:val="00AC1B28"/>
    <w:rsid w:val="00AC2019"/>
    <w:rsid w:val="00AC5504"/>
    <w:rsid w:val="00AD3835"/>
    <w:rsid w:val="00AD39F0"/>
    <w:rsid w:val="00AD3BD9"/>
    <w:rsid w:val="00AD4684"/>
    <w:rsid w:val="00AD5790"/>
    <w:rsid w:val="00AE0C9B"/>
    <w:rsid w:val="00AE2FAF"/>
    <w:rsid w:val="00AE3535"/>
    <w:rsid w:val="00AE4061"/>
    <w:rsid w:val="00AE47F9"/>
    <w:rsid w:val="00AE6494"/>
    <w:rsid w:val="00AE71D0"/>
    <w:rsid w:val="00AF0C2F"/>
    <w:rsid w:val="00AF4AEB"/>
    <w:rsid w:val="00AF4B95"/>
    <w:rsid w:val="00AF56C4"/>
    <w:rsid w:val="00B00E4F"/>
    <w:rsid w:val="00B01224"/>
    <w:rsid w:val="00B050B3"/>
    <w:rsid w:val="00B05FC1"/>
    <w:rsid w:val="00B06803"/>
    <w:rsid w:val="00B10500"/>
    <w:rsid w:val="00B10AD0"/>
    <w:rsid w:val="00B10DC1"/>
    <w:rsid w:val="00B116C2"/>
    <w:rsid w:val="00B132BC"/>
    <w:rsid w:val="00B155EF"/>
    <w:rsid w:val="00B1670B"/>
    <w:rsid w:val="00B16E58"/>
    <w:rsid w:val="00B173AB"/>
    <w:rsid w:val="00B20B0E"/>
    <w:rsid w:val="00B20BDD"/>
    <w:rsid w:val="00B23351"/>
    <w:rsid w:val="00B23767"/>
    <w:rsid w:val="00B23B45"/>
    <w:rsid w:val="00B23EEA"/>
    <w:rsid w:val="00B24269"/>
    <w:rsid w:val="00B246FC"/>
    <w:rsid w:val="00B24787"/>
    <w:rsid w:val="00B24F9F"/>
    <w:rsid w:val="00B26FBB"/>
    <w:rsid w:val="00B27587"/>
    <w:rsid w:val="00B300FC"/>
    <w:rsid w:val="00B30766"/>
    <w:rsid w:val="00B31340"/>
    <w:rsid w:val="00B3222F"/>
    <w:rsid w:val="00B32A21"/>
    <w:rsid w:val="00B32EC7"/>
    <w:rsid w:val="00B33062"/>
    <w:rsid w:val="00B37890"/>
    <w:rsid w:val="00B40337"/>
    <w:rsid w:val="00B40A16"/>
    <w:rsid w:val="00B40CB0"/>
    <w:rsid w:val="00B411C8"/>
    <w:rsid w:val="00B463AA"/>
    <w:rsid w:val="00B46868"/>
    <w:rsid w:val="00B475F2"/>
    <w:rsid w:val="00B50232"/>
    <w:rsid w:val="00B50D5A"/>
    <w:rsid w:val="00B51271"/>
    <w:rsid w:val="00B534A6"/>
    <w:rsid w:val="00B539A5"/>
    <w:rsid w:val="00B542A0"/>
    <w:rsid w:val="00B54713"/>
    <w:rsid w:val="00B55B6D"/>
    <w:rsid w:val="00B55B6E"/>
    <w:rsid w:val="00B5719B"/>
    <w:rsid w:val="00B57721"/>
    <w:rsid w:val="00B6047D"/>
    <w:rsid w:val="00B61468"/>
    <w:rsid w:val="00B61965"/>
    <w:rsid w:val="00B61E33"/>
    <w:rsid w:val="00B62BA6"/>
    <w:rsid w:val="00B637FD"/>
    <w:rsid w:val="00B66116"/>
    <w:rsid w:val="00B66C19"/>
    <w:rsid w:val="00B66CF0"/>
    <w:rsid w:val="00B671C9"/>
    <w:rsid w:val="00B6762F"/>
    <w:rsid w:val="00B748E1"/>
    <w:rsid w:val="00B75780"/>
    <w:rsid w:val="00B7587F"/>
    <w:rsid w:val="00B75F61"/>
    <w:rsid w:val="00B7682C"/>
    <w:rsid w:val="00B77AA2"/>
    <w:rsid w:val="00B77E85"/>
    <w:rsid w:val="00B80D52"/>
    <w:rsid w:val="00B815E1"/>
    <w:rsid w:val="00B82C77"/>
    <w:rsid w:val="00B85766"/>
    <w:rsid w:val="00B87700"/>
    <w:rsid w:val="00B90AD7"/>
    <w:rsid w:val="00B93610"/>
    <w:rsid w:val="00B9574C"/>
    <w:rsid w:val="00B9578E"/>
    <w:rsid w:val="00B96256"/>
    <w:rsid w:val="00B97268"/>
    <w:rsid w:val="00B97830"/>
    <w:rsid w:val="00B97FAC"/>
    <w:rsid w:val="00BA0D7A"/>
    <w:rsid w:val="00BA334E"/>
    <w:rsid w:val="00BA38BC"/>
    <w:rsid w:val="00BA43EA"/>
    <w:rsid w:val="00BA4DD3"/>
    <w:rsid w:val="00BA603E"/>
    <w:rsid w:val="00BA60D5"/>
    <w:rsid w:val="00BA666E"/>
    <w:rsid w:val="00BA7909"/>
    <w:rsid w:val="00BA7DD4"/>
    <w:rsid w:val="00BB0129"/>
    <w:rsid w:val="00BB048A"/>
    <w:rsid w:val="00BB054C"/>
    <w:rsid w:val="00BB1861"/>
    <w:rsid w:val="00BB28DE"/>
    <w:rsid w:val="00BB3A54"/>
    <w:rsid w:val="00BB4395"/>
    <w:rsid w:val="00BB61CC"/>
    <w:rsid w:val="00BB6BCC"/>
    <w:rsid w:val="00BB7A07"/>
    <w:rsid w:val="00BB7D1F"/>
    <w:rsid w:val="00BC0F89"/>
    <w:rsid w:val="00BC1AEE"/>
    <w:rsid w:val="00BC20E2"/>
    <w:rsid w:val="00BC21A1"/>
    <w:rsid w:val="00BC2989"/>
    <w:rsid w:val="00BC514C"/>
    <w:rsid w:val="00BC56E7"/>
    <w:rsid w:val="00BC5803"/>
    <w:rsid w:val="00BC7162"/>
    <w:rsid w:val="00BD0DCB"/>
    <w:rsid w:val="00BD41CF"/>
    <w:rsid w:val="00BD4DF5"/>
    <w:rsid w:val="00BD55F6"/>
    <w:rsid w:val="00BD5ED6"/>
    <w:rsid w:val="00BD631C"/>
    <w:rsid w:val="00BD6A0E"/>
    <w:rsid w:val="00BE09EA"/>
    <w:rsid w:val="00BE0E57"/>
    <w:rsid w:val="00BE1EA4"/>
    <w:rsid w:val="00BE31AA"/>
    <w:rsid w:val="00BE44F9"/>
    <w:rsid w:val="00BE5DB1"/>
    <w:rsid w:val="00BE6AE3"/>
    <w:rsid w:val="00BE79DF"/>
    <w:rsid w:val="00BF20D6"/>
    <w:rsid w:val="00BF25EE"/>
    <w:rsid w:val="00BF2825"/>
    <w:rsid w:val="00BF30FD"/>
    <w:rsid w:val="00BF3AC8"/>
    <w:rsid w:val="00BF56A1"/>
    <w:rsid w:val="00BF5B64"/>
    <w:rsid w:val="00BF6E2C"/>
    <w:rsid w:val="00C001DD"/>
    <w:rsid w:val="00C01022"/>
    <w:rsid w:val="00C0185C"/>
    <w:rsid w:val="00C01C99"/>
    <w:rsid w:val="00C02460"/>
    <w:rsid w:val="00C02CA0"/>
    <w:rsid w:val="00C02DC1"/>
    <w:rsid w:val="00C03764"/>
    <w:rsid w:val="00C037D6"/>
    <w:rsid w:val="00C04628"/>
    <w:rsid w:val="00C0472E"/>
    <w:rsid w:val="00C04BB7"/>
    <w:rsid w:val="00C04C66"/>
    <w:rsid w:val="00C107A1"/>
    <w:rsid w:val="00C10EE5"/>
    <w:rsid w:val="00C12327"/>
    <w:rsid w:val="00C140AA"/>
    <w:rsid w:val="00C14C9E"/>
    <w:rsid w:val="00C15476"/>
    <w:rsid w:val="00C15F26"/>
    <w:rsid w:val="00C20292"/>
    <w:rsid w:val="00C20B47"/>
    <w:rsid w:val="00C2106E"/>
    <w:rsid w:val="00C21118"/>
    <w:rsid w:val="00C22E72"/>
    <w:rsid w:val="00C23323"/>
    <w:rsid w:val="00C2423F"/>
    <w:rsid w:val="00C2568F"/>
    <w:rsid w:val="00C25A8D"/>
    <w:rsid w:val="00C25DCD"/>
    <w:rsid w:val="00C26DA6"/>
    <w:rsid w:val="00C31B6C"/>
    <w:rsid w:val="00C32FEB"/>
    <w:rsid w:val="00C339F0"/>
    <w:rsid w:val="00C347A8"/>
    <w:rsid w:val="00C36278"/>
    <w:rsid w:val="00C368E7"/>
    <w:rsid w:val="00C42BD0"/>
    <w:rsid w:val="00C4480F"/>
    <w:rsid w:val="00C46439"/>
    <w:rsid w:val="00C470FC"/>
    <w:rsid w:val="00C4741E"/>
    <w:rsid w:val="00C47F1E"/>
    <w:rsid w:val="00C50C66"/>
    <w:rsid w:val="00C50D5D"/>
    <w:rsid w:val="00C529AF"/>
    <w:rsid w:val="00C52A0E"/>
    <w:rsid w:val="00C535B4"/>
    <w:rsid w:val="00C56B52"/>
    <w:rsid w:val="00C578C4"/>
    <w:rsid w:val="00C61543"/>
    <w:rsid w:val="00C61687"/>
    <w:rsid w:val="00C63BF3"/>
    <w:rsid w:val="00C64481"/>
    <w:rsid w:val="00C64DD5"/>
    <w:rsid w:val="00C66197"/>
    <w:rsid w:val="00C6641E"/>
    <w:rsid w:val="00C66D78"/>
    <w:rsid w:val="00C7091B"/>
    <w:rsid w:val="00C70E63"/>
    <w:rsid w:val="00C72D17"/>
    <w:rsid w:val="00C74711"/>
    <w:rsid w:val="00C74ADB"/>
    <w:rsid w:val="00C750C7"/>
    <w:rsid w:val="00C77E42"/>
    <w:rsid w:val="00C8148C"/>
    <w:rsid w:val="00C83BF9"/>
    <w:rsid w:val="00C83DD9"/>
    <w:rsid w:val="00C86417"/>
    <w:rsid w:val="00C8688E"/>
    <w:rsid w:val="00C8696B"/>
    <w:rsid w:val="00C86FEE"/>
    <w:rsid w:val="00C90B62"/>
    <w:rsid w:val="00C90D76"/>
    <w:rsid w:val="00C92103"/>
    <w:rsid w:val="00C9234E"/>
    <w:rsid w:val="00C925F0"/>
    <w:rsid w:val="00C928C7"/>
    <w:rsid w:val="00C92E56"/>
    <w:rsid w:val="00C92F0C"/>
    <w:rsid w:val="00C938A2"/>
    <w:rsid w:val="00C960CA"/>
    <w:rsid w:val="00C97334"/>
    <w:rsid w:val="00CA0E8E"/>
    <w:rsid w:val="00CA3F45"/>
    <w:rsid w:val="00CA641B"/>
    <w:rsid w:val="00CA6481"/>
    <w:rsid w:val="00CA6F82"/>
    <w:rsid w:val="00CB006D"/>
    <w:rsid w:val="00CB1403"/>
    <w:rsid w:val="00CB2070"/>
    <w:rsid w:val="00CB2751"/>
    <w:rsid w:val="00CB3470"/>
    <w:rsid w:val="00CB40AA"/>
    <w:rsid w:val="00CB4C52"/>
    <w:rsid w:val="00CB5546"/>
    <w:rsid w:val="00CB603E"/>
    <w:rsid w:val="00CB67F9"/>
    <w:rsid w:val="00CB698B"/>
    <w:rsid w:val="00CB7AEB"/>
    <w:rsid w:val="00CC05C9"/>
    <w:rsid w:val="00CC4111"/>
    <w:rsid w:val="00CC46AE"/>
    <w:rsid w:val="00CC5D1E"/>
    <w:rsid w:val="00CD0AC0"/>
    <w:rsid w:val="00CD4E51"/>
    <w:rsid w:val="00CD5391"/>
    <w:rsid w:val="00CD6411"/>
    <w:rsid w:val="00CE2853"/>
    <w:rsid w:val="00CE2AD7"/>
    <w:rsid w:val="00CE41E7"/>
    <w:rsid w:val="00CE4D2E"/>
    <w:rsid w:val="00CE537D"/>
    <w:rsid w:val="00CE5CE3"/>
    <w:rsid w:val="00CE5FB5"/>
    <w:rsid w:val="00CF2865"/>
    <w:rsid w:val="00CF4ADE"/>
    <w:rsid w:val="00CF67C2"/>
    <w:rsid w:val="00CF7A2D"/>
    <w:rsid w:val="00D01B8F"/>
    <w:rsid w:val="00D01CAC"/>
    <w:rsid w:val="00D047AD"/>
    <w:rsid w:val="00D05440"/>
    <w:rsid w:val="00D05879"/>
    <w:rsid w:val="00D069C0"/>
    <w:rsid w:val="00D1212A"/>
    <w:rsid w:val="00D128FE"/>
    <w:rsid w:val="00D142A8"/>
    <w:rsid w:val="00D1720F"/>
    <w:rsid w:val="00D17B76"/>
    <w:rsid w:val="00D17B84"/>
    <w:rsid w:val="00D233CD"/>
    <w:rsid w:val="00D261F0"/>
    <w:rsid w:val="00D272D7"/>
    <w:rsid w:val="00D27FF2"/>
    <w:rsid w:val="00D302BE"/>
    <w:rsid w:val="00D302D4"/>
    <w:rsid w:val="00D31459"/>
    <w:rsid w:val="00D31B05"/>
    <w:rsid w:val="00D326EB"/>
    <w:rsid w:val="00D32C49"/>
    <w:rsid w:val="00D33A95"/>
    <w:rsid w:val="00D33FE9"/>
    <w:rsid w:val="00D353C1"/>
    <w:rsid w:val="00D364EE"/>
    <w:rsid w:val="00D36F35"/>
    <w:rsid w:val="00D3716C"/>
    <w:rsid w:val="00D3736E"/>
    <w:rsid w:val="00D40228"/>
    <w:rsid w:val="00D40323"/>
    <w:rsid w:val="00D42A63"/>
    <w:rsid w:val="00D42DD9"/>
    <w:rsid w:val="00D436A0"/>
    <w:rsid w:val="00D44349"/>
    <w:rsid w:val="00D45742"/>
    <w:rsid w:val="00D45DD0"/>
    <w:rsid w:val="00D463DC"/>
    <w:rsid w:val="00D50F1F"/>
    <w:rsid w:val="00D5132D"/>
    <w:rsid w:val="00D5176C"/>
    <w:rsid w:val="00D53C93"/>
    <w:rsid w:val="00D56978"/>
    <w:rsid w:val="00D57775"/>
    <w:rsid w:val="00D61E52"/>
    <w:rsid w:val="00D63841"/>
    <w:rsid w:val="00D65F3F"/>
    <w:rsid w:val="00D67BF6"/>
    <w:rsid w:val="00D706E7"/>
    <w:rsid w:val="00D71245"/>
    <w:rsid w:val="00D7185D"/>
    <w:rsid w:val="00D71E72"/>
    <w:rsid w:val="00D75219"/>
    <w:rsid w:val="00D75A15"/>
    <w:rsid w:val="00D75E73"/>
    <w:rsid w:val="00D7673A"/>
    <w:rsid w:val="00D771F9"/>
    <w:rsid w:val="00D77392"/>
    <w:rsid w:val="00D80507"/>
    <w:rsid w:val="00D81F45"/>
    <w:rsid w:val="00D82FE9"/>
    <w:rsid w:val="00D84992"/>
    <w:rsid w:val="00D8612A"/>
    <w:rsid w:val="00D8781B"/>
    <w:rsid w:val="00D939BC"/>
    <w:rsid w:val="00D93B15"/>
    <w:rsid w:val="00D94DD6"/>
    <w:rsid w:val="00D95F5A"/>
    <w:rsid w:val="00D968A4"/>
    <w:rsid w:val="00DA0047"/>
    <w:rsid w:val="00DA13DC"/>
    <w:rsid w:val="00DA276F"/>
    <w:rsid w:val="00DA2FB7"/>
    <w:rsid w:val="00DA39E1"/>
    <w:rsid w:val="00DA4449"/>
    <w:rsid w:val="00DA726C"/>
    <w:rsid w:val="00DA79E0"/>
    <w:rsid w:val="00DA7B0C"/>
    <w:rsid w:val="00DB1D30"/>
    <w:rsid w:val="00DB4E93"/>
    <w:rsid w:val="00DB5275"/>
    <w:rsid w:val="00DB5A99"/>
    <w:rsid w:val="00DB7DBB"/>
    <w:rsid w:val="00DC053D"/>
    <w:rsid w:val="00DC0875"/>
    <w:rsid w:val="00DC155E"/>
    <w:rsid w:val="00DC25A6"/>
    <w:rsid w:val="00DC37E2"/>
    <w:rsid w:val="00DC38C8"/>
    <w:rsid w:val="00DC42F7"/>
    <w:rsid w:val="00DC466F"/>
    <w:rsid w:val="00DC4DAA"/>
    <w:rsid w:val="00DC5815"/>
    <w:rsid w:val="00DC5C88"/>
    <w:rsid w:val="00DC6E88"/>
    <w:rsid w:val="00DC7613"/>
    <w:rsid w:val="00DD2317"/>
    <w:rsid w:val="00DD3D0B"/>
    <w:rsid w:val="00DD42D4"/>
    <w:rsid w:val="00DD45A3"/>
    <w:rsid w:val="00DD49C6"/>
    <w:rsid w:val="00DD5D57"/>
    <w:rsid w:val="00DD75B3"/>
    <w:rsid w:val="00DE03DD"/>
    <w:rsid w:val="00DE1E7C"/>
    <w:rsid w:val="00DE494F"/>
    <w:rsid w:val="00DE514B"/>
    <w:rsid w:val="00DE5FAB"/>
    <w:rsid w:val="00DE7612"/>
    <w:rsid w:val="00DF0DCC"/>
    <w:rsid w:val="00DF1EAB"/>
    <w:rsid w:val="00DF49D9"/>
    <w:rsid w:val="00DF4F63"/>
    <w:rsid w:val="00DF5158"/>
    <w:rsid w:val="00DF5BB7"/>
    <w:rsid w:val="00DF6C53"/>
    <w:rsid w:val="00DF799F"/>
    <w:rsid w:val="00E012BD"/>
    <w:rsid w:val="00E02492"/>
    <w:rsid w:val="00E02F8D"/>
    <w:rsid w:val="00E0318E"/>
    <w:rsid w:val="00E03634"/>
    <w:rsid w:val="00E0457B"/>
    <w:rsid w:val="00E0493F"/>
    <w:rsid w:val="00E049EF"/>
    <w:rsid w:val="00E050BE"/>
    <w:rsid w:val="00E05896"/>
    <w:rsid w:val="00E05A5E"/>
    <w:rsid w:val="00E0633F"/>
    <w:rsid w:val="00E06779"/>
    <w:rsid w:val="00E067E2"/>
    <w:rsid w:val="00E110EC"/>
    <w:rsid w:val="00E12689"/>
    <w:rsid w:val="00E129F1"/>
    <w:rsid w:val="00E14E81"/>
    <w:rsid w:val="00E16104"/>
    <w:rsid w:val="00E17F88"/>
    <w:rsid w:val="00E201D4"/>
    <w:rsid w:val="00E2022F"/>
    <w:rsid w:val="00E225CA"/>
    <w:rsid w:val="00E225D3"/>
    <w:rsid w:val="00E23A06"/>
    <w:rsid w:val="00E24E79"/>
    <w:rsid w:val="00E25D9D"/>
    <w:rsid w:val="00E268A7"/>
    <w:rsid w:val="00E275D1"/>
    <w:rsid w:val="00E279F5"/>
    <w:rsid w:val="00E31A61"/>
    <w:rsid w:val="00E341F4"/>
    <w:rsid w:val="00E34708"/>
    <w:rsid w:val="00E365FB"/>
    <w:rsid w:val="00E36F7A"/>
    <w:rsid w:val="00E37EA1"/>
    <w:rsid w:val="00E409C0"/>
    <w:rsid w:val="00E4135C"/>
    <w:rsid w:val="00E42050"/>
    <w:rsid w:val="00E440CB"/>
    <w:rsid w:val="00E46DBD"/>
    <w:rsid w:val="00E47664"/>
    <w:rsid w:val="00E47951"/>
    <w:rsid w:val="00E54F19"/>
    <w:rsid w:val="00E56336"/>
    <w:rsid w:val="00E57426"/>
    <w:rsid w:val="00E57FB6"/>
    <w:rsid w:val="00E60636"/>
    <w:rsid w:val="00E60EB1"/>
    <w:rsid w:val="00E615D7"/>
    <w:rsid w:val="00E637E4"/>
    <w:rsid w:val="00E64ED2"/>
    <w:rsid w:val="00E65BE0"/>
    <w:rsid w:val="00E670B1"/>
    <w:rsid w:val="00E70651"/>
    <w:rsid w:val="00E71983"/>
    <w:rsid w:val="00E72BFB"/>
    <w:rsid w:val="00E7492D"/>
    <w:rsid w:val="00E802D8"/>
    <w:rsid w:val="00E80CBC"/>
    <w:rsid w:val="00E814EC"/>
    <w:rsid w:val="00E836E7"/>
    <w:rsid w:val="00E84B27"/>
    <w:rsid w:val="00E863C0"/>
    <w:rsid w:val="00E909AA"/>
    <w:rsid w:val="00E921F3"/>
    <w:rsid w:val="00E9520E"/>
    <w:rsid w:val="00E95FAA"/>
    <w:rsid w:val="00E96C3B"/>
    <w:rsid w:val="00EA095B"/>
    <w:rsid w:val="00EA0B32"/>
    <w:rsid w:val="00EA1FF5"/>
    <w:rsid w:val="00EA25D8"/>
    <w:rsid w:val="00EA39CE"/>
    <w:rsid w:val="00EA411C"/>
    <w:rsid w:val="00EA504D"/>
    <w:rsid w:val="00EA5C3F"/>
    <w:rsid w:val="00EA728C"/>
    <w:rsid w:val="00EA736B"/>
    <w:rsid w:val="00EA772A"/>
    <w:rsid w:val="00EB1B0B"/>
    <w:rsid w:val="00EB3B5B"/>
    <w:rsid w:val="00EB4631"/>
    <w:rsid w:val="00EB5219"/>
    <w:rsid w:val="00EB626F"/>
    <w:rsid w:val="00EB6D40"/>
    <w:rsid w:val="00EC0541"/>
    <w:rsid w:val="00EC06B5"/>
    <w:rsid w:val="00EC1683"/>
    <w:rsid w:val="00EC1AF3"/>
    <w:rsid w:val="00EC389C"/>
    <w:rsid w:val="00EC4773"/>
    <w:rsid w:val="00EC5100"/>
    <w:rsid w:val="00EC5459"/>
    <w:rsid w:val="00EC5733"/>
    <w:rsid w:val="00EC66BE"/>
    <w:rsid w:val="00EC67A3"/>
    <w:rsid w:val="00ED192E"/>
    <w:rsid w:val="00ED2DFB"/>
    <w:rsid w:val="00ED5C19"/>
    <w:rsid w:val="00ED65DB"/>
    <w:rsid w:val="00EE01B9"/>
    <w:rsid w:val="00EE0B4B"/>
    <w:rsid w:val="00EE1111"/>
    <w:rsid w:val="00EE15B4"/>
    <w:rsid w:val="00EE20F8"/>
    <w:rsid w:val="00EE2531"/>
    <w:rsid w:val="00EE29C1"/>
    <w:rsid w:val="00EE31E8"/>
    <w:rsid w:val="00EE3A27"/>
    <w:rsid w:val="00EE4EC9"/>
    <w:rsid w:val="00EE60AC"/>
    <w:rsid w:val="00EE7BC3"/>
    <w:rsid w:val="00EF00C4"/>
    <w:rsid w:val="00EF0835"/>
    <w:rsid w:val="00EF11D2"/>
    <w:rsid w:val="00EF1833"/>
    <w:rsid w:val="00EF2B98"/>
    <w:rsid w:val="00EF40B9"/>
    <w:rsid w:val="00EF4FDA"/>
    <w:rsid w:val="00F015D9"/>
    <w:rsid w:val="00F02908"/>
    <w:rsid w:val="00F02AF5"/>
    <w:rsid w:val="00F047A8"/>
    <w:rsid w:val="00F0636F"/>
    <w:rsid w:val="00F06BC9"/>
    <w:rsid w:val="00F106D8"/>
    <w:rsid w:val="00F14714"/>
    <w:rsid w:val="00F14C3E"/>
    <w:rsid w:val="00F1583F"/>
    <w:rsid w:val="00F15C58"/>
    <w:rsid w:val="00F16C7F"/>
    <w:rsid w:val="00F17B73"/>
    <w:rsid w:val="00F20FB9"/>
    <w:rsid w:val="00F2183F"/>
    <w:rsid w:val="00F22A42"/>
    <w:rsid w:val="00F23906"/>
    <w:rsid w:val="00F249F0"/>
    <w:rsid w:val="00F24BC8"/>
    <w:rsid w:val="00F24FDA"/>
    <w:rsid w:val="00F26577"/>
    <w:rsid w:val="00F26E32"/>
    <w:rsid w:val="00F31FBA"/>
    <w:rsid w:val="00F3255F"/>
    <w:rsid w:val="00F326C7"/>
    <w:rsid w:val="00F33D35"/>
    <w:rsid w:val="00F34934"/>
    <w:rsid w:val="00F365D4"/>
    <w:rsid w:val="00F404A4"/>
    <w:rsid w:val="00F43EF2"/>
    <w:rsid w:val="00F44970"/>
    <w:rsid w:val="00F45FB9"/>
    <w:rsid w:val="00F47837"/>
    <w:rsid w:val="00F529EA"/>
    <w:rsid w:val="00F530EF"/>
    <w:rsid w:val="00F55D73"/>
    <w:rsid w:val="00F56235"/>
    <w:rsid w:val="00F5699B"/>
    <w:rsid w:val="00F60236"/>
    <w:rsid w:val="00F60F6E"/>
    <w:rsid w:val="00F61EA9"/>
    <w:rsid w:val="00F64080"/>
    <w:rsid w:val="00F719E1"/>
    <w:rsid w:val="00F76B39"/>
    <w:rsid w:val="00F80181"/>
    <w:rsid w:val="00F80710"/>
    <w:rsid w:val="00F80F8B"/>
    <w:rsid w:val="00F82771"/>
    <w:rsid w:val="00F82909"/>
    <w:rsid w:val="00F8346D"/>
    <w:rsid w:val="00F83480"/>
    <w:rsid w:val="00F83D82"/>
    <w:rsid w:val="00F84764"/>
    <w:rsid w:val="00F863AC"/>
    <w:rsid w:val="00F86948"/>
    <w:rsid w:val="00F874A0"/>
    <w:rsid w:val="00F902AB"/>
    <w:rsid w:val="00F90464"/>
    <w:rsid w:val="00F90FD1"/>
    <w:rsid w:val="00F9267D"/>
    <w:rsid w:val="00F92ECE"/>
    <w:rsid w:val="00F932F1"/>
    <w:rsid w:val="00F939BC"/>
    <w:rsid w:val="00F9415F"/>
    <w:rsid w:val="00F952E3"/>
    <w:rsid w:val="00F96775"/>
    <w:rsid w:val="00FA1095"/>
    <w:rsid w:val="00FA3B10"/>
    <w:rsid w:val="00FA4268"/>
    <w:rsid w:val="00FA477B"/>
    <w:rsid w:val="00FB106E"/>
    <w:rsid w:val="00FB250B"/>
    <w:rsid w:val="00FB3179"/>
    <w:rsid w:val="00FB38AD"/>
    <w:rsid w:val="00FB73E3"/>
    <w:rsid w:val="00FC00C2"/>
    <w:rsid w:val="00FC22EB"/>
    <w:rsid w:val="00FC2360"/>
    <w:rsid w:val="00FC323B"/>
    <w:rsid w:val="00FC393E"/>
    <w:rsid w:val="00FC3FEC"/>
    <w:rsid w:val="00FC5AC7"/>
    <w:rsid w:val="00FD024A"/>
    <w:rsid w:val="00FD1728"/>
    <w:rsid w:val="00FD2422"/>
    <w:rsid w:val="00FD3D29"/>
    <w:rsid w:val="00FD5238"/>
    <w:rsid w:val="00FD5504"/>
    <w:rsid w:val="00FD6A8F"/>
    <w:rsid w:val="00FD6BEA"/>
    <w:rsid w:val="00FD7929"/>
    <w:rsid w:val="00FE39BC"/>
    <w:rsid w:val="00FE4B47"/>
    <w:rsid w:val="00FE4BB9"/>
    <w:rsid w:val="00FE6A2B"/>
    <w:rsid w:val="00FE79D8"/>
    <w:rsid w:val="00FF047C"/>
    <w:rsid w:val="00FF10A9"/>
    <w:rsid w:val="00FF1261"/>
    <w:rsid w:val="00FF2B12"/>
    <w:rsid w:val="00FF389D"/>
    <w:rsid w:val="00FF3E4F"/>
    <w:rsid w:val="00FF54E4"/>
    <w:rsid w:val="00FF6AEB"/>
    <w:rsid w:val="00FF6BC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text" w:uiPriority="0"/>
    <w:lsdException w:name="macro"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54"/>
    <w:pPr>
      <w:spacing w:line="240" w:lineRule="atLeast"/>
    </w:pPr>
    <w:rPr>
      <w:rFonts w:ascii="Arial" w:eastAsia="Times New Roman" w:hAnsi="Arial" w:cs="Arial"/>
      <w:lang w:val="en-GB" w:eastAsia="en-US"/>
    </w:rPr>
  </w:style>
  <w:style w:type="paragraph" w:styleId="Heading1">
    <w:name w:val="heading 1"/>
    <w:aliases w:val="Section Heading"/>
    <w:basedOn w:val="Normal"/>
    <w:next w:val="Normal"/>
    <w:link w:val="Heading1Char"/>
    <w:qFormat/>
    <w:rsid w:val="00FB106E"/>
    <w:pPr>
      <w:keepNext/>
      <w:spacing w:before="240" w:after="60"/>
      <w:outlineLvl w:val="0"/>
    </w:pPr>
    <w:rPr>
      <w:rFonts w:cs="Times New Roman"/>
      <w:b/>
      <w:bCs/>
      <w:kern w:val="28"/>
      <w:sz w:val="28"/>
      <w:szCs w:val="28"/>
    </w:rPr>
  </w:style>
  <w:style w:type="paragraph" w:styleId="Heading2">
    <w:name w:val="heading 2"/>
    <w:basedOn w:val="Normal"/>
    <w:next w:val="Normal"/>
    <w:link w:val="Heading2Char"/>
    <w:qFormat/>
    <w:rsid w:val="00FB106E"/>
    <w:pPr>
      <w:keepNext/>
      <w:spacing w:line="240" w:lineRule="exact"/>
      <w:outlineLvl w:val="1"/>
    </w:pPr>
    <w:rPr>
      <w:rFonts w:cs="Times New Roman"/>
      <w:b/>
      <w:bCs/>
      <w:sz w:val="16"/>
      <w:szCs w:val="16"/>
    </w:rPr>
  </w:style>
  <w:style w:type="paragraph" w:styleId="Heading3">
    <w:name w:val="heading 3"/>
    <w:aliases w:val="Level 1 - 1"/>
    <w:basedOn w:val="Normal"/>
    <w:next w:val="Normal"/>
    <w:link w:val="Heading3Char"/>
    <w:qFormat/>
    <w:rsid w:val="00E9520E"/>
    <w:pPr>
      <w:keepNext/>
      <w:spacing w:before="240" w:after="60"/>
      <w:outlineLvl w:val="2"/>
    </w:pPr>
    <w:rPr>
      <w:rFonts w:cs="Times New Roman"/>
      <w:sz w:val="24"/>
      <w:szCs w:val="24"/>
    </w:rPr>
  </w:style>
  <w:style w:type="paragraph" w:styleId="Heading4">
    <w:name w:val="heading 4"/>
    <w:basedOn w:val="Normal"/>
    <w:next w:val="Normal"/>
    <w:link w:val="Heading4Char"/>
    <w:qFormat/>
    <w:rsid w:val="00FB106E"/>
    <w:pPr>
      <w:keepNext/>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outlineLvl w:val="3"/>
    </w:pPr>
    <w:rPr>
      <w:rFonts w:cs="Times New Roman"/>
      <w:b/>
      <w:bCs/>
      <w:spacing w:val="-2"/>
      <w:sz w:val="18"/>
      <w:szCs w:val="18"/>
    </w:rPr>
  </w:style>
  <w:style w:type="paragraph" w:styleId="Heading5">
    <w:name w:val="heading 5"/>
    <w:basedOn w:val="Normal"/>
    <w:next w:val="Normal"/>
    <w:link w:val="Heading5Char"/>
    <w:uiPriority w:val="9"/>
    <w:unhideWhenUsed/>
    <w:qFormat/>
    <w:rsid w:val="00DD45A3"/>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unhideWhenUsed/>
    <w:qFormat/>
    <w:rsid w:val="009E6E7E"/>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qFormat/>
    <w:rsid w:val="00FB106E"/>
    <w:pPr>
      <w:keepNext/>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outlineLvl w:val="6"/>
    </w:pPr>
    <w:rPr>
      <w:rFonts w:cs="Times New Roman"/>
      <w:b/>
      <w:bCs/>
      <w:sz w:val="22"/>
      <w:szCs w:val="22"/>
    </w:rPr>
  </w:style>
  <w:style w:type="paragraph" w:styleId="Heading8">
    <w:name w:val="heading 8"/>
    <w:aliases w:val="Legal Level 1.1.1."/>
    <w:basedOn w:val="Normal"/>
    <w:next w:val="Normal"/>
    <w:link w:val="Heading8Char"/>
    <w:qFormat/>
    <w:rsid w:val="00FB106E"/>
    <w:pPr>
      <w:keepNext/>
      <w:spacing w:line="240" w:lineRule="exact"/>
      <w:outlineLvl w:val="7"/>
    </w:pPr>
    <w:rPr>
      <w:rFonts w:cs="Times New Roman"/>
      <w:b/>
      <w:bCs/>
    </w:rPr>
  </w:style>
  <w:style w:type="paragraph" w:styleId="Heading9">
    <w:name w:val="heading 9"/>
    <w:basedOn w:val="Normal"/>
    <w:next w:val="Normal"/>
    <w:link w:val="Heading9Char"/>
    <w:qFormat/>
    <w:rsid w:val="00FB106E"/>
    <w:pPr>
      <w:keepNext/>
      <w:tabs>
        <w:tab w:val="left" w:pos="1134"/>
        <w:tab w:val="left" w:pos="1276"/>
        <w:tab w:val="center" w:pos="3402"/>
        <w:tab w:val="center" w:pos="4253"/>
        <w:tab w:val="center" w:pos="5103"/>
        <w:tab w:val="center" w:pos="5954"/>
        <w:tab w:val="center" w:pos="6804"/>
        <w:tab w:val="center" w:pos="7655"/>
      </w:tabs>
      <w:spacing w:line="200" w:lineRule="exact"/>
      <w:jc w:val="center"/>
      <w:outlineLvl w:val="8"/>
    </w:pPr>
    <w:rPr>
      <w:rFonts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rsid w:val="00FB106E"/>
    <w:rPr>
      <w:rFonts w:ascii="Arial" w:eastAsia="Times New Roman" w:hAnsi="Arial" w:cs="Arial"/>
      <w:b/>
      <w:bCs/>
      <w:kern w:val="28"/>
      <w:sz w:val="28"/>
      <w:szCs w:val="28"/>
      <w:lang w:val="en-GB" w:eastAsia="en-US"/>
    </w:rPr>
  </w:style>
  <w:style w:type="character" w:customStyle="1" w:styleId="Heading2Char">
    <w:name w:val="Heading 2 Char"/>
    <w:link w:val="Heading2"/>
    <w:rsid w:val="00FB106E"/>
    <w:rPr>
      <w:rFonts w:ascii="Arial" w:eastAsia="Times New Roman" w:hAnsi="Arial" w:cs="Arial"/>
      <w:b/>
      <w:bCs/>
      <w:sz w:val="16"/>
      <w:szCs w:val="16"/>
      <w:lang w:val="en-GB" w:eastAsia="en-US"/>
    </w:rPr>
  </w:style>
  <w:style w:type="character" w:customStyle="1" w:styleId="Heading3Char">
    <w:name w:val="Heading 3 Char"/>
    <w:aliases w:val="Level 1 - 1 Char"/>
    <w:link w:val="Heading3"/>
    <w:rsid w:val="00E9520E"/>
    <w:rPr>
      <w:rFonts w:ascii="Arial" w:eastAsia="Times New Roman" w:hAnsi="Arial" w:cs="Arial"/>
      <w:sz w:val="24"/>
      <w:szCs w:val="24"/>
      <w:lang w:val="en-GB" w:eastAsia="en-US"/>
    </w:rPr>
  </w:style>
  <w:style w:type="character" w:customStyle="1" w:styleId="Heading4Char">
    <w:name w:val="Heading 4 Char"/>
    <w:link w:val="Heading4"/>
    <w:rsid w:val="00FB106E"/>
    <w:rPr>
      <w:rFonts w:ascii="Arial" w:eastAsia="Times New Roman" w:hAnsi="Arial" w:cs="Arial"/>
      <w:b/>
      <w:bCs/>
      <w:spacing w:val="-2"/>
      <w:sz w:val="18"/>
      <w:szCs w:val="18"/>
      <w:lang w:val="en-GB" w:eastAsia="en-US"/>
    </w:rPr>
  </w:style>
  <w:style w:type="character" w:customStyle="1" w:styleId="Heading5Char">
    <w:name w:val="Heading 5 Char"/>
    <w:link w:val="Heading5"/>
    <w:uiPriority w:val="9"/>
    <w:semiHidden/>
    <w:rsid w:val="00DD45A3"/>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9E6E7E"/>
    <w:rPr>
      <w:rFonts w:ascii="Calibri" w:eastAsia="Times New Roman" w:hAnsi="Calibri" w:cs="Times New Roman"/>
      <w:b/>
      <w:bCs/>
      <w:sz w:val="22"/>
      <w:szCs w:val="22"/>
      <w:lang w:val="en-GB" w:eastAsia="en-US"/>
    </w:rPr>
  </w:style>
  <w:style w:type="character" w:customStyle="1" w:styleId="Heading7Char">
    <w:name w:val="Heading 7 Char"/>
    <w:link w:val="Heading7"/>
    <w:rsid w:val="00FB106E"/>
    <w:rPr>
      <w:rFonts w:ascii="Arial" w:eastAsia="Times New Roman" w:hAnsi="Arial" w:cs="Arial"/>
      <w:b/>
      <w:bCs/>
      <w:sz w:val="22"/>
      <w:szCs w:val="22"/>
      <w:lang w:val="en-GB" w:eastAsia="en-US"/>
    </w:rPr>
  </w:style>
  <w:style w:type="character" w:customStyle="1" w:styleId="Heading8Char">
    <w:name w:val="Heading 8 Char"/>
    <w:aliases w:val="Legal Level 1.1.1. Char"/>
    <w:link w:val="Heading8"/>
    <w:rsid w:val="00FB106E"/>
    <w:rPr>
      <w:rFonts w:ascii="Arial" w:eastAsia="Times New Roman" w:hAnsi="Arial" w:cs="Arial"/>
      <w:b/>
      <w:bCs/>
      <w:lang w:val="en-GB" w:eastAsia="en-US"/>
    </w:rPr>
  </w:style>
  <w:style w:type="character" w:customStyle="1" w:styleId="Heading9Char">
    <w:name w:val="Heading 9 Char"/>
    <w:link w:val="Heading9"/>
    <w:rsid w:val="00FB106E"/>
    <w:rPr>
      <w:rFonts w:ascii="Arial" w:eastAsia="Times New Roman" w:hAnsi="Arial" w:cs="Arial"/>
      <w:b/>
      <w:bCs/>
      <w:sz w:val="18"/>
      <w:szCs w:val="18"/>
      <w:lang w:val="en-GB" w:eastAsia="en-US"/>
    </w:rPr>
  </w:style>
  <w:style w:type="paragraph" w:styleId="Header">
    <w:name w:val="header"/>
    <w:basedOn w:val="Normal"/>
    <w:link w:val="HeaderChar"/>
    <w:uiPriority w:val="99"/>
    <w:rsid w:val="00BB3A54"/>
    <w:pPr>
      <w:tabs>
        <w:tab w:val="center" w:pos="4153"/>
        <w:tab w:val="right" w:pos="8306"/>
      </w:tabs>
    </w:pPr>
    <w:rPr>
      <w:rFonts w:cs="Times New Roman"/>
    </w:rPr>
  </w:style>
  <w:style w:type="character" w:customStyle="1" w:styleId="HeaderChar">
    <w:name w:val="Header Char"/>
    <w:link w:val="Header"/>
    <w:uiPriority w:val="99"/>
    <w:rsid w:val="00BB3A54"/>
    <w:rPr>
      <w:rFonts w:ascii="Arial" w:eastAsia="Times New Roman" w:hAnsi="Arial" w:cs="Arial"/>
      <w:sz w:val="20"/>
      <w:szCs w:val="20"/>
      <w:lang w:val="en-GB"/>
    </w:rPr>
  </w:style>
  <w:style w:type="paragraph" w:styleId="Footer">
    <w:name w:val="footer"/>
    <w:basedOn w:val="Normal"/>
    <w:link w:val="FooterChar"/>
    <w:uiPriority w:val="99"/>
    <w:unhideWhenUsed/>
    <w:rsid w:val="00BB3A54"/>
    <w:pPr>
      <w:tabs>
        <w:tab w:val="center" w:pos="4536"/>
        <w:tab w:val="right" w:pos="9072"/>
      </w:tabs>
      <w:spacing w:line="240" w:lineRule="auto"/>
    </w:pPr>
    <w:rPr>
      <w:rFonts w:cs="Times New Roman"/>
    </w:rPr>
  </w:style>
  <w:style w:type="character" w:customStyle="1" w:styleId="FooterChar">
    <w:name w:val="Footer Char"/>
    <w:link w:val="Footer"/>
    <w:uiPriority w:val="99"/>
    <w:rsid w:val="00BB3A54"/>
    <w:rPr>
      <w:rFonts w:ascii="Arial" w:eastAsia="Times New Roman" w:hAnsi="Arial" w:cs="Arial"/>
      <w:sz w:val="20"/>
      <w:szCs w:val="20"/>
      <w:lang w:val="en-GB"/>
    </w:rPr>
  </w:style>
  <w:style w:type="paragraph" w:styleId="BalloonText">
    <w:name w:val="Balloon Text"/>
    <w:basedOn w:val="Normal"/>
    <w:link w:val="BalloonTextChar"/>
    <w:uiPriority w:val="99"/>
    <w:semiHidden/>
    <w:unhideWhenUsed/>
    <w:rsid w:val="00BB3A54"/>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BB3A54"/>
    <w:rPr>
      <w:rFonts w:ascii="Tahoma" w:eastAsia="Times New Roman" w:hAnsi="Tahoma" w:cs="Tahoma"/>
      <w:sz w:val="16"/>
      <w:szCs w:val="16"/>
      <w:lang w:val="en-GB"/>
    </w:rPr>
  </w:style>
  <w:style w:type="paragraph" w:customStyle="1" w:styleId="Document1">
    <w:name w:val="Document 1"/>
    <w:rsid w:val="00BB3A54"/>
    <w:pPr>
      <w:keepNext/>
      <w:keepLines/>
      <w:widowControl w:val="0"/>
      <w:tabs>
        <w:tab w:val="left" w:pos="-720"/>
      </w:tabs>
      <w:suppressAutoHyphens/>
    </w:pPr>
    <w:rPr>
      <w:rFonts w:ascii="Bodoni Book 12pt" w:eastAsia="Times New Roman" w:hAnsi="Bodoni Book 12pt" w:cs="Bodoni Book 12pt"/>
      <w:sz w:val="24"/>
      <w:szCs w:val="24"/>
      <w:lang w:val="en-US" w:eastAsia="en-US"/>
    </w:rPr>
  </w:style>
  <w:style w:type="paragraph" w:styleId="EndnoteText">
    <w:name w:val="endnote text"/>
    <w:basedOn w:val="Normal"/>
    <w:link w:val="EndnoteTextChar"/>
    <w:semiHidden/>
    <w:rsid w:val="00BB3A54"/>
    <w:pPr>
      <w:tabs>
        <w:tab w:val="left" w:pos="709"/>
        <w:tab w:val="left" w:pos="1418"/>
        <w:tab w:val="left" w:pos="2127"/>
        <w:tab w:val="right" w:pos="5954"/>
        <w:tab w:val="right" w:pos="7371"/>
        <w:tab w:val="right" w:pos="8789"/>
      </w:tabs>
      <w:spacing w:after="240" w:line="240" w:lineRule="auto"/>
    </w:pPr>
    <w:rPr>
      <w:rFonts w:cs="Times New Roman"/>
    </w:rPr>
  </w:style>
  <w:style w:type="character" w:customStyle="1" w:styleId="EndnoteTextChar">
    <w:name w:val="Endnote Text Char"/>
    <w:link w:val="EndnoteText"/>
    <w:semiHidden/>
    <w:rsid w:val="00BB3A54"/>
    <w:rPr>
      <w:rFonts w:ascii="Arial" w:eastAsia="Times New Roman" w:hAnsi="Arial" w:cs="Arial"/>
      <w:sz w:val="20"/>
      <w:szCs w:val="20"/>
      <w:lang w:val="en-GB"/>
    </w:rPr>
  </w:style>
  <w:style w:type="paragraph" w:customStyle="1" w:styleId="Subject">
    <w:name w:val="Subject"/>
    <w:basedOn w:val="Normal"/>
    <w:rsid w:val="009E6E7E"/>
    <w:pPr>
      <w:keepNext/>
      <w:keepLines/>
      <w:spacing w:line="290" w:lineRule="atLeast"/>
    </w:pPr>
    <w:rPr>
      <w:b/>
      <w:bCs/>
      <w:sz w:val="24"/>
      <w:szCs w:val="24"/>
    </w:rPr>
  </w:style>
  <w:style w:type="paragraph" w:styleId="BodyText2">
    <w:name w:val="Body Text 2"/>
    <w:basedOn w:val="Normal"/>
    <w:link w:val="BodyText2Char"/>
    <w:rsid w:val="00DD45A3"/>
    <w:pPr>
      <w:tabs>
        <w:tab w:val="left" w:pos="459"/>
        <w:tab w:val="left" w:pos="2552"/>
        <w:tab w:val="left" w:pos="2835"/>
        <w:tab w:val="decimal" w:pos="7513"/>
        <w:tab w:val="decimal" w:pos="8364"/>
        <w:tab w:val="decimal" w:pos="9214"/>
        <w:tab w:val="decimal" w:pos="10206"/>
      </w:tabs>
      <w:spacing w:line="240" w:lineRule="exact"/>
      <w:ind w:left="33"/>
      <w:jc w:val="both"/>
    </w:pPr>
    <w:rPr>
      <w:rFonts w:cs="Times New Roman"/>
      <w:color w:val="000000"/>
      <w:sz w:val="18"/>
      <w:szCs w:val="18"/>
    </w:rPr>
  </w:style>
  <w:style w:type="character" w:customStyle="1" w:styleId="BodyText2Char">
    <w:name w:val="Body Text 2 Char"/>
    <w:link w:val="BodyText2"/>
    <w:rsid w:val="00DD45A3"/>
    <w:rPr>
      <w:rFonts w:ascii="Arial" w:eastAsia="Times New Roman" w:hAnsi="Arial" w:cs="Arial"/>
      <w:color w:val="000000"/>
      <w:sz w:val="18"/>
      <w:szCs w:val="18"/>
      <w:lang w:val="en-GB" w:eastAsia="en-US"/>
    </w:rPr>
  </w:style>
  <w:style w:type="paragraph" w:customStyle="1" w:styleId="heads">
    <w:name w:val="heads"/>
    <w:basedOn w:val="Normal"/>
    <w:rsid w:val="00DD45A3"/>
    <w:pPr>
      <w:spacing w:before="120" w:after="120" w:line="240" w:lineRule="auto"/>
    </w:pPr>
    <w:rPr>
      <w:b/>
      <w:bCs/>
      <w:sz w:val="22"/>
      <w:szCs w:val="22"/>
      <w:lang w:val="en-US"/>
    </w:rPr>
  </w:style>
  <w:style w:type="paragraph" w:styleId="MacroText">
    <w:name w:val="macro"/>
    <w:link w:val="MacroTextChar"/>
    <w:semiHidden/>
    <w:rsid w:val="00FB106E"/>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lang w:val="en-GB" w:eastAsia="en-US"/>
    </w:rPr>
  </w:style>
  <w:style w:type="character" w:customStyle="1" w:styleId="MacroTextChar">
    <w:name w:val="Macro Text Char"/>
    <w:link w:val="MacroText"/>
    <w:semiHidden/>
    <w:rsid w:val="00FB106E"/>
    <w:rPr>
      <w:rFonts w:ascii="Arial" w:eastAsia="Times New Roman" w:hAnsi="Arial" w:cs="Arial"/>
      <w:lang w:val="en-GB" w:eastAsia="en-US" w:bidi="ar-SA"/>
    </w:rPr>
  </w:style>
  <w:style w:type="character" w:styleId="PageNumber">
    <w:name w:val="page number"/>
    <w:basedOn w:val="DefaultParagraphFont"/>
    <w:rsid w:val="00FB106E"/>
  </w:style>
  <w:style w:type="paragraph" w:customStyle="1" w:styleId="Style2">
    <w:name w:val="Style2"/>
    <w:basedOn w:val="Normal"/>
    <w:rsid w:val="00FB106E"/>
    <w:pPr>
      <w:tabs>
        <w:tab w:val="left" w:pos="1134"/>
        <w:tab w:val="left" w:pos="1276"/>
        <w:tab w:val="center" w:pos="3402"/>
        <w:tab w:val="center" w:pos="4536"/>
        <w:tab w:val="center" w:pos="5670"/>
        <w:tab w:val="center" w:pos="6804"/>
        <w:tab w:val="right" w:pos="7655"/>
      </w:tabs>
      <w:spacing w:line="240" w:lineRule="exact"/>
      <w:ind w:hanging="567"/>
    </w:pPr>
    <w:rPr>
      <w:b/>
      <w:bCs/>
      <w:caps/>
      <w:sz w:val="18"/>
      <w:szCs w:val="18"/>
    </w:rPr>
  </w:style>
  <w:style w:type="paragraph" w:customStyle="1" w:styleId="Style3">
    <w:name w:val="Style3"/>
    <w:basedOn w:val="Normal"/>
    <w:rsid w:val="00FB106E"/>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pPr>
    <w:rPr>
      <w:sz w:val="16"/>
      <w:szCs w:val="16"/>
    </w:rPr>
  </w:style>
  <w:style w:type="character" w:customStyle="1" w:styleId="CommentTextChar">
    <w:name w:val="Comment Text Char"/>
    <w:link w:val="CommentText"/>
    <w:semiHidden/>
    <w:rsid w:val="00FB106E"/>
    <w:rPr>
      <w:rFonts w:ascii="Arial" w:eastAsia="Times New Roman" w:hAnsi="Arial" w:cs="Arial"/>
      <w:lang w:val="en-GB" w:eastAsia="en-US"/>
    </w:rPr>
  </w:style>
  <w:style w:type="paragraph" w:styleId="CommentText">
    <w:name w:val="annotation text"/>
    <w:basedOn w:val="Normal"/>
    <w:link w:val="CommentTextChar"/>
    <w:semiHidden/>
    <w:rsid w:val="00FB106E"/>
    <w:rPr>
      <w:rFonts w:cs="Times New Roman"/>
    </w:rPr>
  </w:style>
  <w:style w:type="paragraph" w:styleId="BodyText">
    <w:name w:val="Body Text"/>
    <w:basedOn w:val="Normal"/>
    <w:link w:val="BodyTextChar"/>
    <w:rsid w:val="00FB106E"/>
    <w:pPr>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pPr>
    <w:rPr>
      <w:rFonts w:cs="Times New Roman"/>
      <w:b/>
      <w:bCs/>
      <w:spacing w:val="-2"/>
      <w:sz w:val="18"/>
      <w:szCs w:val="18"/>
    </w:rPr>
  </w:style>
  <w:style w:type="character" w:customStyle="1" w:styleId="BodyTextChar">
    <w:name w:val="Body Text Char"/>
    <w:link w:val="BodyText"/>
    <w:rsid w:val="00FB106E"/>
    <w:rPr>
      <w:rFonts w:ascii="Arial" w:eastAsia="Times New Roman" w:hAnsi="Arial" w:cs="Arial"/>
      <w:b/>
      <w:bCs/>
      <w:spacing w:val="-2"/>
      <w:sz w:val="18"/>
      <w:szCs w:val="18"/>
      <w:lang w:val="en-GB" w:eastAsia="en-US"/>
    </w:rPr>
  </w:style>
  <w:style w:type="character" w:customStyle="1" w:styleId="DocumentMapChar">
    <w:name w:val="Document Map Char"/>
    <w:link w:val="DocumentMap"/>
    <w:semiHidden/>
    <w:rsid w:val="00FB106E"/>
    <w:rPr>
      <w:rFonts w:ascii="Tahoma" w:eastAsia="Times New Roman" w:hAnsi="Tahoma" w:cs="Tahoma"/>
      <w:shd w:val="clear" w:color="auto" w:fill="000080"/>
      <w:lang w:val="en-GB" w:eastAsia="en-US"/>
    </w:rPr>
  </w:style>
  <w:style w:type="paragraph" w:styleId="DocumentMap">
    <w:name w:val="Document Map"/>
    <w:basedOn w:val="Normal"/>
    <w:link w:val="DocumentMapChar"/>
    <w:semiHidden/>
    <w:rsid w:val="00FB106E"/>
    <w:pPr>
      <w:shd w:val="clear" w:color="auto" w:fill="000080"/>
    </w:pPr>
    <w:rPr>
      <w:rFonts w:ascii="Tahoma" w:hAnsi="Tahoma" w:cs="Times New Roman"/>
    </w:rPr>
  </w:style>
  <w:style w:type="paragraph" w:styleId="BodyText3">
    <w:name w:val="Body Text 3"/>
    <w:basedOn w:val="Normal"/>
    <w:link w:val="BodyText3Char"/>
    <w:rsid w:val="00FB106E"/>
    <w:pPr>
      <w:tabs>
        <w:tab w:val="left" w:pos="2127"/>
        <w:tab w:val="left" w:pos="2552"/>
        <w:tab w:val="left" w:pos="2835"/>
        <w:tab w:val="decimal" w:pos="7513"/>
        <w:tab w:val="decimal" w:pos="8364"/>
        <w:tab w:val="decimal" w:pos="9214"/>
        <w:tab w:val="decimal" w:pos="10206"/>
      </w:tabs>
      <w:spacing w:line="240" w:lineRule="exact"/>
      <w:jc w:val="both"/>
    </w:pPr>
    <w:rPr>
      <w:rFonts w:cs="Times New Roman"/>
      <w:color w:val="000000"/>
      <w:sz w:val="18"/>
      <w:szCs w:val="18"/>
    </w:rPr>
  </w:style>
  <w:style w:type="character" w:customStyle="1" w:styleId="BodyText3Char">
    <w:name w:val="Body Text 3 Char"/>
    <w:link w:val="BodyText3"/>
    <w:rsid w:val="00FB106E"/>
    <w:rPr>
      <w:rFonts w:ascii="Arial" w:eastAsia="Times New Roman" w:hAnsi="Arial" w:cs="Arial"/>
      <w:color w:val="000000"/>
      <w:sz w:val="18"/>
      <w:szCs w:val="18"/>
      <w:lang w:val="en-GB" w:eastAsia="en-US"/>
    </w:rPr>
  </w:style>
  <w:style w:type="paragraph" w:customStyle="1" w:styleId="Disclaimer">
    <w:name w:val="Disclaimer"/>
    <w:basedOn w:val="Normal"/>
    <w:rsid w:val="00FB106E"/>
    <w:pPr>
      <w:spacing w:line="200" w:lineRule="exact"/>
    </w:pPr>
    <w:rPr>
      <w:sz w:val="16"/>
      <w:szCs w:val="16"/>
    </w:rPr>
  </w:style>
  <w:style w:type="paragraph" w:customStyle="1" w:styleId="Address">
    <w:name w:val="Address"/>
    <w:basedOn w:val="Normal"/>
    <w:rsid w:val="00FB106E"/>
    <w:pPr>
      <w:pBdr>
        <w:left w:val="single" w:sz="4" w:space="6" w:color="auto"/>
      </w:pBdr>
      <w:spacing w:line="200" w:lineRule="exact"/>
    </w:pPr>
    <w:rPr>
      <w:sz w:val="16"/>
      <w:szCs w:val="16"/>
    </w:rPr>
  </w:style>
  <w:style w:type="paragraph" w:styleId="BodyTextIndent2">
    <w:name w:val="Body Text Indent 2"/>
    <w:basedOn w:val="Normal"/>
    <w:link w:val="BodyTextIndent2Char"/>
    <w:rsid w:val="00FB106E"/>
    <w:pPr>
      <w:tabs>
        <w:tab w:val="left" w:pos="0"/>
        <w:tab w:val="center" w:pos="3402"/>
        <w:tab w:val="center" w:pos="4536"/>
        <w:tab w:val="center" w:pos="5670"/>
        <w:tab w:val="center" w:pos="6804"/>
        <w:tab w:val="right" w:pos="7655"/>
      </w:tabs>
      <w:spacing w:line="240" w:lineRule="exact"/>
      <w:ind w:left="90"/>
      <w:outlineLvl w:val="0"/>
    </w:pPr>
    <w:rPr>
      <w:rFonts w:cs="Times New Roman"/>
      <w:sz w:val="24"/>
      <w:szCs w:val="24"/>
    </w:rPr>
  </w:style>
  <w:style w:type="character" w:customStyle="1" w:styleId="BodyTextIndent2Char">
    <w:name w:val="Body Text Indent 2 Char"/>
    <w:link w:val="BodyTextIndent2"/>
    <w:rsid w:val="00FB106E"/>
    <w:rPr>
      <w:rFonts w:ascii="Arial" w:eastAsia="Times New Roman" w:hAnsi="Arial" w:cs="Arial"/>
      <w:sz w:val="24"/>
      <w:szCs w:val="24"/>
      <w:lang w:val="en-GB" w:eastAsia="en-US"/>
    </w:rPr>
  </w:style>
  <w:style w:type="paragraph" w:styleId="Caption">
    <w:name w:val="caption"/>
    <w:basedOn w:val="Normal"/>
    <w:next w:val="Normal"/>
    <w:qFormat/>
    <w:rsid w:val="00FB106E"/>
    <w:pPr>
      <w:tabs>
        <w:tab w:val="left" w:pos="1134"/>
        <w:tab w:val="left" w:pos="1276"/>
        <w:tab w:val="center" w:pos="3402"/>
        <w:tab w:val="center" w:pos="4536"/>
        <w:tab w:val="center" w:pos="5670"/>
        <w:tab w:val="center" w:pos="6804"/>
        <w:tab w:val="right" w:pos="7655"/>
      </w:tabs>
      <w:ind w:left="567" w:hanging="141"/>
      <w:outlineLvl w:val="0"/>
    </w:pPr>
    <w:rPr>
      <w:sz w:val="24"/>
      <w:szCs w:val="24"/>
    </w:rPr>
  </w:style>
  <w:style w:type="paragraph" w:styleId="BodyTextIndent3">
    <w:name w:val="Body Text Indent 3"/>
    <w:basedOn w:val="Normal"/>
    <w:link w:val="BodyTextIndent3Char"/>
    <w:rsid w:val="00FB106E"/>
    <w:pPr>
      <w:tabs>
        <w:tab w:val="left" w:pos="1134"/>
        <w:tab w:val="left" w:pos="1276"/>
        <w:tab w:val="center" w:pos="3402"/>
        <w:tab w:val="center" w:pos="4536"/>
        <w:tab w:val="center" w:pos="5670"/>
        <w:tab w:val="center" w:pos="6804"/>
        <w:tab w:val="right" w:pos="7655"/>
      </w:tabs>
      <w:ind w:left="180"/>
    </w:pPr>
    <w:rPr>
      <w:rFonts w:cs="Times New Roman"/>
      <w:sz w:val="24"/>
      <w:szCs w:val="24"/>
    </w:rPr>
  </w:style>
  <w:style w:type="character" w:customStyle="1" w:styleId="BodyTextIndent3Char">
    <w:name w:val="Body Text Indent 3 Char"/>
    <w:link w:val="BodyTextIndent3"/>
    <w:rsid w:val="00FB106E"/>
    <w:rPr>
      <w:rFonts w:ascii="Arial" w:eastAsia="Times New Roman" w:hAnsi="Arial" w:cs="Arial"/>
      <w:sz w:val="24"/>
      <w:szCs w:val="24"/>
      <w:lang w:val="en-GB" w:eastAsia="en-US"/>
    </w:rPr>
  </w:style>
  <w:style w:type="paragraph" w:customStyle="1" w:styleId="Hang9">
    <w:name w:val="Hang9"/>
    <w:basedOn w:val="Normal"/>
    <w:rsid w:val="00FB106E"/>
    <w:pPr>
      <w:spacing w:before="40" w:after="60" w:line="200" w:lineRule="exact"/>
      <w:ind w:left="284" w:hanging="284"/>
    </w:pPr>
    <w:rPr>
      <w:rFonts w:ascii="Times" w:hAnsi="Times" w:cs="Times"/>
      <w:sz w:val="18"/>
      <w:szCs w:val="18"/>
    </w:rPr>
  </w:style>
  <w:style w:type="paragraph" w:styleId="BlockText">
    <w:name w:val="Block Text"/>
    <w:basedOn w:val="Normal"/>
    <w:rsid w:val="00FB106E"/>
    <w:pPr>
      <w:widowControl w:val="0"/>
      <w:tabs>
        <w:tab w:val="left" w:pos="720"/>
        <w:tab w:val="left" w:pos="1440"/>
        <w:tab w:val="left" w:pos="4680"/>
        <w:tab w:val="right" w:pos="6480"/>
        <w:tab w:val="right" w:pos="7920"/>
      </w:tabs>
      <w:ind w:left="426" w:right="283"/>
    </w:pPr>
    <w:rPr>
      <w:sz w:val="24"/>
      <w:szCs w:val="24"/>
      <w:lang w:val="bg-BG"/>
    </w:rPr>
  </w:style>
  <w:style w:type="paragraph" w:customStyle="1" w:styleId="Style1">
    <w:name w:val="Style 1"/>
    <w:basedOn w:val="Normal"/>
    <w:rsid w:val="00FB106E"/>
    <w:pPr>
      <w:widowControl w:val="0"/>
      <w:autoSpaceDE w:val="0"/>
      <w:autoSpaceDN w:val="0"/>
      <w:adjustRightInd w:val="0"/>
      <w:spacing w:line="240" w:lineRule="auto"/>
    </w:pPr>
    <w:rPr>
      <w:lang w:val="en-US"/>
    </w:rPr>
  </w:style>
  <w:style w:type="paragraph" w:styleId="Signature">
    <w:name w:val="Signature"/>
    <w:basedOn w:val="Normal"/>
    <w:link w:val="SignatureChar"/>
    <w:rsid w:val="00FB106E"/>
    <w:pPr>
      <w:overflowPunct w:val="0"/>
      <w:autoSpaceDE w:val="0"/>
      <w:autoSpaceDN w:val="0"/>
      <w:adjustRightInd w:val="0"/>
      <w:spacing w:line="240" w:lineRule="auto"/>
      <w:textAlignment w:val="baseline"/>
    </w:pPr>
    <w:rPr>
      <w:rFonts w:cs="Times New Roman"/>
      <w:sz w:val="22"/>
      <w:szCs w:val="22"/>
    </w:rPr>
  </w:style>
  <w:style w:type="character" w:customStyle="1" w:styleId="SignatureChar">
    <w:name w:val="Signature Char"/>
    <w:link w:val="Signature"/>
    <w:rsid w:val="00FB106E"/>
    <w:rPr>
      <w:rFonts w:ascii="Arial" w:eastAsia="Times New Roman" w:hAnsi="Arial" w:cs="Arial"/>
      <w:sz w:val="22"/>
      <w:szCs w:val="22"/>
      <w:lang w:val="en-GB" w:eastAsia="en-US"/>
    </w:rPr>
  </w:style>
  <w:style w:type="paragraph" w:customStyle="1" w:styleId="a">
    <w:name w:val="Изнесен текст"/>
    <w:basedOn w:val="Normal"/>
    <w:semiHidden/>
    <w:rsid w:val="00FB106E"/>
    <w:pPr>
      <w:overflowPunct w:val="0"/>
      <w:autoSpaceDE w:val="0"/>
      <w:autoSpaceDN w:val="0"/>
      <w:adjustRightInd w:val="0"/>
      <w:spacing w:line="240" w:lineRule="auto"/>
      <w:textAlignment w:val="baseline"/>
    </w:pPr>
    <w:rPr>
      <w:rFonts w:ascii="Tahoma" w:hAnsi="Tahoma" w:cs="Tahoma"/>
      <w:sz w:val="16"/>
      <w:szCs w:val="16"/>
      <w:lang w:val="en-AU"/>
    </w:rPr>
  </w:style>
  <w:style w:type="paragraph" w:customStyle="1" w:styleId="Style5">
    <w:name w:val="Style 5"/>
    <w:basedOn w:val="Normal"/>
    <w:rsid w:val="00FB106E"/>
    <w:pPr>
      <w:widowControl w:val="0"/>
      <w:autoSpaceDE w:val="0"/>
      <w:autoSpaceDN w:val="0"/>
      <w:spacing w:before="72" w:after="252" w:line="168" w:lineRule="exact"/>
      <w:ind w:right="216"/>
    </w:pPr>
    <w:rPr>
      <w:lang w:val="en-US"/>
    </w:rPr>
  </w:style>
  <w:style w:type="paragraph" w:customStyle="1" w:styleId="LandscapeHeader">
    <w:name w:val="Landscape Header"/>
    <w:basedOn w:val="Header"/>
    <w:semiHidden/>
    <w:rsid w:val="006D2020"/>
    <w:pPr>
      <w:tabs>
        <w:tab w:val="clear" w:pos="4153"/>
        <w:tab w:val="clear" w:pos="8306"/>
        <w:tab w:val="right" w:pos="13438"/>
      </w:tabs>
      <w:spacing w:line="240" w:lineRule="auto"/>
    </w:pPr>
    <w:rPr>
      <w:b/>
      <w:color w:val="747678"/>
      <w:sz w:val="16"/>
    </w:rPr>
  </w:style>
  <w:style w:type="table" w:styleId="TableGrid">
    <w:name w:val="Table Grid"/>
    <w:basedOn w:val="TableNormal"/>
    <w:rsid w:val="00162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unhideWhenUsed/>
    <w:rsid w:val="006754A5"/>
    <w:rPr>
      <w:sz w:val="16"/>
      <w:szCs w:val="16"/>
    </w:rPr>
  </w:style>
  <w:style w:type="paragraph" w:styleId="CommentSubject">
    <w:name w:val="annotation subject"/>
    <w:basedOn w:val="CommentText"/>
    <w:next w:val="CommentText"/>
    <w:link w:val="CommentSubjectChar"/>
    <w:uiPriority w:val="99"/>
    <w:semiHidden/>
    <w:unhideWhenUsed/>
    <w:rsid w:val="006754A5"/>
    <w:rPr>
      <w:b/>
      <w:bCs/>
    </w:rPr>
  </w:style>
  <w:style w:type="character" w:customStyle="1" w:styleId="CommentSubjectChar">
    <w:name w:val="Comment Subject Char"/>
    <w:link w:val="CommentSubject"/>
    <w:uiPriority w:val="99"/>
    <w:semiHidden/>
    <w:rsid w:val="006754A5"/>
    <w:rPr>
      <w:rFonts w:ascii="Arial" w:eastAsia="Times New Roman" w:hAnsi="Arial" w:cs="Arial"/>
      <w:b/>
      <w:bCs/>
      <w:lang w:val="en-GB" w:eastAsia="en-US"/>
    </w:rPr>
  </w:style>
  <w:style w:type="paragraph" w:styleId="ListParagraph">
    <w:name w:val="List Paragraph"/>
    <w:aliases w:val="List"/>
    <w:basedOn w:val="Normal"/>
    <w:uiPriority w:val="34"/>
    <w:qFormat/>
    <w:rsid w:val="009C1204"/>
    <w:pPr>
      <w:ind w:left="720"/>
      <w:contextualSpacing/>
    </w:pPr>
  </w:style>
  <w:style w:type="paragraph" w:styleId="PlainText">
    <w:name w:val="Plain Text"/>
    <w:basedOn w:val="Normal"/>
    <w:link w:val="PlainTextChar"/>
    <w:uiPriority w:val="99"/>
    <w:rsid w:val="00AE47F9"/>
    <w:pPr>
      <w:suppressAutoHyphens/>
      <w:spacing w:line="240" w:lineRule="auto"/>
    </w:pPr>
    <w:rPr>
      <w:rFonts w:ascii="Courier New" w:hAnsi="Courier New" w:cs="Times New Roman"/>
      <w:lang w:val="en-US" w:eastAsia="ar-SA"/>
    </w:rPr>
  </w:style>
  <w:style w:type="character" w:customStyle="1" w:styleId="PlainTextChar">
    <w:name w:val="Plain Text Char"/>
    <w:link w:val="PlainText"/>
    <w:uiPriority w:val="99"/>
    <w:rsid w:val="00AE47F9"/>
    <w:rPr>
      <w:rFonts w:ascii="Courier New" w:eastAsia="Times New Roman" w:hAnsi="Courier New"/>
      <w:lang w:val="en-US" w:eastAsia="ar-SA"/>
    </w:rPr>
  </w:style>
  <w:style w:type="paragraph" w:styleId="NormalWeb">
    <w:name w:val="Normal (Web)"/>
    <w:basedOn w:val="Normal"/>
    <w:uiPriority w:val="99"/>
    <w:unhideWhenUsed/>
    <w:rsid w:val="00D50F1F"/>
    <w:pPr>
      <w:spacing w:before="100" w:beforeAutospacing="1" w:after="100" w:afterAutospacing="1" w:line="240" w:lineRule="auto"/>
    </w:pPr>
    <w:rPr>
      <w:rFonts w:ascii="Times New Roman" w:hAnsi="Times New Roman" w:cs="Times New Roman"/>
      <w:sz w:val="24"/>
      <w:szCs w:val="24"/>
      <w:lang w:val="bg-BG" w:eastAsia="bg-BG"/>
    </w:rPr>
  </w:style>
  <w:style w:type="character" w:styleId="HTMLTypewriter">
    <w:name w:val="HTML Typewriter"/>
    <w:uiPriority w:val="99"/>
    <w:semiHidden/>
    <w:unhideWhenUsed/>
    <w:rsid w:val="00EE15B4"/>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4007A7"/>
  </w:style>
  <w:style w:type="character" w:styleId="Hyperlink">
    <w:name w:val="Hyperlink"/>
    <w:basedOn w:val="DefaultParagraphFont"/>
    <w:uiPriority w:val="99"/>
    <w:unhideWhenUsed/>
    <w:rsid w:val="00766771"/>
    <w:rPr>
      <w:color w:val="0000FF" w:themeColor="hyperlink"/>
      <w:u w:val="single"/>
    </w:rPr>
  </w:style>
  <w:style w:type="character" w:styleId="FollowedHyperlink">
    <w:name w:val="FollowedHyperlink"/>
    <w:basedOn w:val="DefaultParagraphFont"/>
    <w:uiPriority w:val="99"/>
    <w:semiHidden/>
    <w:unhideWhenUsed/>
    <w:rsid w:val="0076677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48415900">
      <w:bodyDiv w:val="1"/>
      <w:marLeft w:val="0"/>
      <w:marRight w:val="0"/>
      <w:marTop w:val="0"/>
      <w:marBottom w:val="0"/>
      <w:divBdr>
        <w:top w:val="none" w:sz="0" w:space="0" w:color="auto"/>
        <w:left w:val="none" w:sz="0" w:space="0" w:color="auto"/>
        <w:bottom w:val="none" w:sz="0" w:space="0" w:color="auto"/>
        <w:right w:val="none" w:sz="0" w:space="0" w:color="auto"/>
      </w:divBdr>
    </w:div>
    <w:div w:id="886140414">
      <w:bodyDiv w:val="1"/>
      <w:marLeft w:val="0"/>
      <w:marRight w:val="0"/>
      <w:marTop w:val="0"/>
      <w:marBottom w:val="0"/>
      <w:divBdr>
        <w:top w:val="none" w:sz="0" w:space="0" w:color="auto"/>
        <w:left w:val="none" w:sz="0" w:space="0" w:color="auto"/>
        <w:bottom w:val="none" w:sz="0" w:space="0" w:color="auto"/>
        <w:right w:val="none" w:sz="0" w:space="0" w:color="auto"/>
      </w:divBdr>
    </w:div>
    <w:div w:id="1314331456">
      <w:bodyDiv w:val="1"/>
      <w:marLeft w:val="0"/>
      <w:marRight w:val="0"/>
      <w:marTop w:val="0"/>
      <w:marBottom w:val="0"/>
      <w:divBdr>
        <w:top w:val="none" w:sz="0" w:space="0" w:color="auto"/>
        <w:left w:val="none" w:sz="0" w:space="0" w:color="auto"/>
        <w:bottom w:val="none" w:sz="0" w:space="0" w:color="auto"/>
        <w:right w:val="none" w:sz="0" w:space="0" w:color="auto"/>
      </w:divBdr>
    </w:div>
    <w:div w:id="17433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7BCB8-EE96-4FA2-88EC-D359874A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6596</Words>
  <Characters>37599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Kaloyanov</dc:creator>
  <cp:lastModifiedBy>mariya</cp:lastModifiedBy>
  <cp:revision>2</cp:revision>
  <cp:lastPrinted>2018-08-08T06:29:00Z</cp:lastPrinted>
  <dcterms:created xsi:type="dcterms:W3CDTF">2018-08-09T07:06:00Z</dcterms:created>
  <dcterms:modified xsi:type="dcterms:W3CDTF">2018-08-09T07:06:00Z</dcterms:modified>
</cp:coreProperties>
</file>