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F875" w14:textId="77777777" w:rsidR="005965B4" w:rsidRPr="001820A8" w:rsidRDefault="005965B4" w:rsidP="002F470A">
      <w:pPr>
        <w:jc w:val="center"/>
        <w:rPr>
          <w:rFonts w:asciiTheme="minorHAnsi" w:hAnsiTheme="minorHAnsi" w:cstheme="minorHAnsi"/>
        </w:rPr>
      </w:pPr>
    </w:p>
    <w:p w14:paraId="21259458" w14:textId="77777777" w:rsidR="005965B4" w:rsidRPr="001820A8" w:rsidRDefault="005965B4" w:rsidP="002F470A">
      <w:pPr>
        <w:jc w:val="center"/>
        <w:rPr>
          <w:rFonts w:asciiTheme="minorHAnsi" w:hAnsiTheme="minorHAnsi" w:cstheme="minorHAnsi"/>
          <w:lang w:val="en-US"/>
        </w:rPr>
      </w:pPr>
    </w:p>
    <w:p w14:paraId="39B8C6EA" w14:textId="77777777" w:rsidR="002F470A" w:rsidRPr="001820A8" w:rsidRDefault="002F470A" w:rsidP="002F470A">
      <w:pPr>
        <w:jc w:val="center"/>
        <w:rPr>
          <w:rFonts w:asciiTheme="minorHAnsi" w:hAnsiTheme="minorHAnsi" w:cstheme="minorHAnsi"/>
          <w:lang w:val="en-US"/>
        </w:rPr>
      </w:pPr>
    </w:p>
    <w:p w14:paraId="00B3DBC6" w14:textId="77777777" w:rsidR="005965B4" w:rsidRPr="001820A8" w:rsidRDefault="005965B4" w:rsidP="005965B4">
      <w:pPr>
        <w:ind w:left="4500"/>
        <w:rPr>
          <w:rFonts w:asciiTheme="minorHAnsi" w:hAnsiTheme="minorHAnsi" w:cstheme="minorHAnsi"/>
          <w:spacing w:val="4"/>
          <w:lang w:val="en-US"/>
        </w:rPr>
      </w:pPr>
      <w:r w:rsidRPr="001820A8">
        <w:rPr>
          <w:rFonts w:asciiTheme="minorHAnsi" w:hAnsiTheme="minorHAnsi" w:cstheme="minorHAnsi"/>
          <w:spacing w:val="4"/>
        </w:rPr>
        <w:t>ДО</w:t>
      </w:r>
    </w:p>
    <w:p w14:paraId="0F02E977" w14:textId="77777777" w:rsidR="00211224" w:rsidRPr="001820A8" w:rsidRDefault="00211224" w:rsidP="005965B4">
      <w:pPr>
        <w:ind w:left="4500"/>
        <w:rPr>
          <w:rFonts w:asciiTheme="minorHAnsi" w:hAnsiTheme="minorHAnsi" w:cstheme="minorHAnsi"/>
          <w:spacing w:val="4"/>
          <w:lang w:val="en-US"/>
        </w:rPr>
      </w:pPr>
      <w:r w:rsidRPr="001820A8">
        <w:rPr>
          <w:rFonts w:asciiTheme="minorHAnsi" w:hAnsiTheme="minorHAnsi" w:cstheme="minorHAnsi"/>
          <w:spacing w:val="4"/>
        </w:rPr>
        <w:t>КОМИТЕТ</w:t>
      </w:r>
      <w:r w:rsidR="0097098A" w:rsidRPr="001820A8">
        <w:rPr>
          <w:rFonts w:asciiTheme="minorHAnsi" w:hAnsiTheme="minorHAnsi" w:cstheme="minorHAnsi"/>
          <w:spacing w:val="4"/>
        </w:rPr>
        <w:t>А</w:t>
      </w:r>
      <w:r w:rsidRPr="001820A8">
        <w:rPr>
          <w:rFonts w:asciiTheme="minorHAnsi" w:hAnsiTheme="minorHAnsi" w:cstheme="minorHAnsi"/>
          <w:spacing w:val="4"/>
        </w:rPr>
        <w:t xml:space="preserve"> ПО УПРАВЛЕНИЕ НА ПАЗАР </w:t>
      </w:r>
      <w:r w:rsidRPr="001820A8">
        <w:rPr>
          <w:rFonts w:asciiTheme="minorHAnsi" w:hAnsiTheme="minorHAnsi" w:cstheme="minorHAnsi"/>
          <w:spacing w:val="4"/>
          <w:lang w:val="en-US"/>
        </w:rPr>
        <w:t>BEAM</w:t>
      </w:r>
    </w:p>
    <w:p w14:paraId="7DC325FC" w14:textId="77777777" w:rsidR="005965B4" w:rsidRPr="001820A8" w:rsidRDefault="005965B4" w:rsidP="005965B4">
      <w:pPr>
        <w:ind w:left="4500"/>
        <w:rPr>
          <w:rFonts w:asciiTheme="minorHAnsi" w:hAnsiTheme="minorHAnsi" w:cstheme="minorHAnsi"/>
          <w:spacing w:val="4"/>
        </w:rPr>
      </w:pPr>
      <w:r w:rsidRPr="001820A8">
        <w:rPr>
          <w:rFonts w:asciiTheme="minorHAnsi" w:hAnsiTheme="minorHAnsi" w:cstheme="minorHAnsi"/>
          <w:spacing w:val="4"/>
        </w:rPr>
        <w:t>„БЪЛГАРСКА ФОНДОВА БОРСА” АД</w:t>
      </w:r>
    </w:p>
    <w:p w14:paraId="4295433F" w14:textId="77777777" w:rsidR="002F470A" w:rsidRPr="001820A8" w:rsidRDefault="002F470A" w:rsidP="005965B4">
      <w:pPr>
        <w:jc w:val="center"/>
        <w:rPr>
          <w:rFonts w:asciiTheme="minorHAnsi" w:hAnsiTheme="minorHAnsi" w:cstheme="minorHAnsi"/>
          <w:lang w:val="en-US"/>
        </w:rPr>
      </w:pPr>
    </w:p>
    <w:p w14:paraId="7341B282" w14:textId="77777777" w:rsidR="002F470A" w:rsidRPr="001820A8" w:rsidRDefault="002F470A" w:rsidP="005965B4">
      <w:pPr>
        <w:jc w:val="center"/>
        <w:rPr>
          <w:rFonts w:asciiTheme="minorHAnsi" w:hAnsiTheme="minorHAnsi" w:cstheme="minorHAnsi"/>
          <w:lang w:val="en-US"/>
        </w:rPr>
      </w:pPr>
    </w:p>
    <w:p w14:paraId="3A6A1146" w14:textId="77777777" w:rsidR="003F41FF" w:rsidRPr="001820A8" w:rsidRDefault="005965B4" w:rsidP="005965B4">
      <w:pPr>
        <w:jc w:val="center"/>
        <w:rPr>
          <w:rFonts w:asciiTheme="minorHAnsi" w:hAnsiTheme="minorHAnsi" w:cstheme="minorHAnsi"/>
          <w:sz w:val="48"/>
          <w:szCs w:val="48"/>
        </w:rPr>
      </w:pPr>
      <w:r w:rsidRPr="001820A8">
        <w:rPr>
          <w:rFonts w:asciiTheme="minorHAnsi" w:hAnsiTheme="minorHAnsi" w:cstheme="minorHAnsi"/>
          <w:sz w:val="48"/>
          <w:szCs w:val="48"/>
        </w:rPr>
        <w:t>З  А  Я  В  Л  Е  Н  И  Е</w:t>
      </w:r>
    </w:p>
    <w:p w14:paraId="12258193" w14:textId="77777777" w:rsidR="005965B4" w:rsidRPr="001820A8" w:rsidRDefault="005965B4" w:rsidP="005965B4">
      <w:pPr>
        <w:jc w:val="center"/>
        <w:rPr>
          <w:rFonts w:asciiTheme="minorHAnsi" w:hAnsiTheme="minorHAnsi" w:cstheme="minorHAnsi"/>
        </w:rPr>
      </w:pPr>
    </w:p>
    <w:p w14:paraId="43E8A165" w14:textId="77777777" w:rsidR="005965B4" w:rsidRPr="001820A8" w:rsidRDefault="005965B4" w:rsidP="005965B4">
      <w:pPr>
        <w:jc w:val="center"/>
        <w:rPr>
          <w:rFonts w:asciiTheme="minorHAnsi" w:hAnsiTheme="minorHAnsi" w:cstheme="minorHAnsi"/>
        </w:rPr>
      </w:pPr>
      <w:r w:rsidRPr="001820A8">
        <w:rPr>
          <w:rFonts w:asciiTheme="minorHAnsi" w:hAnsiTheme="minorHAnsi" w:cstheme="minorHAnsi"/>
        </w:rPr>
        <w:t>от</w:t>
      </w:r>
    </w:p>
    <w:p w14:paraId="4E8473FC" w14:textId="77777777" w:rsidR="005965B4" w:rsidRPr="001820A8" w:rsidRDefault="005965B4" w:rsidP="005965B4">
      <w:pPr>
        <w:jc w:val="center"/>
        <w:rPr>
          <w:rFonts w:asciiTheme="minorHAnsi" w:hAnsiTheme="minorHAnsi" w:cstheme="minorHAnsi"/>
          <w:sz w:val="28"/>
          <w:szCs w:val="28"/>
        </w:rPr>
      </w:pPr>
    </w:p>
    <w:bookmarkStart w:id="0" w:name="Text2"/>
    <w:p w14:paraId="4A6271A6" w14:textId="646FEA73" w:rsidR="00D122DE" w:rsidRPr="001820A8" w:rsidRDefault="007C1991" w:rsidP="00D122DE">
      <w:pPr>
        <w:pBdr>
          <w:bottom w:val="single" w:sz="6" w:space="1" w:color="auto"/>
        </w:pBdr>
        <w:jc w:val="center"/>
        <w:rPr>
          <w:rFonts w:asciiTheme="minorHAnsi" w:hAnsiTheme="minorHAnsi" w:cstheme="minorHAnsi"/>
        </w:rPr>
      </w:pPr>
      <w:r w:rsidRPr="001820A8">
        <w:rPr>
          <w:rFonts w:asciiTheme="minorHAnsi" w:hAnsiTheme="minorHAnsi" w:cstheme="minorHAnsi"/>
          <w:i/>
        </w:rPr>
        <w:fldChar w:fldCharType="begin">
          <w:ffData>
            <w:name w:val="Text2"/>
            <w:enabled/>
            <w:calcOnExit w:val="0"/>
            <w:textInput/>
          </w:ffData>
        </w:fldChar>
      </w:r>
      <w:r w:rsidR="00D122DE" w:rsidRPr="001820A8">
        <w:rPr>
          <w:rFonts w:asciiTheme="minorHAnsi" w:hAnsiTheme="minorHAnsi" w:cstheme="minorHAnsi"/>
          <w:i/>
        </w:rPr>
        <w:instrText xml:space="preserve"> FORMTEXT </w:instrText>
      </w:r>
      <w:r w:rsidRPr="001820A8">
        <w:rPr>
          <w:rFonts w:asciiTheme="minorHAnsi" w:hAnsiTheme="minorHAnsi" w:cstheme="minorHAnsi"/>
          <w:i/>
        </w:rPr>
      </w:r>
      <w:r w:rsidRPr="001820A8">
        <w:rPr>
          <w:rFonts w:asciiTheme="minorHAnsi" w:hAnsiTheme="minorHAnsi" w:cstheme="minorHAnsi"/>
          <w:i/>
        </w:rPr>
        <w:fldChar w:fldCharType="separate"/>
      </w:r>
      <w:r w:rsidR="006D1DD7">
        <w:rPr>
          <w:rFonts w:asciiTheme="minorHAnsi" w:hAnsiTheme="minorHAnsi" w:cstheme="minorHAnsi"/>
          <w:i/>
        </w:rPr>
        <w:t> </w:t>
      </w:r>
      <w:r w:rsidR="006D1DD7">
        <w:rPr>
          <w:rFonts w:asciiTheme="minorHAnsi" w:hAnsiTheme="minorHAnsi" w:cstheme="minorHAnsi"/>
          <w:i/>
        </w:rPr>
        <w:t> </w:t>
      </w:r>
      <w:r w:rsidR="006D1DD7">
        <w:rPr>
          <w:rFonts w:asciiTheme="minorHAnsi" w:hAnsiTheme="minorHAnsi" w:cstheme="minorHAnsi"/>
          <w:i/>
        </w:rPr>
        <w:t> </w:t>
      </w:r>
      <w:r w:rsidR="006D1DD7">
        <w:rPr>
          <w:rFonts w:asciiTheme="minorHAnsi" w:hAnsiTheme="minorHAnsi" w:cstheme="minorHAnsi"/>
          <w:i/>
        </w:rPr>
        <w:t> </w:t>
      </w:r>
      <w:r w:rsidR="006D1DD7">
        <w:rPr>
          <w:rFonts w:asciiTheme="minorHAnsi" w:hAnsiTheme="minorHAnsi" w:cstheme="minorHAnsi"/>
          <w:i/>
        </w:rPr>
        <w:t> </w:t>
      </w:r>
      <w:r w:rsidRPr="001820A8">
        <w:rPr>
          <w:rFonts w:asciiTheme="minorHAnsi" w:hAnsiTheme="minorHAnsi" w:cstheme="minorHAnsi"/>
          <w:i/>
        </w:rPr>
        <w:fldChar w:fldCharType="end"/>
      </w:r>
      <w:bookmarkEnd w:id="0"/>
      <w:r w:rsidR="00D122DE" w:rsidRPr="001820A8">
        <w:rPr>
          <w:rFonts w:asciiTheme="minorHAnsi" w:hAnsiTheme="minorHAnsi" w:cstheme="minorHAnsi"/>
          <w:vertAlign w:val="superscript"/>
        </w:rPr>
        <w:t>1</w:t>
      </w:r>
    </w:p>
    <w:p w14:paraId="3DAEC4BF" w14:textId="77777777" w:rsidR="005965B4" w:rsidRPr="001820A8" w:rsidRDefault="005965B4" w:rsidP="005965B4">
      <w:pPr>
        <w:jc w:val="center"/>
        <w:rPr>
          <w:rFonts w:asciiTheme="minorHAnsi" w:hAnsiTheme="minorHAnsi" w:cstheme="minorHAnsi"/>
          <w:sz w:val="28"/>
          <w:szCs w:val="28"/>
        </w:rPr>
      </w:pPr>
    </w:p>
    <w:p w14:paraId="74BEAC40" w14:textId="77777777" w:rsidR="005965B4" w:rsidRPr="001820A8" w:rsidRDefault="005965B4" w:rsidP="005965B4">
      <w:pPr>
        <w:jc w:val="center"/>
        <w:rPr>
          <w:rFonts w:asciiTheme="minorHAnsi" w:hAnsiTheme="minorHAnsi" w:cstheme="minorHAnsi"/>
          <w:sz w:val="28"/>
          <w:szCs w:val="28"/>
        </w:rPr>
      </w:pPr>
    </w:p>
    <w:p w14:paraId="51E2FD6C" w14:textId="77777777" w:rsidR="005965B4" w:rsidRPr="001820A8" w:rsidRDefault="00EB087C" w:rsidP="005965B4">
      <w:pPr>
        <w:ind w:firstLine="720"/>
        <w:rPr>
          <w:rFonts w:asciiTheme="minorHAnsi" w:hAnsiTheme="minorHAnsi" w:cstheme="minorHAnsi"/>
        </w:rPr>
      </w:pPr>
      <w:r w:rsidRPr="001820A8">
        <w:rPr>
          <w:rFonts w:asciiTheme="minorHAnsi" w:hAnsiTheme="minorHAnsi" w:cstheme="minorHAnsi"/>
        </w:rPr>
        <w:t xml:space="preserve">Уважаеми </w:t>
      </w:r>
      <w:r w:rsidR="002944BB" w:rsidRPr="001820A8">
        <w:rPr>
          <w:rFonts w:asciiTheme="minorHAnsi" w:hAnsiTheme="minorHAnsi" w:cstheme="minorHAnsi"/>
        </w:rPr>
        <w:t>д</w:t>
      </w:r>
      <w:r w:rsidR="00726B88" w:rsidRPr="001820A8">
        <w:rPr>
          <w:rFonts w:asciiTheme="minorHAnsi" w:hAnsiTheme="minorHAnsi" w:cstheme="minorHAnsi"/>
        </w:rPr>
        <w:t>ами</w:t>
      </w:r>
      <w:r w:rsidRPr="001820A8">
        <w:rPr>
          <w:rFonts w:asciiTheme="minorHAnsi" w:hAnsiTheme="minorHAnsi" w:cstheme="minorHAnsi"/>
        </w:rPr>
        <w:t xml:space="preserve"> и </w:t>
      </w:r>
      <w:r w:rsidR="002944BB" w:rsidRPr="001820A8">
        <w:rPr>
          <w:rFonts w:asciiTheme="minorHAnsi" w:hAnsiTheme="minorHAnsi" w:cstheme="minorHAnsi"/>
        </w:rPr>
        <w:t>г</w:t>
      </w:r>
      <w:r w:rsidRPr="001820A8">
        <w:rPr>
          <w:rFonts w:asciiTheme="minorHAnsi" w:hAnsiTheme="minorHAnsi" w:cstheme="minorHAnsi"/>
        </w:rPr>
        <w:t>оспода</w:t>
      </w:r>
      <w:r w:rsidR="005965B4" w:rsidRPr="001820A8">
        <w:rPr>
          <w:rFonts w:asciiTheme="minorHAnsi" w:hAnsiTheme="minorHAnsi" w:cstheme="minorHAnsi"/>
        </w:rPr>
        <w:t>,</w:t>
      </w:r>
    </w:p>
    <w:p w14:paraId="0C2100EA" w14:textId="77777777" w:rsidR="00691B60" w:rsidRPr="001820A8" w:rsidRDefault="00691B60" w:rsidP="005965B4">
      <w:pPr>
        <w:ind w:firstLine="720"/>
        <w:rPr>
          <w:rFonts w:asciiTheme="minorHAnsi" w:hAnsiTheme="minorHAnsi" w:cstheme="minorHAnsi"/>
        </w:rPr>
      </w:pPr>
    </w:p>
    <w:p w14:paraId="692CBAF7" w14:textId="77777777" w:rsidR="006B51DA" w:rsidRPr="001820A8" w:rsidRDefault="006B51DA" w:rsidP="006B51DA">
      <w:pPr>
        <w:spacing w:line="360" w:lineRule="auto"/>
        <w:ind w:firstLine="720"/>
        <w:jc w:val="both"/>
        <w:rPr>
          <w:rFonts w:asciiTheme="minorHAnsi" w:hAnsiTheme="minorHAnsi" w:cstheme="minorHAnsi"/>
          <w:spacing w:val="6"/>
        </w:rPr>
      </w:pPr>
      <w:r w:rsidRPr="001820A8">
        <w:rPr>
          <w:rFonts w:asciiTheme="minorHAnsi" w:hAnsiTheme="minorHAnsi" w:cstheme="minorHAnsi"/>
          <w:spacing w:val="6"/>
        </w:rPr>
        <w:t xml:space="preserve">Моля да бъде допусната до търговия на пазар </w:t>
      </w:r>
      <w:r w:rsidR="00211224" w:rsidRPr="001820A8">
        <w:rPr>
          <w:rFonts w:asciiTheme="minorHAnsi" w:hAnsiTheme="minorHAnsi" w:cstheme="minorHAnsi"/>
          <w:spacing w:val="6"/>
          <w:lang w:val="en-US"/>
        </w:rPr>
        <w:t>BEAM</w:t>
      </w:r>
      <w:r w:rsidR="00211224" w:rsidRPr="001820A8">
        <w:rPr>
          <w:rFonts w:asciiTheme="minorHAnsi" w:hAnsiTheme="minorHAnsi" w:cstheme="minorHAnsi"/>
          <w:spacing w:val="6"/>
        </w:rPr>
        <w:t xml:space="preserve"> с</w:t>
      </w:r>
      <w:r w:rsidRPr="001820A8">
        <w:rPr>
          <w:rFonts w:asciiTheme="minorHAnsi" w:hAnsiTheme="minorHAnsi" w:cstheme="minorHAnsi"/>
          <w:spacing w:val="6"/>
        </w:rPr>
        <w:t>ледната емисия</w:t>
      </w:r>
      <w:r w:rsidR="00E519F6" w:rsidRPr="001820A8">
        <w:rPr>
          <w:rFonts w:asciiTheme="minorHAnsi" w:hAnsiTheme="minorHAnsi" w:cstheme="minorHAnsi"/>
          <w:spacing w:val="6"/>
        </w:rPr>
        <w:t xml:space="preserve"> акции</w:t>
      </w:r>
      <w:r w:rsidRPr="001820A8">
        <w:rPr>
          <w:rFonts w:asciiTheme="minorHAnsi" w:hAnsiTheme="minorHAnsi" w:cstheme="minorHAnsi"/>
          <w:spacing w:val="6"/>
        </w:rPr>
        <w:t>:</w:t>
      </w:r>
    </w:p>
    <w:p w14:paraId="740D8B24" w14:textId="77777777" w:rsidR="006F1345" w:rsidRPr="001820A8" w:rsidRDefault="006F1345" w:rsidP="006F1345">
      <w:pPr>
        <w:spacing w:line="360" w:lineRule="auto"/>
        <w:ind w:firstLine="720"/>
        <w:jc w:val="both"/>
        <w:rPr>
          <w:rFonts w:asciiTheme="minorHAnsi" w:hAnsiTheme="minorHAnsi" w:cstheme="minorHAnsi"/>
          <w:spacing w:val="6"/>
        </w:rPr>
      </w:pPr>
    </w:p>
    <w:tbl>
      <w:tblPr>
        <w:tblW w:w="9645" w:type="dxa"/>
        <w:tblInd w:w="93" w:type="dxa"/>
        <w:tblLook w:val="04A0" w:firstRow="1" w:lastRow="0" w:firstColumn="1" w:lastColumn="0" w:noHBand="0" w:noVBand="1"/>
      </w:tblPr>
      <w:tblGrid>
        <w:gridCol w:w="4785"/>
        <w:gridCol w:w="4860"/>
      </w:tblGrid>
      <w:tr w:rsidR="006F1345" w:rsidRPr="00E74C3B" w14:paraId="24A983D0" w14:textId="77777777" w:rsidTr="006F1345">
        <w:trPr>
          <w:trHeight w:val="436"/>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FD61E" w14:textId="77777777" w:rsidR="006F1345" w:rsidRPr="001820A8" w:rsidRDefault="00416FCD" w:rsidP="006F1345">
            <w:pPr>
              <w:rPr>
                <w:rFonts w:asciiTheme="minorHAnsi" w:hAnsiTheme="minorHAnsi" w:cstheme="minorHAnsi"/>
                <w:color w:val="000000"/>
                <w:lang w:val="en-US" w:eastAsia="en-US"/>
              </w:rPr>
            </w:pPr>
            <w:r w:rsidRPr="001820A8">
              <w:rPr>
                <w:rFonts w:asciiTheme="minorHAnsi" w:hAnsiTheme="minorHAnsi" w:cstheme="minorHAnsi"/>
                <w:color w:val="000000"/>
                <w:spacing w:val="6"/>
                <w:lang w:eastAsia="en-US"/>
              </w:rPr>
              <w:t>Наименование на емитента</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14:paraId="7CE6286B" w14:textId="77777777" w:rsidR="006F1345" w:rsidRPr="001820A8" w:rsidRDefault="007C1991" w:rsidP="00863E02">
            <w:pPr>
              <w:rPr>
                <w:rFonts w:asciiTheme="minorHAnsi" w:hAnsiTheme="minorHAnsi" w:cstheme="minorHAnsi"/>
                <w:color w:val="000000"/>
                <w:sz w:val="22"/>
                <w:szCs w:val="22"/>
                <w:lang w:val="en-US" w:eastAsia="en-US"/>
              </w:rPr>
            </w:pPr>
            <w:r w:rsidRPr="001820A8">
              <w:rPr>
                <w:rFonts w:asciiTheme="minorHAnsi" w:hAnsiTheme="minorHAnsi" w:cstheme="minorHAnsi"/>
                <w:i/>
              </w:rPr>
              <w:fldChar w:fldCharType="begin">
                <w:ffData>
                  <w:name w:val="Text2"/>
                  <w:enabled/>
                  <w:calcOnExit w:val="0"/>
                  <w:textInput/>
                </w:ffData>
              </w:fldChar>
            </w:r>
            <w:r w:rsidR="006F1345" w:rsidRPr="001820A8">
              <w:rPr>
                <w:rFonts w:asciiTheme="minorHAnsi" w:hAnsiTheme="minorHAnsi" w:cstheme="minorHAnsi"/>
                <w:i/>
              </w:rPr>
              <w:instrText xml:space="preserve"> FORMTEXT </w:instrText>
            </w:r>
            <w:r w:rsidRPr="001820A8">
              <w:rPr>
                <w:rFonts w:asciiTheme="minorHAnsi" w:hAnsiTheme="minorHAnsi" w:cstheme="minorHAnsi"/>
                <w:i/>
              </w:rPr>
            </w:r>
            <w:r w:rsidRPr="001820A8">
              <w:rPr>
                <w:rFonts w:asciiTheme="minorHAnsi" w:hAnsiTheme="minorHAnsi" w:cstheme="minorHAnsi"/>
                <w:i/>
              </w:rPr>
              <w:fldChar w:fldCharType="separate"/>
            </w:r>
            <w:r w:rsidR="00863E02" w:rsidRPr="001820A8">
              <w:rPr>
                <w:rFonts w:asciiTheme="minorHAnsi" w:hAnsiTheme="minorHAnsi" w:cstheme="minorHAnsi"/>
                <w:i/>
              </w:rPr>
              <w:t> </w:t>
            </w:r>
            <w:r w:rsidR="00863E02" w:rsidRPr="001820A8">
              <w:rPr>
                <w:rFonts w:asciiTheme="minorHAnsi" w:hAnsiTheme="minorHAnsi" w:cstheme="minorHAnsi"/>
                <w:i/>
              </w:rPr>
              <w:t> </w:t>
            </w:r>
            <w:r w:rsidR="00863E02" w:rsidRPr="001820A8">
              <w:rPr>
                <w:rFonts w:asciiTheme="minorHAnsi" w:hAnsiTheme="minorHAnsi" w:cstheme="minorHAnsi"/>
                <w:i/>
              </w:rPr>
              <w:t> </w:t>
            </w:r>
            <w:r w:rsidR="00863E02" w:rsidRPr="001820A8">
              <w:rPr>
                <w:rFonts w:asciiTheme="minorHAnsi" w:hAnsiTheme="minorHAnsi" w:cstheme="minorHAnsi"/>
                <w:i/>
              </w:rPr>
              <w:t> </w:t>
            </w:r>
            <w:r w:rsidR="00863E02" w:rsidRPr="001820A8">
              <w:rPr>
                <w:rFonts w:asciiTheme="minorHAnsi" w:hAnsiTheme="minorHAnsi" w:cstheme="minorHAnsi"/>
                <w:i/>
              </w:rPr>
              <w:t> </w:t>
            </w:r>
            <w:r w:rsidRPr="001820A8">
              <w:rPr>
                <w:rFonts w:asciiTheme="minorHAnsi" w:hAnsiTheme="minorHAnsi" w:cstheme="minorHAnsi"/>
                <w:i/>
              </w:rPr>
              <w:fldChar w:fldCharType="end"/>
            </w:r>
            <w:r w:rsidR="006F1345" w:rsidRPr="001820A8">
              <w:rPr>
                <w:rFonts w:asciiTheme="minorHAnsi" w:hAnsiTheme="minorHAnsi" w:cstheme="minorHAnsi"/>
                <w:vertAlign w:val="superscript"/>
                <w:lang w:val="en-US"/>
              </w:rPr>
              <w:t>2</w:t>
            </w:r>
          </w:p>
        </w:tc>
      </w:tr>
      <w:tr w:rsidR="00416FCD" w:rsidRPr="00E74C3B" w14:paraId="124648DE" w14:textId="77777777" w:rsidTr="00416FCD">
        <w:trPr>
          <w:trHeight w:val="436"/>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28E9E" w14:textId="77777777" w:rsidR="00416FCD" w:rsidRPr="001820A8" w:rsidRDefault="00416FCD" w:rsidP="00644700">
            <w:pPr>
              <w:rPr>
                <w:rFonts w:asciiTheme="minorHAnsi" w:hAnsiTheme="minorHAnsi" w:cstheme="minorHAnsi"/>
                <w:color w:val="000000"/>
                <w:spacing w:val="6"/>
                <w:lang w:eastAsia="en-US"/>
              </w:rPr>
            </w:pPr>
            <w:r w:rsidRPr="001820A8">
              <w:rPr>
                <w:rFonts w:asciiTheme="minorHAnsi" w:hAnsiTheme="minorHAnsi" w:cstheme="minorHAnsi"/>
                <w:color w:val="000000"/>
                <w:spacing w:val="6"/>
                <w:lang w:eastAsia="en-US"/>
              </w:rPr>
              <w:t>ISIN код на емисията</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14:paraId="2C9604E3" w14:textId="77777777" w:rsidR="00416FCD" w:rsidRPr="001820A8" w:rsidRDefault="007C1991" w:rsidP="00416FCD">
            <w:pPr>
              <w:rPr>
                <w:rFonts w:asciiTheme="minorHAnsi" w:hAnsiTheme="minorHAnsi" w:cstheme="minorHAnsi"/>
                <w:i/>
              </w:rPr>
            </w:pPr>
            <w:r w:rsidRPr="001820A8">
              <w:rPr>
                <w:rFonts w:asciiTheme="minorHAnsi" w:hAnsiTheme="minorHAnsi" w:cstheme="minorHAnsi"/>
                <w:i/>
              </w:rPr>
              <w:fldChar w:fldCharType="begin">
                <w:ffData>
                  <w:name w:val="Text2"/>
                  <w:enabled/>
                  <w:calcOnExit w:val="0"/>
                  <w:textInput/>
                </w:ffData>
              </w:fldChar>
            </w:r>
            <w:r w:rsidR="00416FCD" w:rsidRPr="001820A8">
              <w:rPr>
                <w:rFonts w:asciiTheme="minorHAnsi" w:hAnsiTheme="minorHAnsi" w:cstheme="minorHAnsi"/>
                <w:i/>
              </w:rPr>
              <w:instrText xml:space="preserve"> FORMTEXT </w:instrText>
            </w:r>
            <w:r w:rsidRPr="001820A8">
              <w:rPr>
                <w:rFonts w:asciiTheme="minorHAnsi" w:hAnsiTheme="minorHAnsi" w:cstheme="minorHAnsi"/>
                <w:i/>
              </w:rPr>
            </w:r>
            <w:r w:rsidRPr="001820A8">
              <w:rPr>
                <w:rFonts w:asciiTheme="minorHAnsi" w:hAnsiTheme="minorHAnsi" w:cstheme="minorHAnsi"/>
                <w:i/>
              </w:rPr>
              <w:fldChar w:fldCharType="separate"/>
            </w:r>
            <w:r w:rsidR="00416FCD" w:rsidRPr="001820A8">
              <w:rPr>
                <w:rFonts w:asciiTheme="minorHAnsi" w:hAnsiTheme="minorHAnsi" w:cstheme="minorHAnsi"/>
                <w:i/>
              </w:rPr>
              <w:t> </w:t>
            </w:r>
            <w:r w:rsidR="00416FCD" w:rsidRPr="001820A8">
              <w:rPr>
                <w:rFonts w:asciiTheme="minorHAnsi" w:hAnsiTheme="minorHAnsi" w:cstheme="minorHAnsi"/>
                <w:i/>
              </w:rPr>
              <w:t> </w:t>
            </w:r>
            <w:r w:rsidR="00416FCD" w:rsidRPr="001820A8">
              <w:rPr>
                <w:rFonts w:asciiTheme="minorHAnsi" w:hAnsiTheme="minorHAnsi" w:cstheme="minorHAnsi"/>
                <w:i/>
              </w:rPr>
              <w:t> </w:t>
            </w:r>
            <w:r w:rsidR="00416FCD" w:rsidRPr="001820A8">
              <w:rPr>
                <w:rFonts w:asciiTheme="minorHAnsi" w:hAnsiTheme="minorHAnsi" w:cstheme="minorHAnsi"/>
                <w:i/>
              </w:rPr>
              <w:t> </w:t>
            </w:r>
            <w:r w:rsidR="00416FCD" w:rsidRPr="001820A8">
              <w:rPr>
                <w:rFonts w:asciiTheme="minorHAnsi" w:hAnsiTheme="minorHAnsi" w:cstheme="minorHAnsi"/>
                <w:i/>
              </w:rPr>
              <w:t> </w:t>
            </w:r>
            <w:r w:rsidRPr="001820A8">
              <w:rPr>
                <w:rFonts w:asciiTheme="minorHAnsi" w:hAnsiTheme="minorHAnsi" w:cstheme="minorHAnsi"/>
                <w:i/>
              </w:rPr>
              <w:fldChar w:fldCharType="end"/>
            </w:r>
            <w:r w:rsidR="00416FCD" w:rsidRPr="001820A8">
              <w:rPr>
                <w:rFonts w:asciiTheme="minorHAnsi" w:hAnsiTheme="minorHAnsi" w:cstheme="minorHAnsi"/>
                <w:vertAlign w:val="superscript"/>
              </w:rPr>
              <w:t>3</w:t>
            </w:r>
          </w:p>
        </w:tc>
      </w:tr>
    </w:tbl>
    <w:p w14:paraId="2D661C4E" w14:textId="77777777" w:rsidR="006F1345" w:rsidRPr="001820A8" w:rsidRDefault="006F1345" w:rsidP="006F1345">
      <w:pPr>
        <w:spacing w:line="360" w:lineRule="auto"/>
        <w:ind w:firstLine="720"/>
        <w:jc w:val="both"/>
        <w:rPr>
          <w:rFonts w:asciiTheme="minorHAnsi" w:hAnsiTheme="minorHAnsi" w:cstheme="minorHAnsi"/>
          <w:spacing w:val="6"/>
          <w:lang w:val="en-US"/>
        </w:rPr>
      </w:pPr>
    </w:p>
    <w:p w14:paraId="4158A3E5" w14:textId="75B2EF2C" w:rsidR="006B51DA" w:rsidRDefault="006B51DA" w:rsidP="006B51DA">
      <w:pPr>
        <w:spacing w:line="360" w:lineRule="auto"/>
        <w:ind w:firstLine="720"/>
        <w:jc w:val="both"/>
        <w:rPr>
          <w:rFonts w:asciiTheme="minorHAnsi" w:hAnsiTheme="minorHAnsi" w:cstheme="minorHAnsi"/>
          <w:spacing w:val="6"/>
        </w:rPr>
      </w:pPr>
      <w:r w:rsidRPr="001820A8">
        <w:rPr>
          <w:rFonts w:asciiTheme="minorHAnsi" w:hAnsiTheme="minorHAnsi" w:cstheme="minorHAnsi"/>
          <w:spacing w:val="6"/>
        </w:rPr>
        <w:t>Във връзка с това прилагаме необходимите съгласно Правил</w:t>
      </w:r>
      <w:r w:rsidR="00211224" w:rsidRPr="001820A8">
        <w:rPr>
          <w:rFonts w:asciiTheme="minorHAnsi" w:hAnsiTheme="minorHAnsi" w:cstheme="minorHAnsi"/>
          <w:spacing w:val="6"/>
        </w:rPr>
        <w:t xml:space="preserve">ата на пазар </w:t>
      </w:r>
      <w:r w:rsidR="00211224" w:rsidRPr="001820A8">
        <w:rPr>
          <w:rFonts w:asciiTheme="minorHAnsi" w:hAnsiTheme="minorHAnsi" w:cstheme="minorHAnsi"/>
          <w:spacing w:val="6"/>
          <w:lang w:val="en-US"/>
        </w:rPr>
        <w:t xml:space="preserve">BEAM </w:t>
      </w:r>
      <w:r w:rsidRPr="001820A8">
        <w:rPr>
          <w:rFonts w:asciiTheme="minorHAnsi" w:hAnsiTheme="minorHAnsi" w:cstheme="minorHAnsi"/>
          <w:spacing w:val="6"/>
        </w:rPr>
        <w:t>на БФБ АД документи.</w:t>
      </w:r>
    </w:p>
    <w:p w14:paraId="6C8E6531" w14:textId="2DAD85F9" w:rsidR="00BE4A12" w:rsidRPr="001820A8" w:rsidRDefault="007E5F8A" w:rsidP="001820A8">
      <w:pPr>
        <w:spacing w:line="360" w:lineRule="auto"/>
        <w:ind w:firstLine="708"/>
        <w:jc w:val="both"/>
        <w:rPr>
          <w:rFonts w:asciiTheme="minorHAnsi" w:hAnsiTheme="minorHAnsi" w:cstheme="minorHAnsi"/>
          <w:i/>
          <w:iCs/>
          <w:spacing w:val="6"/>
          <w:sz w:val="22"/>
          <w:szCs w:val="22"/>
        </w:rPr>
      </w:pPr>
      <w:r w:rsidRPr="001820A8">
        <w:rPr>
          <w:rFonts w:asciiTheme="minorHAnsi" w:hAnsiTheme="minorHAnsi" w:cstheme="minorHAnsi"/>
          <w:i/>
          <w:iCs/>
          <w:sz w:val="22"/>
          <w:szCs w:val="22"/>
        </w:rPr>
        <w:t>Заявлението се подава в случаите на първично публично предлагане, проведено на пазар ВЕАМ, след вписване на обстоятелствата относно емисията, обект на предлагането, в съответния търговски регистър.</w:t>
      </w:r>
    </w:p>
    <w:p w14:paraId="00944D94" w14:textId="77777777" w:rsidR="00DC161D" w:rsidRPr="001820A8" w:rsidRDefault="00DC161D" w:rsidP="005965B4">
      <w:pPr>
        <w:ind w:firstLine="720"/>
        <w:rPr>
          <w:rFonts w:asciiTheme="minorHAnsi" w:hAnsiTheme="minorHAnsi" w:cstheme="minorHAnsi"/>
        </w:rPr>
      </w:pPr>
    </w:p>
    <w:p w14:paraId="5470E1E2" w14:textId="77777777" w:rsidR="00EB087C" w:rsidRPr="001820A8" w:rsidRDefault="00EB087C" w:rsidP="005965B4">
      <w:pPr>
        <w:ind w:firstLine="720"/>
        <w:rPr>
          <w:rFonts w:asciiTheme="minorHAnsi" w:hAnsiTheme="minorHAnsi" w:cstheme="minorHAnsi"/>
        </w:rPr>
      </w:pPr>
    </w:p>
    <w:p w14:paraId="09968102" w14:textId="77777777" w:rsidR="00DC161D" w:rsidRPr="001820A8" w:rsidRDefault="00DC161D" w:rsidP="00DC161D">
      <w:pPr>
        <w:ind w:firstLine="4140"/>
        <w:rPr>
          <w:rFonts w:asciiTheme="minorHAnsi" w:hAnsiTheme="minorHAnsi" w:cstheme="minorHAnsi"/>
        </w:rPr>
      </w:pPr>
      <w:r w:rsidRPr="001820A8">
        <w:rPr>
          <w:rFonts w:asciiTheme="minorHAnsi" w:hAnsiTheme="minorHAnsi" w:cstheme="minorHAnsi"/>
        </w:rPr>
        <w:t>С уважение,</w:t>
      </w:r>
    </w:p>
    <w:p w14:paraId="6DDFE9DD" w14:textId="77777777" w:rsidR="00A863DC" w:rsidRPr="001820A8" w:rsidRDefault="00A863DC" w:rsidP="00DC161D">
      <w:pPr>
        <w:ind w:firstLine="4140"/>
        <w:rPr>
          <w:rFonts w:asciiTheme="minorHAnsi" w:hAnsiTheme="minorHAnsi" w:cstheme="minorHAnsi"/>
        </w:rPr>
      </w:pPr>
    </w:p>
    <w:bookmarkStart w:id="1" w:name="Text7"/>
    <w:p w14:paraId="421BAFB5" w14:textId="77777777" w:rsidR="00D122DE" w:rsidRPr="001820A8" w:rsidRDefault="007C1991" w:rsidP="00D122DE">
      <w:pPr>
        <w:tabs>
          <w:tab w:val="left" w:pos="5580"/>
        </w:tabs>
        <w:ind w:firstLine="5580"/>
        <w:rPr>
          <w:rFonts w:asciiTheme="minorHAnsi" w:hAnsiTheme="minorHAnsi" w:cstheme="minorHAnsi"/>
        </w:rPr>
      </w:pPr>
      <w:r w:rsidRPr="001820A8">
        <w:rPr>
          <w:rFonts w:asciiTheme="minorHAnsi" w:hAnsiTheme="minorHAnsi" w:cstheme="minorHAnsi"/>
        </w:rPr>
        <w:fldChar w:fldCharType="begin">
          <w:ffData>
            <w:name w:val="Text7"/>
            <w:enabled/>
            <w:calcOnExit w:val="0"/>
            <w:textInput/>
          </w:ffData>
        </w:fldChar>
      </w:r>
      <w:r w:rsidR="00D122DE" w:rsidRPr="001820A8">
        <w:rPr>
          <w:rFonts w:asciiTheme="minorHAnsi" w:hAnsiTheme="minorHAnsi" w:cstheme="minorHAnsi"/>
        </w:rPr>
        <w:instrText xml:space="preserve"> FORMTEXT </w:instrText>
      </w:r>
      <w:r w:rsidRPr="001820A8">
        <w:rPr>
          <w:rFonts w:asciiTheme="minorHAnsi" w:hAnsiTheme="minorHAnsi" w:cstheme="minorHAnsi"/>
        </w:rPr>
      </w:r>
      <w:r w:rsidRPr="001820A8">
        <w:rPr>
          <w:rFonts w:asciiTheme="minorHAnsi" w:hAnsiTheme="minorHAnsi" w:cstheme="minorHAnsi"/>
        </w:rPr>
        <w:fldChar w:fldCharType="separate"/>
      </w:r>
      <w:r w:rsidR="00D122DE" w:rsidRPr="001820A8">
        <w:rPr>
          <w:rFonts w:asciiTheme="minorHAnsi" w:hAnsiTheme="minorHAnsi" w:cstheme="minorHAnsi"/>
          <w:noProof/>
        </w:rPr>
        <w:t> </w:t>
      </w:r>
      <w:r w:rsidR="00D122DE" w:rsidRPr="001820A8">
        <w:rPr>
          <w:rFonts w:asciiTheme="minorHAnsi" w:hAnsiTheme="minorHAnsi" w:cstheme="minorHAnsi"/>
          <w:noProof/>
        </w:rPr>
        <w:t> </w:t>
      </w:r>
      <w:r w:rsidR="00D122DE" w:rsidRPr="001820A8">
        <w:rPr>
          <w:rFonts w:asciiTheme="minorHAnsi" w:hAnsiTheme="minorHAnsi" w:cstheme="minorHAnsi"/>
          <w:noProof/>
        </w:rPr>
        <w:t> </w:t>
      </w:r>
      <w:r w:rsidR="00D122DE" w:rsidRPr="001820A8">
        <w:rPr>
          <w:rFonts w:asciiTheme="minorHAnsi" w:hAnsiTheme="minorHAnsi" w:cstheme="minorHAnsi"/>
          <w:noProof/>
        </w:rPr>
        <w:t> </w:t>
      </w:r>
      <w:r w:rsidR="00D122DE" w:rsidRPr="001820A8">
        <w:rPr>
          <w:rFonts w:asciiTheme="minorHAnsi" w:hAnsiTheme="minorHAnsi" w:cstheme="minorHAnsi"/>
          <w:noProof/>
        </w:rPr>
        <w:t> </w:t>
      </w:r>
      <w:r w:rsidRPr="001820A8">
        <w:rPr>
          <w:rFonts w:asciiTheme="minorHAnsi" w:hAnsiTheme="minorHAnsi" w:cstheme="minorHAnsi"/>
        </w:rPr>
        <w:fldChar w:fldCharType="end"/>
      </w:r>
      <w:bookmarkEnd w:id="1"/>
      <w:r w:rsidR="00416FCD" w:rsidRPr="001820A8">
        <w:rPr>
          <w:rFonts w:asciiTheme="minorHAnsi" w:hAnsiTheme="minorHAnsi" w:cstheme="minorHAnsi"/>
          <w:vertAlign w:val="superscript"/>
        </w:rPr>
        <w:t>4</w:t>
      </w:r>
    </w:p>
    <w:p w14:paraId="3B30864D" w14:textId="77777777" w:rsidR="00D122DE" w:rsidRPr="001820A8" w:rsidRDefault="007C1991" w:rsidP="00D122DE">
      <w:pPr>
        <w:tabs>
          <w:tab w:val="left" w:pos="5580"/>
        </w:tabs>
        <w:ind w:firstLine="5580"/>
        <w:rPr>
          <w:rFonts w:asciiTheme="minorHAnsi" w:hAnsiTheme="minorHAnsi" w:cstheme="minorHAnsi"/>
        </w:rPr>
      </w:pPr>
      <w:r w:rsidRPr="001820A8">
        <w:rPr>
          <w:rFonts w:asciiTheme="minorHAnsi" w:hAnsiTheme="minorHAnsi" w:cstheme="minorHAnsi"/>
        </w:rPr>
        <w:fldChar w:fldCharType="begin">
          <w:ffData>
            <w:name w:val="Text7"/>
            <w:enabled/>
            <w:calcOnExit w:val="0"/>
            <w:textInput/>
          </w:ffData>
        </w:fldChar>
      </w:r>
      <w:r w:rsidR="00D122DE" w:rsidRPr="001820A8">
        <w:rPr>
          <w:rFonts w:asciiTheme="minorHAnsi" w:hAnsiTheme="minorHAnsi" w:cstheme="minorHAnsi"/>
        </w:rPr>
        <w:instrText xml:space="preserve"> FORMTEXT </w:instrText>
      </w:r>
      <w:r w:rsidRPr="001820A8">
        <w:rPr>
          <w:rFonts w:asciiTheme="minorHAnsi" w:hAnsiTheme="minorHAnsi" w:cstheme="minorHAnsi"/>
        </w:rPr>
      </w:r>
      <w:r w:rsidRPr="001820A8">
        <w:rPr>
          <w:rFonts w:asciiTheme="minorHAnsi" w:hAnsiTheme="minorHAnsi" w:cstheme="minorHAnsi"/>
        </w:rPr>
        <w:fldChar w:fldCharType="separate"/>
      </w:r>
      <w:r w:rsidR="00D122DE" w:rsidRPr="001820A8">
        <w:rPr>
          <w:rFonts w:asciiTheme="minorHAnsi" w:hAnsiTheme="minorHAnsi" w:cstheme="minorHAnsi"/>
          <w:noProof/>
        </w:rPr>
        <w:t> </w:t>
      </w:r>
      <w:r w:rsidR="00D122DE" w:rsidRPr="001820A8">
        <w:rPr>
          <w:rFonts w:asciiTheme="minorHAnsi" w:hAnsiTheme="minorHAnsi" w:cstheme="minorHAnsi"/>
          <w:noProof/>
        </w:rPr>
        <w:t> </w:t>
      </w:r>
      <w:r w:rsidR="00D122DE" w:rsidRPr="001820A8">
        <w:rPr>
          <w:rFonts w:asciiTheme="minorHAnsi" w:hAnsiTheme="minorHAnsi" w:cstheme="minorHAnsi"/>
          <w:noProof/>
        </w:rPr>
        <w:t> </w:t>
      </w:r>
      <w:r w:rsidR="00D122DE" w:rsidRPr="001820A8">
        <w:rPr>
          <w:rFonts w:asciiTheme="minorHAnsi" w:hAnsiTheme="minorHAnsi" w:cstheme="minorHAnsi"/>
          <w:noProof/>
        </w:rPr>
        <w:t> </w:t>
      </w:r>
      <w:r w:rsidR="00D122DE" w:rsidRPr="001820A8">
        <w:rPr>
          <w:rFonts w:asciiTheme="minorHAnsi" w:hAnsiTheme="minorHAnsi" w:cstheme="minorHAnsi"/>
          <w:noProof/>
        </w:rPr>
        <w:t> </w:t>
      </w:r>
      <w:r w:rsidRPr="001820A8">
        <w:rPr>
          <w:rFonts w:asciiTheme="minorHAnsi" w:hAnsiTheme="minorHAnsi" w:cstheme="minorHAnsi"/>
        </w:rPr>
        <w:fldChar w:fldCharType="end"/>
      </w:r>
      <w:r w:rsidR="00416FCD" w:rsidRPr="001820A8">
        <w:rPr>
          <w:rFonts w:asciiTheme="minorHAnsi" w:hAnsiTheme="minorHAnsi" w:cstheme="minorHAnsi"/>
          <w:vertAlign w:val="superscript"/>
        </w:rPr>
        <w:t>5</w:t>
      </w:r>
    </w:p>
    <w:p w14:paraId="4F9CFFC1" w14:textId="77777777" w:rsidR="00FB4FF5" w:rsidRPr="001820A8" w:rsidRDefault="00FB4FF5" w:rsidP="00FB4FF5">
      <w:pPr>
        <w:tabs>
          <w:tab w:val="left" w:pos="5580"/>
        </w:tabs>
        <w:ind w:firstLine="5580"/>
        <w:rPr>
          <w:rFonts w:asciiTheme="minorHAnsi" w:hAnsiTheme="minorHAnsi" w:cstheme="minorHAnsi"/>
        </w:rPr>
      </w:pPr>
    </w:p>
    <w:p w14:paraId="550C6967" w14:textId="77777777" w:rsidR="00A772DB" w:rsidRPr="001820A8" w:rsidRDefault="00A772DB" w:rsidP="00FB4FF5">
      <w:pPr>
        <w:tabs>
          <w:tab w:val="left" w:pos="5580"/>
        </w:tabs>
        <w:ind w:firstLine="5580"/>
        <w:rPr>
          <w:rFonts w:asciiTheme="minorHAnsi" w:hAnsiTheme="minorHAnsi" w:cstheme="minorHAnsi"/>
        </w:rPr>
      </w:pPr>
    </w:p>
    <w:p w14:paraId="58346989" w14:textId="77777777" w:rsidR="00FB4FF5" w:rsidRPr="001820A8" w:rsidRDefault="00FB4FF5" w:rsidP="00FB4FF5">
      <w:pPr>
        <w:tabs>
          <w:tab w:val="left" w:pos="5580"/>
        </w:tabs>
        <w:ind w:firstLine="5580"/>
        <w:rPr>
          <w:rFonts w:asciiTheme="minorHAnsi" w:hAnsiTheme="minorHAnsi" w:cstheme="minorHAnsi"/>
        </w:rPr>
      </w:pPr>
    </w:p>
    <w:p w14:paraId="6DC193CB" w14:textId="77777777" w:rsidR="00D122DE" w:rsidRPr="001820A8" w:rsidRDefault="007C1991" w:rsidP="00D122DE">
      <w:pPr>
        <w:tabs>
          <w:tab w:val="left" w:pos="5580"/>
        </w:tabs>
        <w:ind w:firstLine="5580"/>
        <w:rPr>
          <w:rFonts w:asciiTheme="minorHAnsi" w:hAnsiTheme="minorHAnsi" w:cstheme="minorHAnsi"/>
        </w:rPr>
      </w:pPr>
      <w:r w:rsidRPr="001820A8">
        <w:rPr>
          <w:rFonts w:asciiTheme="minorHAnsi" w:hAnsiTheme="minorHAnsi" w:cstheme="minorHAnsi"/>
        </w:rPr>
        <w:fldChar w:fldCharType="begin">
          <w:ffData>
            <w:name w:val="Text7"/>
            <w:enabled/>
            <w:calcOnExit w:val="0"/>
            <w:textInput/>
          </w:ffData>
        </w:fldChar>
      </w:r>
      <w:r w:rsidR="00D122DE" w:rsidRPr="001820A8">
        <w:rPr>
          <w:rFonts w:asciiTheme="minorHAnsi" w:hAnsiTheme="minorHAnsi" w:cstheme="minorHAnsi"/>
        </w:rPr>
        <w:instrText xml:space="preserve"> FORMTEXT </w:instrText>
      </w:r>
      <w:r w:rsidRPr="001820A8">
        <w:rPr>
          <w:rFonts w:asciiTheme="minorHAnsi" w:hAnsiTheme="minorHAnsi" w:cstheme="minorHAnsi"/>
        </w:rPr>
      </w:r>
      <w:r w:rsidRPr="001820A8">
        <w:rPr>
          <w:rFonts w:asciiTheme="minorHAnsi" w:hAnsiTheme="minorHAnsi" w:cstheme="minorHAnsi"/>
        </w:rPr>
        <w:fldChar w:fldCharType="separate"/>
      </w:r>
      <w:r w:rsidR="00D122DE" w:rsidRPr="001820A8">
        <w:rPr>
          <w:rFonts w:asciiTheme="minorHAnsi" w:hAnsiTheme="minorHAnsi" w:cstheme="minorHAnsi"/>
          <w:noProof/>
        </w:rPr>
        <w:t> </w:t>
      </w:r>
      <w:r w:rsidR="00D122DE" w:rsidRPr="001820A8">
        <w:rPr>
          <w:rFonts w:asciiTheme="minorHAnsi" w:hAnsiTheme="minorHAnsi" w:cstheme="minorHAnsi"/>
          <w:noProof/>
        </w:rPr>
        <w:t> </w:t>
      </w:r>
      <w:r w:rsidR="00D122DE" w:rsidRPr="001820A8">
        <w:rPr>
          <w:rFonts w:asciiTheme="minorHAnsi" w:hAnsiTheme="minorHAnsi" w:cstheme="minorHAnsi"/>
          <w:noProof/>
        </w:rPr>
        <w:t> </w:t>
      </w:r>
      <w:r w:rsidR="00D122DE" w:rsidRPr="001820A8">
        <w:rPr>
          <w:rFonts w:asciiTheme="minorHAnsi" w:hAnsiTheme="minorHAnsi" w:cstheme="minorHAnsi"/>
          <w:noProof/>
        </w:rPr>
        <w:t> </w:t>
      </w:r>
      <w:r w:rsidR="00D122DE" w:rsidRPr="001820A8">
        <w:rPr>
          <w:rFonts w:asciiTheme="minorHAnsi" w:hAnsiTheme="minorHAnsi" w:cstheme="minorHAnsi"/>
          <w:noProof/>
        </w:rPr>
        <w:t> </w:t>
      </w:r>
      <w:r w:rsidRPr="001820A8">
        <w:rPr>
          <w:rFonts w:asciiTheme="minorHAnsi" w:hAnsiTheme="minorHAnsi" w:cstheme="minorHAnsi"/>
        </w:rPr>
        <w:fldChar w:fldCharType="end"/>
      </w:r>
      <w:r w:rsidR="00416FCD" w:rsidRPr="001820A8">
        <w:rPr>
          <w:rFonts w:asciiTheme="minorHAnsi" w:hAnsiTheme="minorHAnsi" w:cstheme="minorHAnsi"/>
          <w:vertAlign w:val="superscript"/>
        </w:rPr>
        <w:t>4</w:t>
      </w:r>
    </w:p>
    <w:p w14:paraId="364FC995" w14:textId="77777777" w:rsidR="00D122DE" w:rsidRPr="001820A8" w:rsidRDefault="007C1991" w:rsidP="00D122DE">
      <w:pPr>
        <w:tabs>
          <w:tab w:val="left" w:pos="5580"/>
        </w:tabs>
        <w:ind w:firstLine="5580"/>
        <w:rPr>
          <w:rFonts w:asciiTheme="minorHAnsi" w:hAnsiTheme="minorHAnsi" w:cstheme="minorHAnsi"/>
        </w:rPr>
      </w:pPr>
      <w:r w:rsidRPr="001820A8">
        <w:rPr>
          <w:rFonts w:asciiTheme="minorHAnsi" w:hAnsiTheme="minorHAnsi" w:cstheme="minorHAnsi"/>
        </w:rPr>
        <w:fldChar w:fldCharType="begin">
          <w:ffData>
            <w:name w:val="Text7"/>
            <w:enabled/>
            <w:calcOnExit w:val="0"/>
            <w:textInput/>
          </w:ffData>
        </w:fldChar>
      </w:r>
      <w:r w:rsidR="00D122DE" w:rsidRPr="001820A8">
        <w:rPr>
          <w:rFonts w:asciiTheme="minorHAnsi" w:hAnsiTheme="minorHAnsi" w:cstheme="minorHAnsi"/>
        </w:rPr>
        <w:instrText xml:space="preserve"> FORMTEXT </w:instrText>
      </w:r>
      <w:r w:rsidRPr="001820A8">
        <w:rPr>
          <w:rFonts w:asciiTheme="minorHAnsi" w:hAnsiTheme="minorHAnsi" w:cstheme="minorHAnsi"/>
        </w:rPr>
      </w:r>
      <w:r w:rsidRPr="001820A8">
        <w:rPr>
          <w:rFonts w:asciiTheme="minorHAnsi" w:hAnsiTheme="minorHAnsi" w:cstheme="minorHAnsi"/>
        </w:rPr>
        <w:fldChar w:fldCharType="separate"/>
      </w:r>
      <w:r w:rsidR="00D122DE" w:rsidRPr="001820A8">
        <w:rPr>
          <w:rFonts w:asciiTheme="minorHAnsi" w:hAnsiTheme="minorHAnsi" w:cstheme="minorHAnsi"/>
          <w:noProof/>
        </w:rPr>
        <w:t> </w:t>
      </w:r>
      <w:r w:rsidR="00D122DE" w:rsidRPr="001820A8">
        <w:rPr>
          <w:rFonts w:asciiTheme="minorHAnsi" w:hAnsiTheme="minorHAnsi" w:cstheme="minorHAnsi"/>
          <w:noProof/>
        </w:rPr>
        <w:t> </w:t>
      </w:r>
      <w:r w:rsidR="00D122DE" w:rsidRPr="001820A8">
        <w:rPr>
          <w:rFonts w:asciiTheme="minorHAnsi" w:hAnsiTheme="minorHAnsi" w:cstheme="minorHAnsi"/>
          <w:noProof/>
        </w:rPr>
        <w:t> </w:t>
      </w:r>
      <w:r w:rsidR="00D122DE" w:rsidRPr="001820A8">
        <w:rPr>
          <w:rFonts w:asciiTheme="minorHAnsi" w:hAnsiTheme="minorHAnsi" w:cstheme="minorHAnsi"/>
          <w:noProof/>
        </w:rPr>
        <w:t> </w:t>
      </w:r>
      <w:r w:rsidR="00D122DE" w:rsidRPr="001820A8">
        <w:rPr>
          <w:rFonts w:asciiTheme="minorHAnsi" w:hAnsiTheme="minorHAnsi" w:cstheme="minorHAnsi"/>
          <w:noProof/>
        </w:rPr>
        <w:t> </w:t>
      </w:r>
      <w:r w:rsidRPr="001820A8">
        <w:rPr>
          <w:rFonts w:asciiTheme="minorHAnsi" w:hAnsiTheme="minorHAnsi" w:cstheme="minorHAnsi"/>
        </w:rPr>
        <w:fldChar w:fldCharType="end"/>
      </w:r>
      <w:r w:rsidR="00416FCD" w:rsidRPr="001820A8">
        <w:rPr>
          <w:rFonts w:asciiTheme="minorHAnsi" w:hAnsiTheme="minorHAnsi" w:cstheme="minorHAnsi"/>
          <w:vertAlign w:val="superscript"/>
        </w:rPr>
        <w:t>5</w:t>
      </w:r>
    </w:p>
    <w:p w14:paraId="2DF53644" w14:textId="77777777" w:rsidR="006F1345" w:rsidRPr="001820A8" w:rsidRDefault="00691B60" w:rsidP="006F1345">
      <w:pPr>
        <w:tabs>
          <w:tab w:val="left" w:pos="5580"/>
        </w:tabs>
        <w:rPr>
          <w:rFonts w:asciiTheme="minorHAnsi" w:hAnsiTheme="minorHAnsi" w:cstheme="minorHAnsi"/>
        </w:rPr>
      </w:pPr>
      <w:r w:rsidRPr="001820A8">
        <w:rPr>
          <w:rFonts w:asciiTheme="minorHAnsi" w:hAnsiTheme="minorHAnsi" w:cstheme="minorHAnsi"/>
        </w:rPr>
        <w:br w:type="page"/>
      </w:r>
    </w:p>
    <w:p w14:paraId="332FA014" w14:textId="77777777" w:rsidR="000976AE" w:rsidRPr="00E74C3B" w:rsidRDefault="000976AE" w:rsidP="002F7C9D">
      <w:pPr>
        <w:tabs>
          <w:tab w:val="left" w:pos="5580"/>
        </w:tabs>
        <w:jc w:val="center"/>
        <w:rPr>
          <w:rFonts w:asciiTheme="minorHAnsi" w:hAnsiTheme="minorHAnsi" w:cstheme="minorHAnsi"/>
        </w:rPr>
      </w:pPr>
      <w:r w:rsidRPr="00E74C3B">
        <w:rPr>
          <w:rFonts w:asciiTheme="minorHAnsi" w:hAnsiTheme="minorHAnsi" w:cstheme="minorHAnsi"/>
          <w:i/>
        </w:rPr>
        <w:lastRenderedPageBreak/>
        <w:t xml:space="preserve">Приложени документи съгласно </w:t>
      </w:r>
      <w:r w:rsidR="00211224" w:rsidRPr="001820A8">
        <w:rPr>
          <w:rFonts w:asciiTheme="minorHAnsi" w:hAnsiTheme="minorHAnsi" w:cstheme="minorHAnsi"/>
          <w:i/>
          <w:spacing w:val="6"/>
        </w:rPr>
        <w:t xml:space="preserve">Правилата на пазар </w:t>
      </w:r>
      <w:r w:rsidR="00211224" w:rsidRPr="001820A8">
        <w:rPr>
          <w:rFonts w:asciiTheme="minorHAnsi" w:hAnsiTheme="minorHAnsi" w:cstheme="minorHAnsi"/>
          <w:i/>
          <w:spacing w:val="6"/>
          <w:lang w:val="en-US"/>
        </w:rPr>
        <w:t>BEAM</w:t>
      </w:r>
      <w:r w:rsidRPr="00E74C3B">
        <w:rPr>
          <w:rFonts w:asciiTheme="minorHAnsi" w:hAnsiTheme="minorHAnsi" w:cstheme="minorHAnsi"/>
          <w:i/>
        </w:rPr>
        <w:t xml:space="preserve"> на БФБ АД</w:t>
      </w:r>
    </w:p>
    <w:p w14:paraId="451CDCC8" w14:textId="77777777" w:rsidR="000976AE" w:rsidRPr="00E74C3B" w:rsidRDefault="000976AE" w:rsidP="002F7C9D">
      <w:pPr>
        <w:ind w:left="720" w:hanging="12"/>
        <w:jc w:val="center"/>
        <w:rPr>
          <w:rFonts w:asciiTheme="minorHAnsi" w:hAnsiTheme="minorHAnsi" w:cstheme="minorHAnsi"/>
        </w:rPr>
      </w:pPr>
    </w:p>
    <w:tbl>
      <w:tblPr>
        <w:tblW w:w="10278" w:type="dxa"/>
        <w:tblInd w:w="-290" w:type="dxa"/>
        <w:tblCellMar>
          <w:left w:w="70" w:type="dxa"/>
          <w:right w:w="70" w:type="dxa"/>
        </w:tblCellMar>
        <w:tblLook w:val="0000" w:firstRow="0" w:lastRow="0" w:firstColumn="0" w:lastColumn="0" w:noHBand="0" w:noVBand="0"/>
      </w:tblPr>
      <w:tblGrid>
        <w:gridCol w:w="9262"/>
        <w:gridCol w:w="1016"/>
      </w:tblGrid>
      <w:tr w:rsidR="000976AE" w:rsidRPr="00E74C3B" w14:paraId="08EDC48F" w14:textId="77777777" w:rsidTr="000976AE">
        <w:trPr>
          <w:trHeight w:val="296"/>
        </w:trPr>
        <w:tc>
          <w:tcPr>
            <w:tcW w:w="92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EC35D" w14:textId="2BAFEE6C" w:rsidR="000976AE" w:rsidRPr="00E74C3B" w:rsidRDefault="000976AE" w:rsidP="00211224">
            <w:pPr>
              <w:jc w:val="center"/>
              <w:rPr>
                <w:rFonts w:asciiTheme="minorHAnsi" w:hAnsiTheme="minorHAnsi" w:cstheme="minorHAnsi"/>
                <w:b/>
                <w:bCs/>
              </w:rPr>
            </w:pPr>
            <w:r w:rsidRPr="00E74C3B">
              <w:rPr>
                <w:rFonts w:asciiTheme="minorHAnsi" w:hAnsiTheme="minorHAnsi" w:cstheme="minorHAnsi"/>
                <w:b/>
                <w:bCs/>
              </w:rPr>
              <w:t xml:space="preserve">Документи по чл. </w:t>
            </w:r>
            <w:r w:rsidR="00211224" w:rsidRPr="00E74C3B">
              <w:rPr>
                <w:rFonts w:asciiTheme="minorHAnsi" w:hAnsiTheme="minorHAnsi" w:cstheme="minorHAnsi"/>
                <w:b/>
                <w:bCs/>
              </w:rPr>
              <w:t>4</w:t>
            </w:r>
            <w:r w:rsidRPr="00E74C3B">
              <w:rPr>
                <w:rFonts w:asciiTheme="minorHAnsi" w:hAnsiTheme="minorHAnsi" w:cstheme="minorHAnsi"/>
                <w:b/>
                <w:bCs/>
              </w:rPr>
              <w:t xml:space="preserve">, ал. </w:t>
            </w:r>
            <w:r w:rsidR="00BE4A12">
              <w:rPr>
                <w:rFonts w:asciiTheme="minorHAnsi" w:hAnsiTheme="minorHAnsi" w:cstheme="minorHAnsi"/>
                <w:b/>
                <w:bCs/>
                <w:lang w:val="en-US"/>
              </w:rPr>
              <w:t>4</w:t>
            </w:r>
            <w:r w:rsidRPr="00E74C3B">
              <w:rPr>
                <w:rFonts w:asciiTheme="minorHAnsi" w:hAnsiTheme="minorHAnsi" w:cstheme="minorHAnsi"/>
                <w:b/>
                <w:bCs/>
              </w:rPr>
              <w:t xml:space="preserve"> от </w:t>
            </w:r>
            <w:r w:rsidR="00211224" w:rsidRPr="00E74C3B">
              <w:rPr>
                <w:rFonts w:asciiTheme="minorHAnsi" w:hAnsiTheme="minorHAnsi" w:cstheme="minorHAnsi"/>
                <w:b/>
                <w:bCs/>
              </w:rPr>
              <w:t xml:space="preserve">Правилата за допускане до търговия на пазар </w:t>
            </w:r>
            <w:r w:rsidR="00211224" w:rsidRPr="00E74C3B">
              <w:rPr>
                <w:rFonts w:asciiTheme="minorHAnsi" w:hAnsiTheme="minorHAnsi" w:cstheme="minorHAnsi"/>
                <w:b/>
                <w:bCs/>
                <w:lang w:val="en-US"/>
              </w:rPr>
              <w:t>BEAM</w:t>
            </w:r>
          </w:p>
        </w:tc>
        <w:tc>
          <w:tcPr>
            <w:tcW w:w="1016" w:type="dxa"/>
            <w:tcBorders>
              <w:top w:val="single" w:sz="4" w:space="0" w:color="auto"/>
              <w:left w:val="nil"/>
              <w:bottom w:val="single" w:sz="4" w:space="0" w:color="auto"/>
              <w:right w:val="single" w:sz="4" w:space="0" w:color="auto"/>
            </w:tcBorders>
            <w:shd w:val="clear" w:color="auto" w:fill="auto"/>
            <w:noWrap/>
            <w:vAlign w:val="bottom"/>
          </w:tcPr>
          <w:p w14:paraId="0BA9B768" w14:textId="77777777" w:rsidR="000976AE" w:rsidRPr="00E74C3B" w:rsidRDefault="000976AE" w:rsidP="000976AE">
            <w:pPr>
              <w:rPr>
                <w:rFonts w:asciiTheme="minorHAnsi" w:hAnsiTheme="minorHAnsi" w:cstheme="minorHAnsi"/>
                <w:b/>
              </w:rPr>
            </w:pPr>
            <w:r w:rsidRPr="00E74C3B">
              <w:rPr>
                <w:rFonts w:asciiTheme="minorHAnsi" w:hAnsiTheme="minorHAnsi" w:cstheme="minorHAnsi"/>
                <w:b/>
              </w:rPr>
              <w:t> </w:t>
            </w:r>
          </w:p>
        </w:tc>
      </w:tr>
      <w:tr w:rsidR="000976AE" w:rsidRPr="00E74C3B" w14:paraId="18838ACF" w14:textId="77777777" w:rsidTr="00F92A9C">
        <w:trPr>
          <w:trHeight w:val="445"/>
        </w:trPr>
        <w:tc>
          <w:tcPr>
            <w:tcW w:w="9262" w:type="dxa"/>
            <w:tcBorders>
              <w:top w:val="nil"/>
              <w:left w:val="single" w:sz="4" w:space="0" w:color="auto"/>
              <w:bottom w:val="single" w:sz="4" w:space="0" w:color="auto"/>
              <w:right w:val="single" w:sz="4" w:space="0" w:color="auto"/>
            </w:tcBorders>
            <w:shd w:val="clear" w:color="auto" w:fill="auto"/>
            <w:vAlign w:val="center"/>
          </w:tcPr>
          <w:p w14:paraId="54405883" w14:textId="77777777" w:rsidR="000976AE" w:rsidRPr="00E74C3B" w:rsidRDefault="008D562B" w:rsidP="0097098A">
            <w:pPr>
              <w:pStyle w:val="Default"/>
              <w:numPr>
                <w:ilvl w:val="0"/>
                <w:numId w:val="6"/>
              </w:numPr>
              <w:tabs>
                <w:tab w:val="left" w:pos="650"/>
              </w:tabs>
              <w:ind w:left="20" w:right="102" w:firstLine="340"/>
              <w:jc w:val="both"/>
              <w:rPr>
                <w:rFonts w:asciiTheme="minorHAnsi" w:hAnsiTheme="minorHAnsi" w:cstheme="minorHAnsi"/>
              </w:rPr>
            </w:pPr>
            <w:r w:rsidRPr="00E74C3B">
              <w:rPr>
                <w:rFonts w:asciiTheme="minorHAnsi" w:hAnsiTheme="minorHAnsi" w:cstheme="minorHAnsi"/>
              </w:rPr>
              <w:t>У</w:t>
            </w:r>
            <w:r w:rsidR="00887613" w:rsidRPr="00E74C3B">
              <w:rPr>
                <w:rFonts w:asciiTheme="minorHAnsi" w:hAnsiTheme="minorHAnsi" w:cstheme="minorHAnsi"/>
              </w:rPr>
              <w:t>достоверение от депозитарна институция, че емисията е регистрирана при нея</w:t>
            </w:r>
            <w:r w:rsidR="000976AE" w:rsidRPr="00E74C3B">
              <w:rPr>
                <w:rFonts w:asciiTheme="minorHAnsi" w:hAnsiTheme="minorHAnsi" w:cstheme="minorHAnsi"/>
              </w:rPr>
              <w:t>;</w:t>
            </w:r>
          </w:p>
        </w:tc>
        <w:tc>
          <w:tcPr>
            <w:tcW w:w="1016" w:type="dxa"/>
            <w:tcBorders>
              <w:top w:val="nil"/>
              <w:left w:val="nil"/>
              <w:bottom w:val="single" w:sz="4" w:space="0" w:color="auto"/>
              <w:right w:val="single" w:sz="4" w:space="0" w:color="auto"/>
            </w:tcBorders>
            <w:shd w:val="clear" w:color="auto" w:fill="auto"/>
            <w:noWrap/>
            <w:vAlign w:val="center"/>
          </w:tcPr>
          <w:p w14:paraId="43907920" w14:textId="7B2921B1" w:rsidR="000976AE" w:rsidRPr="00E74C3B" w:rsidRDefault="007C1991" w:rsidP="000976AE">
            <w:pPr>
              <w:jc w:val="center"/>
              <w:rPr>
                <w:rFonts w:asciiTheme="minorHAnsi" w:hAnsiTheme="minorHAnsi" w:cstheme="minorHAnsi"/>
              </w:rPr>
            </w:pPr>
            <w:r w:rsidRPr="006767B3">
              <w:rPr>
                <w:rFonts w:cstheme="minorHAnsi"/>
              </w:rPr>
              <w:object w:dxaOrig="225" w:dyaOrig="225" w14:anchorId="0CE86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75pt;height:11.25pt" o:ole="" filled="t">
                  <v:imagedata r:id="rId8" o:title=""/>
                </v:shape>
                <w:control r:id="rId9" w:name="CheckBox351" w:shapeid="_x0000_i1041"/>
              </w:object>
            </w:r>
          </w:p>
        </w:tc>
      </w:tr>
      <w:tr w:rsidR="000976AE" w:rsidRPr="00E74C3B" w14:paraId="5433BD8C" w14:textId="77777777" w:rsidTr="00887613">
        <w:trPr>
          <w:trHeight w:val="706"/>
        </w:trPr>
        <w:tc>
          <w:tcPr>
            <w:tcW w:w="9262" w:type="dxa"/>
            <w:tcBorders>
              <w:top w:val="nil"/>
              <w:left w:val="single" w:sz="4" w:space="0" w:color="auto"/>
              <w:bottom w:val="single" w:sz="4" w:space="0" w:color="auto"/>
              <w:right w:val="single" w:sz="4" w:space="0" w:color="auto"/>
            </w:tcBorders>
            <w:shd w:val="clear" w:color="auto" w:fill="auto"/>
            <w:vAlign w:val="center"/>
          </w:tcPr>
          <w:p w14:paraId="0970D3EF" w14:textId="175A6381" w:rsidR="000976AE" w:rsidRPr="00E74C3B" w:rsidRDefault="008D562B" w:rsidP="00282475">
            <w:pPr>
              <w:pStyle w:val="Default"/>
              <w:numPr>
                <w:ilvl w:val="0"/>
                <w:numId w:val="6"/>
              </w:numPr>
              <w:ind w:left="74" w:firstLine="286"/>
              <w:jc w:val="both"/>
              <w:rPr>
                <w:rFonts w:asciiTheme="minorHAnsi" w:hAnsiTheme="minorHAnsi" w:cstheme="minorHAnsi"/>
              </w:rPr>
            </w:pPr>
            <w:r w:rsidRPr="00E74C3B">
              <w:rPr>
                <w:rFonts w:asciiTheme="minorHAnsi" w:hAnsiTheme="minorHAnsi" w:cstheme="minorHAnsi"/>
              </w:rPr>
              <w:t>Документ, удостоверяващ</w:t>
            </w:r>
            <w:r w:rsidR="006655C2" w:rsidRPr="00E74C3B">
              <w:rPr>
                <w:rFonts w:asciiTheme="minorHAnsi" w:hAnsiTheme="minorHAnsi" w:cstheme="minorHAnsi"/>
                <w:lang w:val="en-US"/>
              </w:rPr>
              <w:t xml:space="preserve"> </w:t>
            </w:r>
            <w:r w:rsidR="006655C2" w:rsidRPr="00E74C3B">
              <w:rPr>
                <w:rFonts w:asciiTheme="minorHAnsi" w:hAnsiTheme="minorHAnsi" w:cstheme="minorHAnsi"/>
              </w:rPr>
              <w:t>броя финансови инструменти на лицата, притежаващи под 5 (пет) на сто от издадените инструменти, в случаите, когато това е приложимо</w:t>
            </w:r>
            <w:r w:rsidRPr="00E74C3B">
              <w:rPr>
                <w:rFonts w:asciiTheme="minorHAnsi" w:hAnsiTheme="minorHAnsi" w:cstheme="minorHAnsi"/>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487F3C29" w14:textId="5DECCB2F" w:rsidR="000976AE" w:rsidRPr="00E74C3B" w:rsidRDefault="007C1991" w:rsidP="000976AE">
            <w:pPr>
              <w:jc w:val="center"/>
              <w:rPr>
                <w:rFonts w:asciiTheme="minorHAnsi" w:hAnsiTheme="minorHAnsi" w:cstheme="minorHAnsi"/>
              </w:rPr>
            </w:pPr>
            <w:r w:rsidRPr="006767B3">
              <w:rPr>
                <w:rFonts w:cstheme="minorHAnsi"/>
              </w:rPr>
              <w:object w:dxaOrig="225" w:dyaOrig="225" w14:anchorId="49E3E62A">
                <v:shape id="_x0000_i1043" type="#_x0000_t75" style="width:12.75pt;height:11.25pt" o:ole="" filled="t">
                  <v:imagedata r:id="rId8" o:title=""/>
                </v:shape>
                <w:control r:id="rId10" w:name="CheckBox34" w:shapeid="_x0000_i1043"/>
              </w:object>
            </w:r>
          </w:p>
        </w:tc>
      </w:tr>
      <w:tr w:rsidR="008D562B" w:rsidRPr="00E74C3B" w14:paraId="7F027991" w14:textId="77777777" w:rsidTr="00F92A9C">
        <w:trPr>
          <w:trHeight w:val="436"/>
        </w:trPr>
        <w:tc>
          <w:tcPr>
            <w:tcW w:w="9262" w:type="dxa"/>
            <w:tcBorders>
              <w:top w:val="nil"/>
              <w:left w:val="single" w:sz="4" w:space="0" w:color="auto"/>
              <w:bottom w:val="single" w:sz="4" w:space="0" w:color="auto"/>
              <w:right w:val="single" w:sz="4" w:space="0" w:color="auto"/>
            </w:tcBorders>
            <w:shd w:val="clear" w:color="auto" w:fill="auto"/>
            <w:vAlign w:val="center"/>
          </w:tcPr>
          <w:p w14:paraId="7C1A653C" w14:textId="24A82208" w:rsidR="008D562B" w:rsidRPr="00E74C3B" w:rsidRDefault="008D562B" w:rsidP="0097098A">
            <w:pPr>
              <w:pStyle w:val="Default"/>
              <w:numPr>
                <w:ilvl w:val="0"/>
                <w:numId w:val="6"/>
              </w:numPr>
              <w:tabs>
                <w:tab w:val="left" w:pos="560"/>
              </w:tabs>
              <w:ind w:left="432" w:right="102" w:firstLine="0"/>
              <w:jc w:val="both"/>
              <w:rPr>
                <w:rFonts w:asciiTheme="minorHAnsi" w:hAnsiTheme="minorHAnsi" w:cstheme="minorHAnsi"/>
                <w:color w:val="auto"/>
              </w:rPr>
            </w:pPr>
            <w:r w:rsidRPr="00E74C3B">
              <w:rPr>
                <w:rFonts w:asciiTheme="minorHAnsi" w:hAnsiTheme="minorHAnsi" w:cstheme="minorHAnsi"/>
                <w:color w:val="auto"/>
              </w:rPr>
              <w:t>Деклараци</w:t>
            </w:r>
            <w:r w:rsidR="006655C2" w:rsidRPr="00E74C3B">
              <w:rPr>
                <w:rFonts w:asciiTheme="minorHAnsi" w:hAnsiTheme="minorHAnsi" w:cstheme="minorHAnsi"/>
                <w:color w:val="auto"/>
              </w:rPr>
              <w:t>я от емитента</w:t>
            </w:r>
            <w:r w:rsidRPr="00E74C3B">
              <w:rPr>
                <w:rFonts w:asciiTheme="minorHAnsi" w:hAnsiTheme="minorHAnsi" w:cstheme="minorHAnsi"/>
                <w:color w:val="auto"/>
              </w:rPr>
              <w:t xml:space="preserve"> относно:</w:t>
            </w:r>
          </w:p>
        </w:tc>
        <w:tc>
          <w:tcPr>
            <w:tcW w:w="1016" w:type="dxa"/>
            <w:tcBorders>
              <w:top w:val="nil"/>
              <w:left w:val="nil"/>
              <w:bottom w:val="single" w:sz="4" w:space="0" w:color="auto"/>
              <w:right w:val="single" w:sz="4" w:space="0" w:color="auto"/>
            </w:tcBorders>
            <w:shd w:val="clear" w:color="auto" w:fill="auto"/>
            <w:noWrap/>
            <w:vAlign w:val="center"/>
          </w:tcPr>
          <w:p w14:paraId="1BAAB585" w14:textId="1D1FFB0D" w:rsidR="008D562B" w:rsidRPr="00E74C3B" w:rsidRDefault="007C1991" w:rsidP="00E20EE8">
            <w:pPr>
              <w:jc w:val="center"/>
              <w:rPr>
                <w:rFonts w:asciiTheme="minorHAnsi" w:hAnsiTheme="minorHAnsi" w:cstheme="minorHAnsi"/>
              </w:rPr>
            </w:pPr>
            <w:r w:rsidRPr="006767B3">
              <w:rPr>
                <w:rFonts w:cstheme="minorHAnsi"/>
              </w:rPr>
              <w:object w:dxaOrig="225" w:dyaOrig="225" w14:anchorId="2948E059">
                <v:shape id="_x0000_i1045" type="#_x0000_t75" style="width:12.75pt;height:11.25pt" o:ole="" filled="t">
                  <v:imagedata r:id="rId8" o:title=""/>
                </v:shape>
                <w:control r:id="rId11" w:name="CheckBox35121" w:shapeid="_x0000_i1045"/>
              </w:object>
            </w:r>
          </w:p>
        </w:tc>
      </w:tr>
      <w:tr w:rsidR="008D562B" w:rsidRPr="00E74C3B" w14:paraId="0A5DBEF3" w14:textId="77777777" w:rsidTr="00E20EE8">
        <w:trPr>
          <w:trHeight w:val="796"/>
        </w:trPr>
        <w:tc>
          <w:tcPr>
            <w:tcW w:w="9262" w:type="dxa"/>
            <w:tcBorders>
              <w:top w:val="nil"/>
              <w:left w:val="single" w:sz="4" w:space="0" w:color="auto"/>
              <w:bottom w:val="single" w:sz="4" w:space="0" w:color="auto"/>
              <w:right w:val="single" w:sz="4" w:space="0" w:color="auto"/>
            </w:tcBorders>
            <w:shd w:val="clear" w:color="auto" w:fill="auto"/>
            <w:vAlign w:val="center"/>
          </w:tcPr>
          <w:p w14:paraId="1CFEB01B" w14:textId="77777777" w:rsidR="008D562B" w:rsidRPr="00E74C3B" w:rsidRDefault="0097098A" w:rsidP="0097098A">
            <w:pPr>
              <w:pStyle w:val="Default"/>
              <w:ind w:left="6" w:firstLine="426"/>
              <w:jc w:val="both"/>
              <w:rPr>
                <w:rFonts w:asciiTheme="minorHAnsi" w:hAnsiTheme="minorHAnsi" w:cstheme="minorHAnsi"/>
              </w:rPr>
            </w:pPr>
            <w:r w:rsidRPr="00E74C3B">
              <w:rPr>
                <w:rFonts w:asciiTheme="minorHAnsi" w:hAnsiTheme="minorHAnsi" w:cstheme="minorHAnsi"/>
                <w:color w:val="auto"/>
              </w:rPr>
              <w:t>а)</w:t>
            </w:r>
            <w:r w:rsidR="008D562B" w:rsidRPr="00E74C3B">
              <w:rPr>
                <w:rFonts w:asciiTheme="minorHAnsi" w:hAnsiTheme="minorHAnsi" w:cstheme="minorHAnsi"/>
                <w:color w:val="auto"/>
              </w:rPr>
              <w:tab/>
            </w:r>
            <w:r w:rsidR="008D562B" w:rsidRPr="00E74C3B">
              <w:rPr>
                <w:rFonts w:asciiTheme="minorHAnsi" w:hAnsiTheme="minorHAnsi" w:cstheme="minorHAnsi"/>
              </w:rPr>
              <w:t xml:space="preserve">дали финансовите инструменти са допуснати до търговия на друг регулиран пазар, респективно на многостранна система за търговия от държава членка, ако има информация за такава, включително за депозитарни разписки върху финансовите инструменти; и </w:t>
            </w:r>
          </w:p>
        </w:tc>
        <w:tc>
          <w:tcPr>
            <w:tcW w:w="1016" w:type="dxa"/>
            <w:tcBorders>
              <w:top w:val="nil"/>
              <w:left w:val="nil"/>
              <w:bottom w:val="single" w:sz="4" w:space="0" w:color="auto"/>
              <w:right w:val="single" w:sz="4" w:space="0" w:color="auto"/>
            </w:tcBorders>
            <w:shd w:val="clear" w:color="auto" w:fill="auto"/>
            <w:noWrap/>
            <w:vAlign w:val="center"/>
          </w:tcPr>
          <w:p w14:paraId="71B6BC2B" w14:textId="7468FC32" w:rsidR="008D562B" w:rsidRPr="00E74C3B" w:rsidRDefault="007C1991" w:rsidP="00E20EE8">
            <w:pPr>
              <w:jc w:val="center"/>
              <w:rPr>
                <w:rFonts w:asciiTheme="minorHAnsi" w:hAnsiTheme="minorHAnsi" w:cstheme="minorHAnsi"/>
              </w:rPr>
            </w:pPr>
            <w:r w:rsidRPr="006767B3">
              <w:rPr>
                <w:rFonts w:cstheme="minorHAnsi"/>
              </w:rPr>
              <w:object w:dxaOrig="225" w:dyaOrig="225" w14:anchorId="6BD37EB6">
                <v:shape id="_x0000_i1047" type="#_x0000_t75" style="width:12.75pt;height:11.25pt" o:ole="" filled="t">
                  <v:imagedata r:id="rId8" o:title=""/>
                </v:shape>
                <w:control r:id="rId12" w:name="CheckBox35211" w:shapeid="_x0000_i1047"/>
              </w:object>
            </w:r>
          </w:p>
        </w:tc>
      </w:tr>
      <w:tr w:rsidR="008D562B" w:rsidRPr="00E74C3B" w14:paraId="2D3D4F8C" w14:textId="77777777" w:rsidTr="00887613">
        <w:trPr>
          <w:trHeight w:val="1138"/>
        </w:trPr>
        <w:tc>
          <w:tcPr>
            <w:tcW w:w="9262" w:type="dxa"/>
            <w:tcBorders>
              <w:top w:val="nil"/>
              <w:left w:val="single" w:sz="4" w:space="0" w:color="auto"/>
              <w:bottom w:val="single" w:sz="4" w:space="0" w:color="auto"/>
              <w:right w:val="single" w:sz="4" w:space="0" w:color="auto"/>
            </w:tcBorders>
            <w:shd w:val="clear" w:color="auto" w:fill="auto"/>
            <w:vAlign w:val="center"/>
          </w:tcPr>
          <w:p w14:paraId="49733789" w14:textId="2E815C7A" w:rsidR="008D562B" w:rsidRPr="00E74C3B" w:rsidRDefault="0097098A" w:rsidP="0097098A">
            <w:pPr>
              <w:pStyle w:val="Default"/>
              <w:ind w:left="6" w:firstLine="426"/>
              <w:jc w:val="both"/>
              <w:rPr>
                <w:rFonts w:asciiTheme="minorHAnsi" w:hAnsiTheme="minorHAnsi" w:cstheme="minorHAnsi"/>
              </w:rPr>
            </w:pPr>
            <w:r w:rsidRPr="00E74C3B">
              <w:rPr>
                <w:rFonts w:asciiTheme="minorHAnsi" w:hAnsiTheme="minorHAnsi" w:cstheme="minorHAnsi"/>
                <w:color w:val="auto"/>
              </w:rPr>
              <w:t xml:space="preserve">б) </w:t>
            </w:r>
            <w:r w:rsidR="008D562B" w:rsidRPr="00E74C3B">
              <w:rPr>
                <w:rFonts w:asciiTheme="minorHAnsi" w:hAnsiTheme="minorHAnsi" w:cstheme="minorHAnsi"/>
              </w:rPr>
              <w:t>дали едновременно със заявлението се подава, е подадено или ще се подаде заявление за допускане до търговия на аналогичен регулиран пазар в държава членка</w:t>
            </w:r>
            <w:r w:rsidR="00E80F6D" w:rsidRPr="00E74C3B">
              <w:rPr>
                <w:rFonts w:asciiTheme="minorHAnsi" w:hAnsiTheme="minorHAnsi" w:cstheme="minorHAnsi"/>
              </w:rPr>
              <w:t xml:space="preserve"> или МСТ в държава членка</w:t>
            </w:r>
            <w:r w:rsidR="008D562B" w:rsidRPr="00E74C3B">
              <w:rPr>
                <w:rFonts w:asciiTheme="minorHAnsi" w:hAnsiTheme="minorHAnsi" w:cstheme="minorHAnsi"/>
              </w:rPr>
              <w:t>;</w:t>
            </w:r>
          </w:p>
        </w:tc>
        <w:tc>
          <w:tcPr>
            <w:tcW w:w="1016" w:type="dxa"/>
            <w:tcBorders>
              <w:top w:val="nil"/>
              <w:left w:val="nil"/>
              <w:bottom w:val="single" w:sz="4" w:space="0" w:color="auto"/>
              <w:right w:val="single" w:sz="4" w:space="0" w:color="auto"/>
            </w:tcBorders>
            <w:shd w:val="clear" w:color="auto" w:fill="auto"/>
            <w:noWrap/>
            <w:vAlign w:val="center"/>
          </w:tcPr>
          <w:p w14:paraId="642652A4" w14:textId="32460019" w:rsidR="008D562B" w:rsidRPr="00E74C3B" w:rsidRDefault="007C1991" w:rsidP="000976AE">
            <w:pPr>
              <w:jc w:val="center"/>
              <w:rPr>
                <w:rFonts w:asciiTheme="minorHAnsi" w:hAnsiTheme="minorHAnsi" w:cstheme="minorHAnsi"/>
              </w:rPr>
            </w:pPr>
            <w:r w:rsidRPr="006767B3">
              <w:rPr>
                <w:rFonts w:cstheme="minorHAnsi"/>
              </w:rPr>
              <w:object w:dxaOrig="225" w:dyaOrig="225" w14:anchorId="2BB0F7CA">
                <v:shape id="_x0000_i1049" type="#_x0000_t75" style="width:12.75pt;height:11.25pt" o:ole="" filled="t">
                  <v:imagedata r:id="rId8" o:title=""/>
                </v:shape>
                <w:control r:id="rId13" w:name="CheckBox352" w:shapeid="_x0000_i1049"/>
              </w:object>
            </w:r>
          </w:p>
        </w:tc>
      </w:tr>
      <w:tr w:rsidR="008D562B" w:rsidRPr="00E74C3B" w14:paraId="62D8C9FB" w14:textId="77777777" w:rsidTr="00F92A9C">
        <w:trPr>
          <w:trHeight w:val="733"/>
        </w:trPr>
        <w:tc>
          <w:tcPr>
            <w:tcW w:w="9262" w:type="dxa"/>
            <w:tcBorders>
              <w:top w:val="nil"/>
              <w:left w:val="single" w:sz="4" w:space="0" w:color="auto"/>
              <w:bottom w:val="single" w:sz="4" w:space="0" w:color="auto"/>
              <w:right w:val="single" w:sz="4" w:space="0" w:color="auto"/>
            </w:tcBorders>
            <w:shd w:val="clear" w:color="auto" w:fill="auto"/>
            <w:vAlign w:val="center"/>
          </w:tcPr>
          <w:p w14:paraId="24216BE7" w14:textId="552D9669" w:rsidR="008D562B" w:rsidRPr="00E74C3B" w:rsidRDefault="00282475" w:rsidP="001820A8">
            <w:pPr>
              <w:pStyle w:val="Default"/>
              <w:ind w:firstLine="360"/>
              <w:jc w:val="both"/>
              <w:rPr>
                <w:rFonts w:asciiTheme="minorHAnsi" w:hAnsiTheme="minorHAnsi" w:cstheme="minorHAnsi"/>
              </w:rPr>
            </w:pPr>
            <w:r w:rsidRPr="00E74C3B">
              <w:rPr>
                <w:rFonts w:asciiTheme="minorHAnsi" w:hAnsiTheme="minorHAnsi" w:cstheme="minorHAnsi"/>
              </w:rPr>
              <w:t xml:space="preserve">в) </w:t>
            </w:r>
            <w:r w:rsidR="007E5F8A">
              <w:rPr>
                <w:rFonts w:asciiTheme="minorHAnsi" w:hAnsiTheme="minorHAnsi" w:cstheme="minorHAnsi"/>
              </w:rPr>
              <w:t>че емисията, обект на предлагането е вписана в съответния търговски регистър.</w:t>
            </w:r>
          </w:p>
        </w:tc>
        <w:tc>
          <w:tcPr>
            <w:tcW w:w="1016" w:type="dxa"/>
            <w:tcBorders>
              <w:top w:val="nil"/>
              <w:left w:val="nil"/>
              <w:bottom w:val="single" w:sz="4" w:space="0" w:color="auto"/>
              <w:right w:val="single" w:sz="4" w:space="0" w:color="auto"/>
            </w:tcBorders>
            <w:shd w:val="clear" w:color="auto" w:fill="auto"/>
            <w:noWrap/>
            <w:vAlign w:val="center"/>
          </w:tcPr>
          <w:p w14:paraId="31353FAE" w14:textId="669047D1" w:rsidR="008D562B" w:rsidRPr="00E74C3B" w:rsidRDefault="007C1991" w:rsidP="000976AE">
            <w:pPr>
              <w:jc w:val="center"/>
              <w:rPr>
                <w:rFonts w:asciiTheme="minorHAnsi" w:hAnsiTheme="minorHAnsi" w:cstheme="minorHAnsi"/>
              </w:rPr>
            </w:pPr>
            <w:r w:rsidRPr="006767B3">
              <w:rPr>
                <w:rFonts w:cstheme="minorHAnsi"/>
              </w:rPr>
              <w:object w:dxaOrig="225" w:dyaOrig="225" w14:anchorId="3F1EDAF9">
                <v:shape id="_x0000_i1051" type="#_x0000_t75" style="width:12.75pt;height:11.25pt" o:ole="" filled="t">
                  <v:imagedata r:id="rId8" o:title=""/>
                </v:shape>
                <w:control r:id="rId14" w:name="CheckBox3521" w:shapeid="_x0000_i1051"/>
              </w:object>
            </w:r>
          </w:p>
        </w:tc>
      </w:tr>
      <w:tr w:rsidR="00C77895" w:rsidRPr="00E74C3B" w14:paraId="7D3A1D00" w14:textId="77777777" w:rsidTr="00F92A9C">
        <w:trPr>
          <w:trHeight w:val="796"/>
        </w:trPr>
        <w:tc>
          <w:tcPr>
            <w:tcW w:w="9262" w:type="dxa"/>
            <w:tcBorders>
              <w:top w:val="nil"/>
              <w:left w:val="single" w:sz="4" w:space="0" w:color="auto"/>
              <w:bottom w:val="single" w:sz="4" w:space="0" w:color="auto"/>
              <w:right w:val="single" w:sz="4" w:space="0" w:color="auto"/>
            </w:tcBorders>
            <w:shd w:val="clear" w:color="auto" w:fill="auto"/>
            <w:vAlign w:val="center"/>
          </w:tcPr>
          <w:p w14:paraId="36473F6C" w14:textId="77777777" w:rsidR="00C77895" w:rsidRPr="00E74C3B" w:rsidRDefault="0097098A" w:rsidP="0097098A">
            <w:pPr>
              <w:pStyle w:val="Default"/>
              <w:numPr>
                <w:ilvl w:val="0"/>
                <w:numId w:val="6"/>
              </w:numPr>
              <w:ind w:left="6" w:firstLine="354"/>
              <w:jc w:val="both"/>
              <w:rPr>
                <w:rFonts w:asciiTheme="minorHAnsi" w:hAnsiTheme="minorHAnsi" w:cstheme="minorHAnsi"/>
              </w:rPr>
            </w:pPr>
            <w:r w:rsidRPr="00E74C3B">
              <w:rPr>
                <w:rFonts w:asciiTheme="minorHAnsi" w:hAnsiTheme="minorHAnsi" w:cstheme="minorHAnsi"/>
              </w:rPr>
              <w:t xml:space="preserve">Определената от заявителя индикативна референтна цена за първата търговска сесия; </w:t>
            </w:r>
          </w:p>
        </w:tc>
        <w:tc>
          <w:tcPr>
            <w:tcW w:w="1016" w:type="dxa"/>
            <w:tcBorders>
              <w:top w:val="nil"/>
              <w:left w:val="nil"/>
              <w:bottom w:val="single" w:sz="4" w:space="0" w:color="auto"/>
              <w:right w:val="single" w:sz="4" w:space="0" w:color="auto"/>
            </w:tcBorders>
            <w:shd w:val="clear" w:color="auto" w:fill="auto"/>
            <w:noWrap/>
            <w:vAlign w:val="center"/>
          </w:tcPr>
          <w:p w14:paraId="6658F19E" w14:textId="4802175B" w:rsidR="00C77895" w:rsidRPr="00E74C3B" w:rsidRDefault="007C1991" w:rsidP="00C77895">
            <w:pPr>
              <w:jc w:val="center"/>
              <w:rPr>
                <w:rFonts w:asciiTheme="minorHAnsi" w:hAnsiTheme="minorHAnsi" w:cstheme="minorHAnsi"/>
              </w:rPr>
            </w:pPr>
            <w:r w:rsidRPr="006767B3">
              <w:rPr>
                <w:rFonts w:cstheme="minorHAnsi"/>
              </w:rPr>
              <w:object w:dxaOrig="225" w:dyaOrig="225" w14:anchorId="68711B88">
                <v:shape id="_x0000_i1053" type="#_x0000_t75" style="width:12.75pt;height:11.25pt" o:ole="" filled="t">
                  <v:imagedata r:id="rId8" o:title=""/>
                </v:shape>
                <w:control r:id="rId15" w:name="CheckBox351211" w:shapeid="_x0000_i1053"/>
              </w:object>
            </w:r>
          </w:p>
        </w:tc>
      </w:tr>
      <w:tr w:rsidR="00C77895" w:rsidRPr="00E74C3B" w14:paraId="7DBE3BA4" w14:textId="77777777" w:rsidTr="00F92A9C">
        <w:trPr>
          <w:trHeight w:val="796"/>
        </w:trPr>
        <w:tc>
          <w:tcPr>
            <w:tcW w:w="9262" w:type="dxa"/>
            <w:tcBorders>
              <w:top w:val="nil"/>
              <w:left w:val="single" w:sz="4" w:space="0" w:color="auto"/>
              <w:bottom w:val="single" w:sz="4" w:space="0" w:color="auto"/>
              <w:right w:val="single" w:sz="4" w:space="0" w:color="auto"/>
            </w:tcBorders>
            <w:shd w:val="clear" w:color="auto" w:fill="auto"/>
            <w:vAlign w:val="center"/>
          </w:tcPr>
          <w:p w14:paraId="0ECC3791" w14:textId="77777777" w:rsidR="00C77895" w:rsidRPr="00E74C3B" w:rsidRDefault="0097098A" w:rsidP="0097098A">
            <w:pPr>
              <w:pStyle w:val="Default"/>
              <w:numPr>
                <w:ilvl w:val="0"/>
                <w:numId w:val="6"/>
              </w:numPr>
              <w:ind w:left="6" w:firstLine="354"/>
              <w:jc w:val="both"/>
              <w:rPr>
                <w:rFonts w:asciiTheme="minorHAnsi" w:hAnsiTheme="minorHAnsi" w:cstheme="minorHAnsi"/>
              </w:rPr>
            </w:pPr>
            <w:r w:rsidRPr="000E5364">
              <w:rPr>
                <w:rFonts w:asciiTheme="minorHAnsi" w:hAnsiTheme="minorHAnsi" w:cstheme="minorHAnsi"/>
              </w:rPr>
              <w:t>Документ за платена такса за допускане до търговия, съгласно Тарифата за таксите на пазар BEAM.</w:t>
            </w:r>
          </w:p>
        </w:tc>
        <w:tc>
          <w:tcPr>
            <w:tcW w:w="1016" w:type="dxa"/>
            <w:tcBorders>
              <w:top w:val="nil"/>
              <w:left w:val="nil"/>
              <w:bottom w:val="single" w:sz="4" w:space="0" w:color="auto"/>
              <w:right w:val="single" w:sz="4" w:space="0" w:color="auto"/>
            </w:tcBorders>
            <w:shd w:val="clear" w:color="auto" w:fill="auto"/>
            <w:noWrap/>
            <w:vAlign w:val="center"/>
          </w:tcPr>
          <w:p w14:paraId="4B7C61BC" w14:textId="68ACEFD7" w:rsidR="00C77895" w:rsidRPr="00E74C3B" w:rsidRDefault="007C1991" w:rsidP="00887613">
            <w:pPr>
              <w:jc w:val="center"/>
              <w:rPr>
                <w:rFonts w:asciiTheme="minorHAnsi" w:hAnsiTheme="minorHAnsi" w:cstheme="minorHAnsi"/>
              </w:rPr>
            </w:pPr>
            <w:r w:rsidRPr="006767B3">
              <w:rPr>
                <w:rFonts w:cstheme="minorHAnsi"/>
              </w:rPr>
              <w:object w:dxaOrig="225" w:dyaOrig="225" w14:anchorId="1039CFED">
                <v:shape id="_x0000_i1055" type="#_x0000_t75" style="width:12.75pt;height:11.25pt" o:ole="" filled="t">
                  <v:imagedata r:id="rId8" o:title=""/>
                </v:shape>
                <w:control r:id="rId16" w:name="CheckBox35411" w:shapeid="_x0000_i1055"/>
              </w:object>
            </w:r>
          </w:p>
        </w:tc>
      </w:tr>
    </w:tbl>
    <w:p w14:paraId="0602F453" w14:textId="77777777" w:rsidR="00325637" w:rsidRPr="001820A8" w:rsidRDefault="00325637">
      <w:pPr>
        <w:rPr>
          <w:rFonts w:asciiTheme="minorHAnsi" w:hAnsiTheme="minorHAnsi" w:cstheme="minorHAnsi"/>
          <w:b/>
        </w:rPr>
      </w:pPr>
      <w:r w:rsidRPr="001820A8">
        <w:rPr>
          <w:rFonts w:asciiTheme="minorHAnsi" w:hAnsiTheme="minorHAnsi" w:cstheme="minorHAnsi"/>
          <w:b/>
        </w:rPr>
        <w:br w:type="page"/>
      </w:r>
    </w:p>
    <w:p w14:paraId="3A63BD70" w14:textId="77777777" w:rsidR="00FD4A6E" w:rsidRPr="00E74C3B" w:rsidRDefault="00FD4A6E" w:rsidP="00FD4A6E">
      <w:pPr>
        <w:tabs>
          <w:tab w:val="left" w:pos="5580"/>
        </w:tabs>
        <w:jc w:val="center"/>
        <w:rPr>
          <w:rFonts w:asciiTheme="minorHAnsi" w:hAnsiTheme="minorHAnsi" w:cstheme="minorHAnsi"/>
          <w:b/>
          <w:bCs/>
          <w:sz w:val="22"/>
          <w:szCs w:val="22"/>
        </w:rPr>
      </w:pPr>
    </w:p>
    <w:p w14:paraId="564D3991" w14:textId="77777777" w:rsidR="004217C6" w:rsidRPr="00E74C3B" w:rsidRDefault="004217C6" w:rsidP="00FD4A6E">
      <w:pPr>
        <w:tabs>
          <w:tab w:val="left" w:pos="5580"/>
        </w:tabs>
        <w:jc w:val="center"/>
        <w:rPr>
          <w:rFonts w:asciiTheme="minorHAnsi" w:hAnsiTheme="minorHAnsi" w:cstheme="minorHAnsi"/>
          <w:b/>
          <w:bCs/>
        </w:rPr>
      </w:pPr>
    </w:p>
    <w:p w14:paraId="4B57452F" w14:textId="77777777" w:rsidR="004217C6" w:rsidRPr="00E74C3B" w:rsidRDefault="004217C6" w:rsidP="00FD4A6E">
      <w:pPr>
        <w:tabs>
          <w:tab w:val="left" w:pos="5580"/>
        </w:tabs>
        <w:jc w:val="center"/>
        <w:rPr>
          <w:rFonts w:asciiTheme="minorHAnsi" w:hAnsiTheme="minorHAnsi" w:cstheme="minorHAnsi"/>
          <w:b/>
          <w:bCs/>
        </w:rPr>
      </w:pPr>
    </w:p>
    <w:p w14:paraId="1F674EC0" w14:textId="563BB338" w:rsidR="00FD4A6E" w:rsidRPr="00E74C3B" w:rsidRDefault="00FD4A6E" w:rsidP="00FD4A6E">
      <w:pPr>
        <w:tabs>
          <w:tab w:val="left" w:pos="5580"/>
        </w:tabs>
        <w:jc w:val="center"/>
        <w:rPr>
          <w:rFonts w:asciiTheme="minorHAnsi" w:hAnsiTheme="minorHAnsi" w:cstheme="minorHAnsi"/>
          <w:b/>
          <w:bCs/>
        </w:rPr>
      </w:pPr>
      <w:r w:rsidRPr="00E74C3B">
        <w:rPr>
          <w:rFonts w:asciiTheme="minorHAnsi" w:hAnsiTheme="minorHAnsi" w:cstheme="minorHAnsi"/>
          <w:b/>
          <w:bCs/>
        </w:rPr>
        <w:t>Декларация от емитента</w:t>
      </w:r>
    </w:p>
    <w:p w14:paraId="5944E627" w14:textId="01E8E06D" w:rsidR="00FD4A6E" w:rsidRPr="00E74C3B" w:rsidRDefault="00FD4A6E" w:rsidP="00FD4A6E">
      <w:pPr>
        <w:tabs>
          <w:tab w:val="left" w:pos="5580"/>
        </w:tabs>
        <w:rPr>
          <w:rFonts w:asciiTheme="minorHAnsi" w:hAnsiTheme="minorHAnsi" w:cstheme="minorHAnsi"/>
          <w:b/>
          <w:bCs/>
        </w:rPr>
      </w:pPr>
    </w:p>
    <w:p w14:paraId="5DF65451" w14:textId="70C1FD49" w:rsidR="004217C6" w:rsidRPr="00E74C3B" w:rsidRDefault="004217C6" w:rsidP="00FD4A6E">
      <w:pPr>
        <w:tabs>
          <w:tab w:val="left" w:pos="5580"/>
        </w:tabs>
        <w:rPr>
          <w:rFonts w:asciiTheme="minorHAnsi" w:hAnsiTheme="minorHAnsi" w:cstheme="minorHAnsi"/>
          <w:b/>
          <w:bCs/>
        </w:rPr>
      </w:pPr>
    </w:p>
    <w:p w14:paraId="5D1EE03D" w14:textId="77777777" w:rsidR="004217C6" w:rsidRPr="00E74C3B" w:rsidRDefault="004217C6" w:rsidP="00FD4A6E">
      <w:pPr>
        <w:tabs>
          <w:tab w:val="left" w:pos="5580"/>
        </w:tabs>
        <w:rPr>
          <w:rFonts w:asciiTheme="minorHAnsi" w:hAnsiTheme="minorHAnsi" w:cstheme="minorHAnsi"/>
          <w:b/>
          <w:bCs/>
        </w:rPr>
      </w:pPr>
    </w:p>
    <w:p w14:paraId="433E4E2B" w14:textId="50F02F55" w:rsidR="00FD4A6E" w:rsidRPr="00E74C3B" w:rsidRDefault="00FD4A6E" w:rsidP="00FD4A6E">
      <w:pPr>
        <w:tabs>
          <w:tab w:val="left" w:pos="5580"/>
        </w:tabs>
        <w:jc w:val="both"/>
        <w:rPr>
          <w:rFonts w:asciiTheme="minorHAnsi" w:hAnsiTheme="minorHAnsi" w:cstheme="minorHAnsi"/>
          <w:b/>
          <w:bCs/>
        </w:rPr>
      </w:pPr>
      <w:r w:rsidRPr="00E74C3B">
        <w:rPr>
          <w:rFonts w:asciiTheme="minorHAnsi" w:hAnsiTheme="minorHAnsi" w:cstheme="minorHAnsi"/>
          <w:b/>
          <w:bCs/>
        </w:rPr>
        <w:t xml:space="preserve">С настоящото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 xml:space="preserve">4 </w:t>
      </w:r>
      <w:r w:rsidRPr="00E74C3B">
        <w:rPr>
          <w:rFonts w:asciiTheme="minorHAnsi" w:hAnsiTheme="minorHAnsi" w:cstheme="minorHAnsi"/>
          <w:b/>
          <w:bCs/>
        </w:rPr>
        <w:t xml:space="preserve">и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4</w:t>
      </w:r>
      <w:r w:rsidRPr="00E74C3B">
        <w:rPr>
          <w:rFonts w:asciiTheme="minorHAnsi" w:hAnsiTheme="minorHAnsi" w:cstheme="minorHAnsi"/>
          <w:b/>
          <w:bCs/>
        </w:rPr>
        <w:t xml:space="preserve"> в качеството ни на представляващи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2</w:t>
      </w:r>
      <w:r w:rsidRPr="00E74C3B">
        <w:rPr>
          <w:rFonts w:asciiTheme="minorHAnsi" w:hAnsiTheme="minorHAnsi" w:cstheme="minorHAnsi"/>
          <w:b/>
          <w:bCs/>
        </w:rPr>
        <w:t xml:space="preserve">, ЕИК: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007F30B9">
        <w:rPr>
          <w:rFonts w:asciiTheme="minorHAnsi" w:hAnsiTheme="minorHAnsi" w:cstheme="minorHAnsi"/>
          <w:vertAlign w:val="superscript"/>
        </w:rPr>
        <w:t>6</w:t>
      </w:r>
      <w:r w:rsidRPr="00E74C3B">
        <w:rPr>
          <w:rFonts w:asciiTheme="minorHAnsi" w:hAnsiTheme="minorHAnsi" w:cstheme="minorHAnsi"/>
          <w:b/>
          <w:bCs/>
        </w:rPr>
        <w:t xml:space="preserve"> декларирам/е</w:t>
      </w:r>
      <w:r w:rsidR="00E74C3B" w:rsidRPr="00E74C3B">
        <w:rPr>
          <w:rFonts w:asciiTheme="minorHAnsi" w:hAnsiTheme="minorHAnsi" w:cstheme="minorHAnsi"/>
          <w:b/>
          <w:bCs/>
          <w:lang w:val="en-US"/>
        </w:rPr>
        <w:t>*</w:t>
      </w:r>
      <w:r w:rsidRPr="00E74C3B">
        <w:rPr>
          <w:rFonts w:asciiTheme="minorHAnsi" w:hAnsiTheme="minorHAnsi" w:cstheme="minorHAnsi"/>
          <w:b/>
          <w:bCs/>
        </w:rPr>
        <w:t xml:space="preserve"> следното:</w:t>
      </w:r>
    </w:p>
    <w:p w14:paraId="4849A5F5" w14:textId="77777777" w:rsidR="00FD4A6E" w:rsidRPr="001820A8" w:rsidRDefault="00FD4A6E" w:rsidP="00FD4A6E">
      <w:pPr>
        <w:jc w:val="both"/>
        <w:rPr>
          <w:rFonts w:asciiTheme="minorHAnsi" w:hAnsiTheme="minorHAnsi" w:cstheme="minorHAnsi"/>
          <w:b/>
          <w:highlight w:val="yellow"/>
        </w:rPr>
      </w:pPr>
    </w:p>
    <w:p w14:paraId="4C7075C7" w14:textId="5D32151D" w:rsidR="00FD4A6E" w:rsidRPr="00E74C3B" w:rsidRDefault="00FD4A6E" w:rsidP="00FD4A6E">
      <w:pPr>
        <w:tabs>
          <w:tab w:val="left" w:pos="5580"/>
        </w:tabs>
        <w:jc w:val="both"/>
        <w:rPr>
          <w:rFonts w:asciiTheme="minorHAnsi" w:hAnsiTheme="minorHAnsi" w:cstheme="minorHAnsi"/>
          <w:vertAlign w:val="superscript"/>
        </w:rPr>
      </w:pPr>
      <w:r w:rsidRPr="00E74C3B">
        <w:rPr>
          <w:rFonts w:asciiTheme="minorHAnsi" w:hAnsiTheme="minorHAnsi" w:cstheme="minorHAnsi"/>
          <w:bCs/>
        </w:rPr>
        <w:t xml:space="preserve">Съгласно изискването на чл. 4, ал. </w:t>
      </w:r>
      <w:r w:rsidR="000E5364">
        <w:rPr>
          <w:rFonts w:asciiTheme="minorHAnsi" w:hAnsiTheme="minorHAnsi" w:cstheme="minorHAnsi"/>
          <w:bCs/>
        </w:rPr>
        <w:t>4</w:t>
      </w:r>
      <w:r w:rsidRPr="00E74C3B">
        <w:rPr>
          <w:rFonts w:asciiTheme="minorHAnsi" w:hAnsiTheme="minorHAnsi" w:cstheme="minorHAnsi"/>
          <w:bCs/>
        </w:rPr>
        <w:t xml:space="preserve">, т. </w:t>
      </w:r>
      <w:r w:rsidR="000E5364">
        <w:rPr>
          <w:rFonts w:asciiTheme="minorHAnsi" w:hAnsiTheme="minorHAnsi" w:cstheme="minorHAnsi"/>
          <w:bCs/>
        </w:rPr>
        <w:t>2</w:t>
      </w:r>
      <w:r w:rsidRPr="00E74C3B">
        <w:rPr>
          <w:rFonts w:asciiTheme="minorHAnsi" w:hAnsiTheme="minorHAnsi" w:cstheme="minorHAnsi"/>
          <w:bCs/>
        </w:rPr>
        <w:t xml:space="preserve">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xml:space="preserve">, </w:t>
      </w:r>
      <w:r w:rsidRPr="00E74C3B">
        <w:rPr>
          <w:rFonts w:asciiTheme="minorHAnsi" w:hAnsiTheme="minorHAnsi" w:cstheme="minorHAnsi"/>
        </w:rPr>
        <w:t>миноритарни акционери</w:t>
      </w:r>
      <w:r w:rsidRPr="00E74C3B">
        <w:rPr>
          <w:rFonts w:asciiTheme="minorHAnsi" w:hAnsiTheme="minorHAnsi" w:cstheme="minorHAnsi"/>
          <w:i/>
        </w:rPr>
        <w:t xml:space="preserve"> </w:t>
      </w:r>
      <w:r w:rsidRPr="00E74C3B">
        <w:rPr>
          <w:rFonts w:asciiTheme="minorHAnsi" w:hAnsiTheme="minorHAnsi" w:cstheme="minorHAnsi"/>
        </w:rPr>
        <w:t xml:space="preserve">притежават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00E6504D" w:rsidRPr="00E74C3B">
        <w:rPr>
          <w:rFonts w:asciiTheme="minorHAnsi" w:hAnsiTheme="minorHAnsi" w:cstheme="minorHAnsi"/>
          <w:i/>
        </w:rPr>
        <w:t> </w:t>
      </w:r>
      <w:r w:rsidR="00E6504D" w:rsidRPr="00E74C3B">
        <w:rPr>
          <w:rFonts w:asciiTheme="minorHAnsi" w:hAnsiTheme="minorHAnsi" w:cstheme="minorHAnsi"/>
          <w:i/>
        </w:rPr>
        <w:t> </w:t>
      </w:r>
      <w:r w:rsidR="00E6504D" w:rsidRPr="00E74C3B">
        <w:rPr>
          <w:rFonts w:asciiTheme="minorHAnsi" w:hAnsiTheme="minorHAnsi" w:cstheme="minorHAnsi"/>
          <w:i/>
        </w:rPr>
        <w:t> </w:t>
      </w:r>
      <w:r w:rsidR="00E6504D" w:rsidRPr="00E74C3B">
        <w:rPr>
          <w:rFonts w:asciiTheme="minorHAnsi" w:hAnsiTheme="minorHAnsi" w:cstheme="minorHAnsi"/>
          <w:i/>
        </w:rPr>
        <w:t> </w:t>
      </w:r>
      <w:r w:rsidR="00E6504D" w:rsidRPr="00E74C3B">
        <w:rPr>
          <w:rFonts w:asciiTheme="minorHAnsi" w:hAnsiTheme="minorHAnsi" w:cstheme="minorHAnsi"/>
          <w:i/>
        </w:rPr>
        <w:t> </w:t>
      </w:r>
      <w:r w:rsidR="007C1991" w:rsidRPr="00E74C3B">
        <w:rPr>
          <w:rFonts w:asciiTheme="minorHAnsi" w:hAnsiTheme="minorHAnsi" w:cstheme="minorHAnsi"/>
          <w:i/>
        </w:rPr>
        <w:fldChar w:fldCharType="end"/>
      </w:r>
      <w:r w:rsidR="008D1D24">
        <w:rPr>
          <w:rFonts w:asciiTheme="minorHAnsi" w:hAnsiTheme="minorHAnsi" w:cstheme="minorHAnsi"/>
          <w:vertAlign w:val="superscript"/>
        </w:rPr>
        <w:t>8</w:t>
      </w:r>
      <w:r w:rsidR="00EB1A49" w:rsidRPr="00E74C3B">
        <w:rPr>
          <w:rFonts w:asciiTheme="minorHAnsi" w:hAnsiTheme="minorHAnsi" w:cstheme="minorHAnsi"/>
          <w:vertAlign w:val="superscript"/>
          <w:lang w:val="en-US"/>
        </w:rPr>
        <w:t xml:space="preserve"> </w:t>
      </w:r>
      <w:r w:rsidRPr="00E74C3B">
        <w:rPr>
          <w:rFonts w:asciiTheme="minorHAnsi" w:hAnsiTheme="minorHAnsi" w:cstheme="minorHAnsi"/>
          <w:bCs/>
        </w:rPr>
        <w:t xml:space="preserve">от капитала на дружеството, като броят акции, </w:t>
      </w:r>
      <w:r w:rsidRPr="00E74C3B">
        <w:rPr>
          <w:rFonts w:asciiTheme="minorHAnsi" w:hAnsiTheme="minorHAnsi" w:cstheme="minorHAnsi"/>
        </w:rPr>
        <w:t>притежание на миноритарни акционери</w:t>
      </w:r>
      <w:r w:rsidR="00EB1A49" w:rsidRPr="00E74C3B">
        <w:rPr>
          <w:rFonts w:asciiTheme="minorHAnsi" w:hAnsiTheme="minorHAnsi" w:cstheme="minorHAnsi"/>
          <w:lang w:val="en-US"/>
        </w:rPr>
        <w:t>,</w:t>
      </w:r>
      <w:r w:rsidRPr="00E74C3B">
        <w:rPr>
          <w:rFonts w:asciiTheme="minorHAnsi" w:hAnsiTheme="minorHAnsi" w:cstheme="minorHAnsi"/>
        </w:rPr>
        <w:t xml:space="preserve"> е</w:t>
      </w:r>
      <w:r w:rsidR="00EB1A49" w:rsidRPr="00E74C3B">
        <w:rPr>
          <w:rFonts w:asciiTheme="minorHAnsi" w:hAnsiTheme="minorHAnsi" w:cstheme="minorHAnsi"/>
          <w:lang w:val="en-US"/>
        </w:rPr>
        <w:t xml:space="preserve">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008D1D24">
        <w:rPr>
          <w:rFonts w:asciiTheme="minorHAnsi" w:hAnsiTheme="minorHAnsi" w:cstheme="minorHAnsi"/>
          <w:vertAlign w:val="superscript"/>
        </w:rPr>
        <w:t>9</w:t>
      </w:r>
    </w:p>
    <w:p w14:paraId="116341F7" w14:textId="77777777" w:rsidR="00FD4A6E" w:rsidRPr="00E74C3B" w:rsidRDefault="00FD4A6E" w:rsidP="00FD4A6E">
      <w:pPr>
        <w:tabs>
          <w:tab w:val="left" w:pos="5580"/>
        </w:tabs>
        <w:jc w:val="both"/>
        <w:rPr>
          <w:rFonts w:asciiTheme="minorHAnsi" w:hAnsiTheme="minorHAnsi" w:cstheme="minorHAnsi"/>
          <w:vertAlign w:val="superscript"/>
        </w:rPr>
      </w:pPr>
    </w:p>
    <w:p w14:paraId="0844C5A3" w14:textId="60645B3C" w:rsidR="00FD4A6E" w:rsidRPr="00E74C3B" w:rsidRDefault="006C0FA4" w:rsidP="00FD4A6E">
      <w:pPr>
        <w:jc w:val="both"/>
        <w:rPr>
          <w:rFonts w:asciiTheme="minorHAnsi" w:hAnsiTheme="minorHAnsi" w:cstheme="minorHAnsi"/>
          <w:vertAlign w:val="superscript"/>
        </w:rPr>
      </w:pPr>
      <w:r w:rsidRPr="00E74C3B">
        <w:rPr>
          <w:rFonts w:asciiTheme="minorHAnsi" w:hAnsiTheme="minorHAnsi" w:cstheme="minorHAnsi"/>
          <w:bCs/>
        </w:rPr>
        <w:t xml:space="preserve">Съгласно изискването на чл. 4, ал. </w:t>
      </w:r>
      <w:r w:rsidR="000E5364">
        <w:rPr>
          <w:rFonts w:asciiTheme="minorHAnsi" w:hAnsiTheme="minorHAnsi" w:cstheme="minorHAnsi"/>
          <w:bCs/>
        </w:rPr>
        <w:t>4</w:t>
      </w:r>
      <w:r w:rsidRPr="00E74C3B">
        <w:rPr>
          <w:rFonts w:asciiTheme="minorHAnsi" w:hAnsiTheme="minorHAnsi" w:cstheme="minorHAnsi"/>
          <w:bCs/>
        </w:rPr>
        <w:t xml:space="preserve">, т. </w:t>
      </w:r>
      <w:r w:rsidR="000E5364">
        <w:rPr>
          <w:rFonts w:asciiTheme="minorHAnsi" w:hAnsiTheme="minorHAnsi" w:cstheme="minorHAnsi"/>
          <w:bCs/>
        </w:rPr>
        <w:t>3</w:t>
      </w:r>
      <w:r w:rsidR="008D1D24">
        <w:rPr>
          <w:rFonts w:asciiTheme="minorHAnsi" w:hAnsiTheme="minorHAnsi" w:cstheme="minorHAnsi"/>
          <w:bCs/>
        </w:rPr>
        <w:t>, б. „</w:t>
      </w:r>
      <w:r w:rsidRPr="00E74C3B">
        <w:rPr>
          <w:rFonts w:asciiTheme="minorHAnsi" w:hAnsiTheme="minorHAnsi" w:cstheme="minorHAnsi"/>
          <w:bCs/>
        </w:rPr>
        <w:t>а</w:t>
      </w:r>
      <w:r w:rsidR="008D1D24">
        <w:rPr>
          <w:rFonts w:asciiTheme="minorHAnsi" w:hAnsiTheme="minorHAnsi" w:cstheme="minorHAnsi"/>
          <w:bCs/>
        </w:rPr>
        <w:t>“</w:t>
      </w:r>
      <w:r w:rsidRPr="00E74C3B">
        <w:rPr>
          <w:rFonts w:asciiTheme="minorHAnsi" w:hAnsiTheme="minorHAnsi" w:cstheme="minorHAnsi"/>
          <w:bCs/>
        </w:rPr>
        <w:t xml:space="preserve">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xml:space="preserve">, </w:t>
      </w:r>
      <w:r w:rsidRPr="00E74C3B">
        <w:rPr>
          <w:rFonts w:asciiTheme="minorHAnsi" w:hAnsiTheme="minorHAnsi" w:cstheme="minorHAnsi"/>
        </w:rPr>
        <w:t>финансовите инструменти са допуснати до търговия на друг регулиран пазар, респективно на многостранна система за търговия</w:t>
      </w:r>
      <w:r w:rsidRPr="00E74C3B">
        <w:rPr>
          <w:rFonts w:asciiTheme="minorHAnsi" w:hAnsiTheme="minorHAnsi" w:cstheme="minorHAnsi"/>
        </w:rPr>
        <w:tab/>
      </w:r>
      <w:r w:rsidRPr="00E74C3B">
        <w:rPr>
          <w:rFonts w:asciiTheme="minorHAnsi" w:hAnsiTheme="minorHAnsi" w:cstheme="minorHAnsi"/>
          <w:lang w:val="en-US"/>
        </w:rPr>
        <w:tab/>
      </w:r>
      <w:r w:rsidRPr="00E74C3B">
        <w:rPr>
          <w:rFonts w:asciiTheme="minorHAnsi" w:hAnsiTheme="minorHAnsi" w:cstheme="minorHAnsi"/>
          <w:lang w:val="en-US"/>
        </w:rPr>
        <w:tab/>
      </w:r>
      <w:r w:rsidRPr="00E74C3B">
        <w:rPr>
          <w:rFonts w:asciiTheme="minorHAnsi" w:hAnsiTheme="minorHAnsi" w:cstheme="minorHAnsi"/>
          <w:lang w:val="en-US"/>
        </w:rPr>
        <w:tab/>
      </w:r>
      <w:r w:rsidRPr="00E74C3B">
        <w:rPr>
          <w:rFonts w:asciiTheme="minorHAnsi" w:hAnsiTheme="minorHAnsi" w:cstheme="minorHAnsi"/>
          <w:lang w:val="en-US"/>
        </w:rPr>
        <w:tab/>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1</w:t>
      </w:r>
      <w:r w:rsidR="007F30B9">
        <w:rPr>
          <w:rFonts w:asciiTheme="minorHAnsi" w:hAnsiTheme="minorHAnsi" w:cstheme="minorHAnsi"/>
          <w:vertAlign w:val="superscript"/>
        </w:rPr>
        <w:t>0</w:t>
      </w:r>
    </w:p>
    <w:p w14:paraId="515EB609" w14:textId="77777777" w:rsidR="00FD4A6E" w:rsidRPr="00E74C3B" w:rsidRDefault="00FD4A6E" w:rsidP="00FD4A6E">
      <w:pPr>
        <w:tabs>
          <w:tab w:val="left" w:pos="5580"/>
        </w:tabs>
        <w:jc w:val="both"/>
        <w:rPr>
          <w:rFonts w:asciiTheme="minorHAnsi" w:hAnsiTheme="minorHAnsi" w:cstheme="minorHAnsi"/>
          <w:vertAlign w:val="superscript"/>
        </w:rPr>
      </w:pPr>
    </w:p>
    <w:p w14:paraId="397A5D79" w14:textId="05FBF7E2" w:rsidR="00FD4A6E" w:rsidRPr="00E74C3B" w:rsidRDefault="006C0FA4" w:rsidP="00266B10">
      <w:pPr>
        <w:tabs>
          <w:tab w:val="left" w:pos="8505"/>
        </w:tabs>
        <w:jc w:val="both"/>
        <w:rPr>
          <w:rFonts w:asciiTheme="minorHAnsi" w:hAnsiTheme="minorHAnsi" w:cstheme="minorHAnsi"/>
          <w:vertAlign w:val="superscript"/>
        </w:rPr>
      </w:pPr>
      <w:r w:rsidRPr="00E74C3B">
        <w:rPr>
          <w:rFonts w:asciiTheme="minorHAnsi" w:hAnsiTheme="minorHAnsi" w:cstheme="minorHAnsi"/>
          <w:bCs/>
        </w:rPr>
        <w:t xml:space="preserve">Съгласно изискването на чл. 4, ал. </w:t>
      </w:r>
      <w:r w:rsidR="000E5364">
        <w:rPr>
          <w:rFonts w:asciiTheme="minorHAnsi" w:hAnsiTheme="minorHAnsi" w:cstheme="minorHAnsi"/>
          <w:bCs/>
        </w:rPr>
        <w:t>4</w:t>
      </w:r>
      <w:r w:rsidRPr="00E74C3B">
        <w:rPr>
          <w:rFonts w:asciiTheme="minorHAnsi" w:hAnsiTheme="minorHAnsi" w:cstheme="minorHAnsi"/>
          <w:bCs/>
        </w:rPr>
        <w:t xml:space="preserve">, т. </w:t>
      </w:r>
      <w:r w:rsidR="000E5364">
        <w:rPr>
          <w:rFonts w:asciiTheme="minorHAnsi" w:hAnsiTheme="minorHAnsi" w:cstheme="minorHAnsi"/>
          <w:bCs/>
        </w:rPr>
        <w:t>3</w:t>
      </w:r>
      <w:r w:rsidR="008D1D24">
        <w:rPr>
          <w:rFonts w:asciiTheme="minorHAnsi" w:hAnsiTheme="minorHAnsi" w:cstheme="minorHAnsi"/>
          <w:bCs/>
        </w:rPr>
        <w:t>, б. „</w:t>
      </w:r>
      <w:r w:rsidRPr="00E74C3B">
        <w:rPr>
          <w:rFonts w:asciiTheme="minorHAnsi" w:hAnsiTheme="minorHAnsi" w:cstheme="minorHAnsi"/>
          <w:bCs/>
        </w:rPr>
        <w:t>б</w:t>
      </w:r>
      <w:r w:rsidR="008D1D24">
        <w:rPr>
          <w:rFonts w:asciiTheme="minorHAnsi" w:hAnsiTheme="minorHAnsi" w:cstheme="minorHAnsi"/>
          <w:bCs/>
        </w:rPr>
        <w:t>“</w:t>
      </w:r>
      <w:r w:rsidRPr="00E74C3B">
        <w:rPr>
          <w:rFonts w:asciiTheme="minorHAnsi" w:hAnsiTheme="minorHAnsi" w:cstheme="minorHAnsi"/>
          <w:bCs/>
        </w:rPr>
        <w:t xml:space="preserve">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е</w:t>
      </w:r>
      <w:r w:rsidRPr="00E74C3B">
        <w:rPr>
          <w:rFonts w:asciiTheme="minorHAnsi" w:hAnsiTheme="minorHAnsi" w:cstheme="minorHAnsi"/>
        </w:rPr>
        <w:t>дновременно със заявлението се подава, е подадено или ще се подаде заявление за допускане до търговия на аналогичен регулиран пазар в държава членка</w:t>
      </w:r>
      <w:r w:rsidR="00266B10" w:rsidRPr="00E74C3B">
        <w:rPr>
          <w:rFonts w:asciiTheme="minorHAnsi" w:hAnsiTheme="minorHAnsi" w:cstheme="minorHAnsi"/>
        </w:rPr>
        <w:t xml:space="preserve"> или МСТ в държава членка</w:t>
      </w:r>
      <w:r w:rsidRPr="00E74C3B">
        <w:rPr>
          <w:rFonts w:asciiTheme="minorHAnsi" w:hAnsiTheme="minorHAnsi" w:cstheme="minorHAnsi"/>
        </w:rPr>
        <w:tab/>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006D1DD7">
        <w:rPr>
          <w:rFonts w:asciiTheme="minorHAnsi" w:hAnsiTheme="minorHAnsi" w:cstheme="minorHAnsi"/>
          <w:i/>
        </w:rPr>
        <w:t> </w:t>
      </w:r>
      <w:r w:rsidR="006D1DD7">
        <w:rPr>
          <w:rFonts w:asciiTheme="minorHAnsi" w:hAnsiTheme="minorHAnsi" w:cstheme="minorHAnsi"/>
          <w:i/>
        </w:rPr>
        <w:t> </w:t>
      </w:r>
      <w:r w:rsidR="006D1DD7">
        <w:rPr>
          <w:rFonts w:asciiTheme="minorHAnsi" w:hAnsiTheme="minorHAnsi" w:cstheme="minorHAnsi"/>
          <w:i/>
        </w:rPr>
        <w:t> </w:t>
      </w:r>
      <w:r w:rsidR="006D1DD7">
        <w:rPr>
          <w:rFonts w:asciiTheme="minorHAnsi" w:hAnsiTheme="minorHAnsi" w:cstheme="minorHAnsi"/>
          <w:i/>
        </w:rPr>
        <w:t> </w:t>
      </w:r>
      <w:r w:rsidR="006D1DD7">
        <w:rPr>
          <w:rFonts w:asciiTheme="minorHAnsi" w:hAnsiTheme="minorHAnsi" w:cstheme="minorHAnsi"/>
          <w:i/>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1</w:t>
      </w:r>
      <w:r w:rsidR="007F30B9">
        <w:rPr>
          <w:rFonts w:asciiTheme="minorHAnsi" w:hAnsiTheme="minorHAnsi" w:cstheme="minorHAnsi"/>
          <w:vertAlign w:val="superscript"/>
        </w:rPr>
        <w:t>0</w:t>
      </w:r>
    </w:p>
    <w:p w14:paraId="2660BB82" w14:textId="51A4D197" w:rsidR="00FD4A6E" w:rsidRDefault="00FD4A6E" w:rsidP="00FD4A6E">
      <w:pPr>
        <w:jc w:val="both"/>
        <w:rPr>
          <w:rFonts w:asciiTheme="minorHAnsi" w:hAnsiTheme="minorHAnsi" w:cstheme="minorHAnsi"/>
          <w:highlight w:val="yellow"/>
          <w:vertAlign w:val="superscript"/>
        </w:rPr>
      </w:pPr>
    </w:p>
    <w:p w14:paraId="3B0967B2" w14:textId="6FA94605" w:rsidR="000E5364" w:rsidRDefault="000E5364" w:rsidP="00FD4A6E">
      <w:pPr>
        <w:jc w:val="both"/>
        <w:rPr>
          <w:rFonts w:asciiTheme="minorHAnsi" w:hAnsiTheme="minorHAnsi" w:cstheme="minorHAnsi"/>
          <w:vertAlign w:val="superscript"/>
        </w:rPr>
      </w:pPr>
      <w:r w:rsidRPr="00E74C3B">
        <w:rPr>
          <w:rFonts w:asciiTheme="minorHAnsi" w:hAnsiTheme="minorHAnsi" w:cstheme="minorHAnsi"/>
          <w:bCs/>
        </w:rPr>
        <w:t xml:space="preserve">Съгласно изискването на чл. 4, ал. </w:t>
      </w:r>
      <w:r>
        <w:rPr>
          <w:rFonts w:asciiTheme="minorHAnsi" w:hAnsiTheme="minorHAnsi" w:cstheme="minorHAnsi"/>
          <w:bCs/>
        </w:rPr>
        <w:t>4</w:t>
      </w:r>
      <w:r w:rsidRPr="00E74C3B">
        <w:rPr>
          <w:rFonts w:asciiTheme="minorHAnsi" w:hAnsiTheme="minorHAnsi" w:cstheme="minorHAnsi"/>
          <w:bCs/>
        </w:rPr>
        <w:t xml:space="preserve">, т. </w:t>
      </w:r>
      <w:r>
        <w:rPr>
          <w:rFonts w:asciiTheme="minorHAnsi" w:hAnsiTheme="minorHAnsi" w:cstheme="minorHAnsi"/>
          <w:bCs/>
        </w:rPr>
        <w:t>3</w:t>
      </w:r>
      <w:r w:rsidR="008D1D24">
        <w:rPr>
          <w:rFonts w:asciiTheme="minorHAnsi" w:hAnsiTheme="minorHAnsi" w:cstheme="minorHAnsi"/>
          <w:bCs/>
        </w:rPr>
        <w:t>, б. „</w:t>
      </w:r>
      <w:r>
        <w:rPr>
          <w:rFonts w:asciiTheme="minorHAnsi" w:hAnsiTheme="minorHAnsi" w:cstheme="minorHAnsi"/>
          <w:bCs/>
        </w:rPr>
        <w:t>в</w:t>
      </w:r>
      <w:r w:rsidR="008D1D24">
        <w:rPr>
          <w:rFonts w:asciiTheme="minorHAnsi" w:hAnsiTheme="minorHAnsi" w:cstheme="minorHAnsi"/>
          <w:bCs/>
        </w:rPr>
        <w:t>“</w:t>
      </w:r>
      <w:r w:rsidRPr="00E74C3B">
        <w:rPr>
          <w:rFonts w:asciiTheme="minorHAnsi" w:hAnsiTheme="minorHAnsi" w:cstheme="minorHAnsi"/>
          <w:bCs/>
        </w:rPr>
        <w:t xml:space="preserve">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w:t>
      </w:r>
      <w:r>
        <w:rPr>
          <w:rFonts w:asciiTheme="minorHAnsi" w:hAnsiTheme="minorHAnsi" w:cstheme="minorHAnsi"/>
          <w:bCs/>
        </w:rPr>
        <w:t xml:space="preserve"> емисията, обект на предлагането е вписана в съответния търговски регистър</w:t>
      </w:r>
      <w:r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Pr="00E74C3B">
        <w:rPr>
          <w:rFonts w:asciiTheme="minorHAnsi" w:hAnsiTheme="minorHAnsi" w:cstheme="minorHAnsi"/>
          <w:i/>
        </w:rPr>
      </w:r>
      <w:r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rPr>
        <w:fldChar w:fldCharType="end"/>
      </w:r>
      <w:r w:rsidR="008D1D24">
        <w:rPr>
          <w:rFonts w:asciiTheme="minorHAnsi" w:hAnsiTheme="minorHAnsi" w:cstheme="minorHAnsi"/>
          <w:vertAlign w:val="superscript"/>
        </w:rPr>
        <w:t>6</w:t>
      </w:r>
    </w:p>
    <w:p w14:paraId="7168A505" w14:textId="77777777" w:rsidR="000E5364" w:rsidRPr="00E74C3B" w:rsidRDefault="000E5364" w:rsidP="00FD4A6E">
      <w:pPr>
        <w:jc w:val="both"/>
        <w:rPr>
          <w:rFonts w:asciiTheme="minorHAnsi" w:hAnsiTheme="minorHAnsi" w:cstheme="minorHAnsi"/>
          <w:highlight w:val="yellow"/>
          <w:vertAlign w:val="superscript"/>
        </w:rPr>
      </w:pPr>
    </w:p>
    <w:p w14:paraId="5AFD9A71" w14:textId="7DFFD0BA" w:rsidR="00FD4A6E" w:rsidRPr="00E74C3B" w:rsidRDefault="00FD4A6E" w:rsidP="00AC3BF1">
      <w:pPr>
        <w:tabs>
          <w:tab w:val="left" w:pos="2520"/>
          <w:tab w:val="left" w:pos="8505"/>
        </w:tabs>
        <w:jc w:val="both"/>
        <w:rPr>
          <w:rFonts w:asciiTheme="minorHAnsi" w:hAnsiTheme="minorHAnsi" w:cstheme="minorHAnsi"/>
        </w:rPr>
      </w:pPr>
      <w:r w:rsidRPr="00E74C3B">
        <w:rPr>
          <w:rFonts w:asciiTheme="minorHAnsi" w:hAnsiTheme="minorHAnsi" w:cstheme="minorHAnsi"/>
          <w:bCs/>
        </w:rPr>
        <w:t xml:space="preserve">Съгласно изискването на чл. 4, ал. </w:t>
      </w:r>
      <w:r w:rsidR="006767B3">
        <w:rPr>
          <w:rFonts w:asciiTheme="minorHAnsi" w:hAnsiTheme="minorHAnsi" w:cstheme="minorHAnsi"/>
          <w:bCs/>
        </w:rPr>
        <w:t>4</w:t>
      </w:r>
      <w:r w:rsidRPr="00E74C3B">
        <w:rPr>
          <w:rFonts w:asciiTheme="minorHAnsi" w:hAnsiTheme="minorHAnsi" w:cstheme="minorHAnsi"/>
          <w:bCs/>
        </w:rPr>
        <w:t xml:space="preserve">, т. </w:t>
      </w:r>
      <w:r w:rsidR="006767B3">
        <w:rPr>
          <w:rFonts w:asciiTheme="minorHAnsi" w:hAnsiTheme="minorHAnsi" w:cstheme="minorHAnsi"/>
          <w:bCs/>
        </w:rPr>
        <w:t>4</w:t>
      </w:r>
      <w:r w:rsidRPr="00E74C3B">
        <w:rPr>
          <w:rFonts w:asciiTheme="minorHAnsi" w:hAnsiTheme="minorHAnsi" w:cstheme="minorHAnsi"/>
          <w:bCs/>
        </w:rPr>
        <w:t xml:space="preserve">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xml:space="preserve">, </w:t>
      </w:r>
      <w:r w:rsidRPr="00E74C3B">
        <w:rPr>
          <w:rFonts w:asciiTheme="minorHAnsi" w:hAnsiTheme="minorHAnsi" w:cstheme="minorHAnsi"/>
        </w:rPr>
        <w:t>декларираме, че определената индикативна референтна цена за първата търговска сесия е в размер на</w:t>
      </w:r>
      <w:r w:rsidR="00AC3BF1" w:rsidRPr="00E74C3B">
        <w:rPr>
          <w:rFonts w:asciiTheme="minorHAnsi" w:hAnsiTheme="minorHAnsi" w:cstheme="minorHAnsi"/>
        </w:rPr>
        <w:tab/>
      </w:r>
      <w:r w:rsidR="00AC3BF1" w:rsidRPr="00E74C3B">
        <w:rPr>
          <w:rFonts w:asciiTheme="minorHAnsi" w:hAnsiTheme="minorHAnsi" w:cstheme="minorHAnsi"/>
        </w:rPr>
        <w:tab/>
      </w:r>
      <w:r w:rsidR="00EB1A49" w:rsidRPr="00E74C3B">
        <w:rPr>
          <w:rFonts w:asciiTheme="minorHAnsi" w:hAnsiTheme="minorHAnsi" w:cstheme="minorHAnsi"/>
          <w:lang w:val="en-US"/>
        </w:rPr>
        <w:t xml:space="preserve">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008D1D24">
        <w:rPr>
          <w:rFonts w:asciiTheme="minorHAnsi" w:hAnsiTheme="minorHAnsi" w:cstheme="minorHAnsi"/>
          <w:vertAlign w:val="superscript"/>
        </w:rPr>
        <w:t>10</w:t>
      </w:r>
      <w:r w:rsidRPr="00E74C3B">
        <w:rPr>
          <w:rFonts w:asciiTheme="minorHAnsi" w:hAnsiTheme="minorHAnsi" w:cstheme="minorHAnsi"/>
        </w:rPr>
        <w:t>.</w:t>
      </w:r>
    </w:p>
    <w:p w14:paraId="34C52623" w14:textId="0F32CF3E" w:rsidR="00903047" w:rsidRPr="00E74C3B" w:rsidRDefault="00903047" w:rsidP="00AC3BF1">
      <w:pPr>
        <w:tabs>
          <w:tab w:val="left" w:pos="2520"/>
          <w:tab w:val="left" w:pos="8505"/>
        </w:tabs>
        <w:jc w:val="both"/>
        <w:rPr>
          <w:rFonts w:asciiTheme="minorHAnsi" w:hAnsiTheme="minorHAnsi" w:cstheme="minorHAnsi"/>
        </w:rPr>
      </w:pPr>
    </w:p>
    <w:p w14:paraId="60DB7C1E" w14:textId="77777777" w:rsidR="004217C6" w:rsidRPr="001820A8" w:rsidRDefault="004217C6" w:rsidP="00AC3BF1">
      <w:pPr>
        <w:tabs>
          <w:tab w:val="left" w:pos="2520"/>
          <w:tab w:val="left" w:pos="8505"/>
        </w:tabs>
        <w:jc w:val="both"/>
        <w:rPr>
          <w:rFonts w:asciiTheme="minorHAnsi" w:hAnsiTheme="minorHAnsi" w:cstheme="minorHAnsi"/>
          <w:bCs/>
          <w:i/>
          <w:iCs/>
        </w:rPr>
      </w:pPr>
    </w:p>
    <w:p w14:paraId="3B1AED04" w14:textId="77777777" w:rsidR="00FD4A6E" w:rsidRPr="00E74C3B" w:rsidRDefault="00FD4A6E" w:rsidP="00FD4A6E">
      <w:pPr>
        <w:ind w:firstLine="4140"/>
        <w:rPr>
          <w:rFonts w:asciiTheme="minorHAnsi" w:hAnsiTheme="minorHAnsi" w:cstheme="minorHAnsi"/>
        </w:rPr>
      </w:pPr>
    </w:p>
    <w:p w14:paraId="130383C1" w14:textId="77777777" w:rsidR="00FD4A6E" w:rsidRPr="00E74C3B" w:rsidRDefault="00FD4A6E" w:rsidP="00FD4A6E">
      <w:pPr>
        <w:ind w:firstLine="4140"/>
        <w:rPr>
          <w:rFonts w:asciiTheme="minorHAnsi" w:hAnsiTheme="minorHAnsi" w:cstheme="minorHAnsi"/>
        </w:rPr>
      </w:pPr>
      <w:r w:rsidRPr="00E74C3B">
        <w:rPr>
          <w:rFonts w:asciiTheme="minorHAnsi" w:hAnsiTheme="minorHAnsi" w:cstheme="minorHAnsi"/>
        </w:rPr>
        <w:t>Декларатор,</w:t>
      </w:r>
    </w:p>
    <w:p w14:paraId="08E239AA"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4</w:t>
      </w:r>
    </w:p>
    <w:p w14:paraId="69CAEB39"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5</w:t>
      </w:r>
    </w:p>
    <w:p w14:paraId="28AED9F4" w14:textId="77777777" w:rsidR="00FD4A6E" w:rsidRPr="00E74C3B" w:rsidRDefault="00FD4A6E" w:rsidP="00FD4A6E">
      <w:pPr>
        <w:tabs>
          <w:tab w:val="left" w:pos="5580"/>
        </w:tabs>
        <w:ind w:firstLine="5580"/>
        <w:rPr>
          <w:rFonts w:asciiTheme="minorHAnsi" w:hAnsiTheme="minorHAnsi" w:cstheme="minorHAnsi"/>
        </w:rPr>
      </w:pPr>
    </w:p>
    <w:p w14:paraId="56EC1CDD" w14:textId="77777777" w:rsidR="00FD4A6E" w:rsidRPr="00E74C3B" w:rsidRDefault="00FD4A6E" w:rsidP="00FD4A6E">
      <w:pPr>
        <w:tabs>
          <w:tab w:val="left" w:pos="5580"/>
        </w:tabs>
        <w:ind w:firstLine="5580"/>
        <w:rPr>
          <w:rFonts w:asciiTheme="minorHAnsi" w:hAnsiTheme="minorHAnsi" w:cstheme="minorHAnsi"/>
        </w:rPr>
      </w:pPr>
    </w:p>
    <w:p w14:paraId="3B1C1F1B"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4</w:t>
      </w:r>
    </w:p>
    <w:p w14:paraId="40E219F6"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5</w:t>
      </w:r>
    </w:p>
    <w:p w14:paraId="3D0AD353" w14:textId="0179F3DB" w:rsidR="00FD4A6E" w:rsidRPr="001820A8" w:rsidRDefault="00FD4A6E" w:rsidP="00FD4A6E">
      <w:pPr>
        <w:tabs>
          <w:tab w:val="left" w:pos="5580"/>
        </w:tabs>
        <w:jc w:val="center"/>
        <w:rPr>
          <w:rFonts w:asciiTheme="minorHAnsi" w:hAnsiTheme="minorHAnsi" w:cstheme="minorHAnsi"/>
          <w:b/>
          <w:lang w:val="en-US"/>
        </w:rPr>
      </w:pPr>
    </w:p>
    <w:p w14:paraId="7E3C5243" w14:textId="4A284EAD" w:rsidR="00E74C3B" w:rsidRPr="00E74C3B" w:rsidRDefault="00E74C3B" w:rsidP="00FD4A6E">
      <w:pPr>
        <w:tabs>
          <w:tab w:val="left" w:pos="5580"/>
        </w:tabs>
        <w:jc w:val="center"/>
        <w:rPr>
          <w:rFonts w:asciiTheme="minorHAnsi" w:hAnsiTheme="minorHAnsi" w:cstheme="minorHAnsi"/>
          <w:b/>
          <w:bCs/>
          <w:sz w:val="22"/>
          <w:szCs w:val="22"/>
        </w:rPr>
      </w:pPr>
    </w:p>
    <w:p w14:paraId="075F1413" w14:textId="77777777" w:rsidR="00E74C3B" w:rsidRPr="00E74C3B" w:rsidRDefault="00E74C3B" w:rsidP="00FD4A6E">
      <w:pPr>
        <w:tabs>
          <w:tab w:val="left" w:pos="5580"/>
        </w:tabs>
        <w:jc w:val="center"/>
        <w:rPr>
          <w:rFonts w:asciiTheme="minorHAnsi" w:hAnsiTheme="minorHAnsi" w:cstheme="minorHAnsi"/>
          <w:b/>
          <w:bCs/>
          <w:sz w:val="22"/>
          <w:szCs w:val="22"/>
        </w:rPr>
      </w:pPr>
    </w:p>
    <w:p w14:paraId="6359F2A3" w14:textId="662B7D46" w:rsidR="004217C6" w:rsidRPr="001820A8" w:rsidRDefault="00F90805" w:rsidP="001820A8">
      <w:pPr>
        <w:jc w:val="both"/>
        <w:rPr>
          <w:rFonts w:asciiTheme="minorHAnsi" w:hAnsiTheme="minorHAnsi" w:cstheme="minorHAnsi"/>
          <w:b/>
          <w:bCs/>
          <w:i/>
          <w:iCs/>
          <w:sz w:val="22"/>
          <w:szCs w:val="22"/>
        </w:rPr>
      </w:pPr>
      <w:r w:rsidRPr="001820A8">
        <w:rPr>
          <w:rFonts w:asciiTheme="minorHAnsi" w:hAnsiTheme="minorHAnsi" w:cstheme="minorHAnsi"/>
          <w:b/>
          <w:bCs/>
          <w:i/>
          <w:iCs/>
          <w:sz w:val="22"/>
          <w:szCs w:val="22"/>
          <w:lang w:val="en-US"/>
        </w:rPr>
        <w:t xml:space="preserve">* </w:t>
      </w:r>
      <w:r w:rsidRPr="001820A8">
        <w:rPr>
          <w:rFonts w:asciiTheme="minorHAnsi" w:hAnsiTheme="minorHAnsi" w:cstheme="minorHAnsi"/>
          <w:b/>
          <w:bCs/>
          <w:i/>
          <w:iCs/>
        </w:rPr>
        <w:t>Деклараци</w:t>
      </w:r>
      <w:r w:rsidR="00E74C3B" w:rsidRPr="001820A8">
        <w:rPr>
          <w:rFonts w:asciiTheme="minorHAnsi" w:hAnsiTheme="minorHAnsi" w:cstheme="minorHAnsi"/>
          <w:b/>
          <w:bCs/>
          <w:i/>
          <w:iCs/>
        </w:rPr>
        <w:t>я</w:t>
      </w:r>
      <w:r w:rsidRPr="001820A8">
        <w:rPr>
          <w:rFonts w:asciiTheme="minorHAnsi" w:hAnsiTheme="minorHAnsi" w:cstheme="minorHAnsi"/>
          <w:b/>
          <w:bCs/>
          <w:i/>
          <w:iCs/>
        </w:rPr>
        <w:t>т</w:t>
      </w:r>
      <w:r w:rsidR="00E74C3B" w:rsidRPr="001820A8">
        <w:rPr>
          <w:rFonts w:asciiTheme="minorHAnsi" w:hAnsiTheme="minorHAnsi" w:cstheme="minorHAnsi"/>
          <w:b/>
          <w:bCs/>
          <w:i/>
          <w:iCs/>
        </w:rPr>
        <w:t>а</w:t>
      </w:r>
      <w:r w:rsidRPr="001820A8">
        <w:rPr>
          <w:rFonts w:asciiTheme="minorHAnsi" w:hAnsiTheme="minorHAnsi" w:cstheme="minorHAnsi"/>
          <w:b/>
          <w:bCs/>
          <w:i/>
          <w:iCs/>
        </w:rPr>
        <w:t xml:space="preserve">, следва да </w:t>
      </w:r>
      <w:r w:rsidR="00E74C3B" w:rsidRPr="001820A8">
        <w:rPr>
          <w:rFonts w:asciiTheme="minorHAnsi" w:hAnsiTheme="minorHAnsi" w:cstheme="minorHAnsi"/>
          <w:b/>
          <w:bCs/>
          <w:i/>
          <w:iCs/>
        </w:rPr>
        <w:t>бъде</w:t>
      </w:r>
      <w:r w:rsidRPr="001820A8">
        <w:rPr>
          <w:rFonts w:asciiTheme="minorHAnsi" w:hAnsiTheme="minorHAnsi" w:cstheme="minorHAnsi"/>
          <w:b/>
          <w:bCs/>
          <w:i/>
          <w:iCs/>
        </w:rPr>
        <w:t xml:space="preserve"> изготвен</w:t>
      </w:r>
      <w:r w:rsidR="00E74C3B" w:rsidRPr="001820A8">
        <w:rPr>
          <w:rFonts w:asciiTheme="minorHAnsi" w:hAnsiTheme="minorHAnsi" w:cstheme="minorHAnsi"/>
          <w:b/>
          <w:bCs/>
          <w:i/>
          <w:iCs/>
        </w:rPr>
        <w:t>а</w:t>
      </w:r>
      <w:r w:rsidRPr="001820A8">
        <w:rPr>
          <w:rFonts w:asciiTheme="minorHAnsi" w:hAnsiTheme="minorHAnsi" w:cstheme="minorHAnsi"/>
          <w:b/>
          <w:bCs/>
          <w:i/>
          <w:iCs/>
        </w:rPr>
        <w:t xml:space="preserve"> и заверен</w:t>
      </w:r>
      <w:r w:rsidR="00E74C3B" w:rsidRPr="001820A8">
        <w:rPr>
          <w:rFonts w:asciiTheme="minorHAnsi" w:hAnsiTheme="minorHAnsi" w:cstheme="minorHAnsi"/>
          <w:b/>
          <w:bCs/>
          <w:i/>
          <w:iCs/>
        </w:rPr>
        <w:t>а</w:t>
      </w:r>
      <w:r w:rsidRPr="001820A8">
        <w:rPr>
          <w:rFonts w:asciiTheme="minorHAnsi" w:hAnsiTheme="minorHAnsi" w:cstheme="minorHAnsi"/>
          <w:b/>
          <w:bCs/>
          <w:i/>
          <w:iCs/>
        </w:rPr>
        <w:t xml:space="preserve"> от лица с представителна власт, упълномощени да представляват емитента.</w:t>
      </w:r>
      <w:r w:rsidR="004217C6" w:rsidRPr="001820A8">
        <w:rPr>
          <w:rFonts w:asciiTheme="minorHAnsi" w:hAnsiTheme="minorHAnsi" w:cstheme="minorHAnsi"/>
          <w:b/>
          <w:bCs/>
          <w:i/>
          <w:iCs/>
          <w:sz w:val="22"/>
          <w:szCs w:val="22"/>
        </w:rPr>
        <w:br w:type="page"/>
      </w:r>
    </w:p>
    <w:p w14:paraId="07484DC7" w14:textId="77777777" w:rsidR="00D122DE" w:rsidRPr="001820A8" w:rsidRDefault="00D122DE" w:rsidP="007F3335">
      <w:pPr>
        <w:jc w:val="center"/>
        <w:rPr>
          <w:rFonts w:asciiTheme="minorHAnsi" w:hAnsiTheme="minorHAnsi" w:cstheme="minorHAnsi"/>
          <w:b/>
        </w:rPr>
      </w:pPr>
      <w:r w:rsidRPr="001820A8">
        <w:rPr>
          <w:rFonts w:asciiTheme="minorHAnsi" w:hAnsiTheme="minorHAnsi" w:cstheme="minorHAnsi"/>
          <w:b/>
        </w:rPr>
        <w:lastRenderedPageBreak/>
        <w:t>Указания за попълване</w:t>
      </w:r>
      <w:r w:rsidR="007F0D9F" w:rsidRPr="001820A8">
        <w:rPr>
          <w:rFonts w:asciiTheme="minorHAnsi" w:hAnsiTheme="minorHAnsi" w:cstheme="minorHAnsi"/>
          <w:b/>
        </w:rPr>
        <w:t xml:space="preserve"> и полезна информация</w:t>
      </w:r>
    </w:p>
    <w:p w14:paraId="7BDC6EBB" w14:textId="77777777" w:rsidR="00D122DE" w:rsidRPr="001820A8" w:rsidRDefault="00D122DE" w:rsidP="00D122DE">
      <w:pPr>
        <w:jc w:val="center"/>
        <w:rPr>
          <w:rFonts w:asciiTheme="minorHAnsi" w:hAnsiTheme="minorHAnsi" w:cstheme="minorHAnsi"/>
          <w:b/>
          <w:highlight w:val="yellow"/>
        </w:rPr>
      </w:pPr>
    </w:p>
    <w:p w14:paraId="5290F8EA" w14:textId="77777777" w:rsidR="00D122DE" w:rsidRPr="001820A8" w:rsidRDefault="00D122DE" w:rsidP="00D122DE">
      <w:pPr>
        <w:numPr>
          <w:ilvl w:val="0"/>
          <w:numId w:val="2"/>
        </w:numPr>
        <w:rPr>
          <w:rFonts w:asciiTheme="minorHAnsi" w:hAnsiTheme="minorHAnsi" w:cstheme="minorHAnsi"/>
        </w:rPr>
      </w:pPr>
      <w:r w:rsidRPr="001820A8">
        <w:rPr>
          <w:rFonts w:asciiTheme="minorHAnsi" w:hAnsiTheme="minorHAnsi" w:cstheme="minorHAnsi"/>
        </w:rPr>
        <w:t>Заявлението се попълва на компютър;</w:t>
      </w:r>
    </w:p>
    <w:p w14:paraId="1EAA01F3" w14:textId="77777777" w:rsidR="00D122DE" w:rsidRPr="001820A8" w:rsidRDefault="00D122DE" w:rsidP="00D122DE">
      <w:pPr>
        <w:numPr>
          <w:ilvl w:val="0"/>
          <w:numId w:val="2"/>
        </w:numPr>
        <w:rPr>
          <w:rFonts w:asciiTheme="minorHAnsi" w:hAnsiTheme="minorHAnsi" w:cstheme="minorHAnsi"/>
        </w:rPr>
      </w:pPr>
      <w:r w:rsidRPr="001820A8">
        <w:rPr>
          <w:rFonts w:asciiTheme="minorHAnsi" w:hAnsiTheme="minorHAnsi" w:cstheme="minorHAnsi"/>
        </w:rPr>
        <w:t xml:space="preserve">Полетата в сиво са </w:t>
      </w:r>
      <w:r w:rsidR="006A2D42" w:rsidRPr="001820A8">
        <w:rPr>
          <w:rFonts w:asciiTheme="minorHAnsi" w:hAnsiTheme="minorHAnsi" w:cstheme="minorHAnsi"/>
        </w:rPr>
        <w:t>такива</w:t>
      </w:r>
      <w:r w:rsidRPr="001820A8">
        <w:rPr>
          <w:rFonts w:asciiTheme="minorHAnsi" w:hAnsiTheme="minorHAnsi" w:cstheme="minorHAnsi"/>
        </w:rPr>
        <w:t xml:space="preserve">, в които следва да </w:t>
      </w:r>
      <w:r w:rsidR="00AE3CD9" w:rsidRPr="001820A8">
        <w:rPr>
          <w:rFonts w:asciiTheme="minorHAnsi" w:hAnsiTheme="minorHAnsi" w:cstheme="minorHAnsi"/>
        </w:rPr>
        <w:t>бъде</w:t>
      </w:r>
      <w:r w:rsidRPr="001820A8">
        <w:rPr>
          <w:rFonts w:asciiTheme="minorHAnsi" w:hAnsiTheme="minorHAnsi" w:cstheme="minorHAnsi"/>
        </w:rPr>
        <w:t xml:space="preserve"> въведе</w:t>
      </w:r>
      <w:r w:rsidR="00AE3CD9" w:rsidRPr="001820A8">
        <w:rPr>
          <w:rFonts w:asciiTheme="minorHAnsi" w:hAnsiTheme="minorHAnsi" w:cstheme="minorHAnsi"/>
        </w:rPr>
        <w:t>н</w:t>
      </w:r>
      <w:r w:rsidRPr="001820A8">
        <w:rPr>
          <w:rFonts w:asciiTheme="minorHAnsi" w:hAnsiTheme="minorHAnsi" w:cstheme="minorHAnsi"/>
        </w:rPr>
        <w:t xml:space="preserve"> текст:</w:t>
      </w:r>
    </w:p>
    <w:p w14:paraId="7B19920D" w14:textId="2F38A13A" w:rsidR="00211224" w:rsidRPr="00E74C3B" w:rsidRDefault="00D122DE" w:rsidP="002E0476">
      <w:pPr>
        <w:numPr>
          <w:ilvl w:val="0"/>
          <w:numId w:val="3"/>
        </w:numPr>
        <w:rPr>
          <w:rFonts w:asciiTheme="minorHAnsi" w:hAnsiTheme="minorHAnsi" w:cstheme="minorHAnsi"/>
        </w:rPr>
      </w:pPr>
      <w:r w:rsidRPr="00E74C3B">
        <w:rPr>
          <w:rFonts w:asciiTheme="minorHAnsi" w:hAnsiTheme="minorHAnsi" w:cstheme="minorHAnsi"/>
        </w:rPr>
        <w:t xml:space="preserve">Наименование </w:t>
      </w:r>
      <w:r w:rsidR="00211224" w:rsidRPr="00E74C3B">
        <w:rPr>
          <w:rFonts w:asciiTheme="minorHAnsi" w:hAnsiTheme="minorHAnsi" w:cstheme="minorHAnsi"/>
        </w:rPr>
        <w:t xml:space="preserve">на </w:t>
      </w:r>
      <w:r w:rsidR="007F3335">
        <w:rPr>
          <w:rFonts w:asciiTheme="minorHAnsi" w:hAnsiTheme="minorHAnsi" w:cstheme="minorHAnsi"/>
        </w:rPr>
        <w:t xml:space="preserve">емитента или </w:t>
      </w:r>
      <w:r w:rsidR="00211224" w:rsidRPr="00E74C3B">
        <w:rPr>
          <w:rFonts w:asciiTheme="minorHAnsi" w:hAnsiTheme="minorHAnsi" w:cstheme="minorHAnsi"/>
        </w:rPr>
        <w:t>съветника по емисията</w:t>
      </w:r>
      <w:r w:rsidRPr="00E74C3B">
        <w:rPr>
          <w:rFonts w:asciiTheme="minorHAnsi" w:hAnsiTheme="minorHAnsi" w:cstheme="minorHAnsi"/>
        </w:rPr>
        <w:t>;</w:t>
      </w:r>
    </w:p>
    <w:p w14:paraId="1F050791" w14:textId="65059D37" w:rsidR="00416FCD" w:rsidRPr="00E74C3B" w:rsidRDefault="00416FCD" w:rsidP="002E0476">
      <w:pPr>
        <w:numPr>
          <w:ilvl w:val="0"/>
          <w:numId w:val="3"/>
        </w:numPr>
        <w:rPr>
          <w:rFonts w:asciiTheme="minorHAnsi" w:hAnsiTheme="minorHAnsi" w:cstheme="minorHAnsi"/>
        </w:rPr>
      </w:pPr>
      <w:r w:rsidRPr="00E74C3B">
        <w:rPr>
          <w:rFonts w:asciiTheme="minorHAnsi" w:hAnsiTheme="minorHAnsi" w:cstheme="minorHAnsi"/>
          <w:color w:val="000000"/>
          <w:spacing w:val="6"/>
          <w:lang w:eastAsia="en-US"/>
        </w:rPr>
        <w:t>Наименование на емитента;</w:t>
      </w:r>
    </w:p>
    <w:p w14:paraId="1F000F7C" w14:textId="77777777" w:rsidR="006F1345" w:rsidRPr="001820A8" w:rsidRDefault="006F1345" w:rsidP="002E0476">
      <w:pPr>
        <w:numPr>
          <w:ilvl w:val="0"/>
          <w:numId w:val="3"/>
        </w:numPr>
        <w:rPr>
          <w:rFonts w:asciiTheme="minorHAnsi" w:hAnsiTheme="minorHAnsi" w:cstheme="minorHAnsi"/>
        </w:rPr>
      </w:pPr>
      <w:r w:rsidRPr="001820A8">
        <w:rPr>
          <w:rFonts w:asciiTheme="minorHAnsi" w:hAnsiTheme="minorHAnsi" w:cstheme="minorHAnsi"/>
          <w:color w:val="000000"/>
          <w:spacing w:val="6"/>
          <w:lang w:eastAsia="en-US"/>
        </w:rPr>
        <w:t>ISIN код на емисията</w:t>
      </w:r>
      <w:r w:rsidRPr="001820A8">
        <w:rPr>
          <w:rFonts w:asciiTheme="minorHAnsi" w:hAnsiTheme="minorHAnsi" w:cstheme="minorHAnsi"/>
          <w:color w:val="000000"/>
          <w:spacing w:val="6"/>
          <w:lang w:val="en-US" w:eastAsia="en-US"/>
        </w:rPr>
        <w:t>;</w:t>
      </w:r>
    </w:p>
    <w:p w14:paraId="605EB84D" w14:textId="77777777" w:rsidR="00D122DE" w:rsidRPr="001820A8" w:rsidRDefault="00D122DE" w:rsidP="002E0476">
      <w:pPr>
        <w:numPr>
          <w:ilvl w:val="0"/>
          <w:numId w:val="3"/>
        </w:numPr>
        <w:rPr>
          <w:rFonts w:asciiTheme="minorHAnsi" w:hAnsiTheme="minorHAnsi" w:cstheme="minorHAnsi"/>
        </w:rPr>
      </w:pPr>
      <w:r w:rsidRPr="001820A8">
        <w:rPr>
          <w:rFonts w:asciiTheme="minorHAnsi" w:hAnsiTheme="minorHAnsi" w:cstheme="minorHAnsi"/>
        </w:rPr>
        <w:t>Име и фамилия на лице с представителна власт;</w:t>
      </w:r>
    </w:p>
    <w:p w14:paraId="2CD13AEA" w14:textId="4150D0CA" w:rsidR="00234948" w:rsidRDefault="0075305A" w:rsidP="002E0476">
      <w:pPr>
        <w:numPr>
          <w:ilvl w:val="0"/>
          <w:numId w:val="3"/>
        </w:numPr>
        <w:rPr>
          <w:rFonts w:asciiTheme="minorHAnsi" w:hAnsiTheme="minorHAnsi" w:cstheme="minorHAnsi"/>
        </w:rPr>
      </w:pPr>
      <w:r w:rsidRPr="001820A8">
        <w:rPr>
          <w:rFonts w:asciiTheme="minorHAnsi" w:hAnsiTheme="minorHAnsi" w:cstheme="minorHAnsi"/>
        </w:rPr>
        <w:t>Длъжност на лицето</w:t>
      </w:r>
      <w:r w:rsidR="007F0D9F" w:rsidRPr="001820A8">
        <w:rPr>
          <w:rFonts w:asciiTheme="minorHAnsi" w:hAnsiTheme="minorHAnsi" w:cstheme="minorHAnsi"/>
        </w:rPr>
        <w:t>;</w:t>
      </w:r>
    </w:p>
    <w:p w14:paraId="5466A422" w14:textId="6433A09A" w:rsidR="008D1D24" w:rsidRPr="001820A8" w:rsidRDefault="008D1D24" w:rsidP="002E0476">
      <w:pPr>
        <w:numPr>
          <w:ilvl w:val="0"/>
          <w:numId w:val="3"/>
        </w:numPr>
        <w:rPr>
          <w:rFonts w:asciiTheme="minorHAnsi" w:hAnsiTheme="minorHAnsi" w:cstheme="minorHAnsi"/>
        </w:rPr>
      </w:pPr>
      <w:r>
        <w:rPr>
          <w:rFonts w:asciiTheme="minorHAnsi" w:hAnsiTheme="minorHAnsi" w:cstheme="minorHAnsi"/>
        </w:rPr>
        <w:t>Дата</w:t>
      </w:r>
      <w:r w:rsidR="00C60932">
        <w:rPr>
          <w:rFonts w:asciiTheme="minorHAnsi" w:hAnsiTheme="minorHAnsi" w:cstheme="minorHAnsi"/>
        </w:rPr>
        <w:t>;</w:t>
      </w:r>
    </w:p>
    <w:p w14:paraId="04281C81" w14:textId="77777777" w:rsidR="00C3431D" w:rsidRPr="00E74C3B" w:rsidRDefault="00677676" w:rsidP="002E0476">
      <w:pPr>
        <w:numPr>
          <w:ilvl w:val="0"/>
          <w:numId w:val="3"/>
        </w:numPr>
        <w:tabs>
          <w:tab w:val="left" w:pos="1843"/>
        </w:tabs>
        <w:jc w:val="both"/>
        <w:rPr>
          <w:rFonts w:asciiTheme="minorHAnsi" w:hAnsiTheme="minorHAnsi" w:cstheme="minorHAnsi"/>
        </w:rPr>
      </w:pPr>
      <w:r w:rsidRPr="001820A8">
        <w:rPr>
          <w:rFonts w:asciiTheme="minorHAnsi" w:hAnsiTheme="minorHAnsi" w:cstheme="minorHAnsi"/>
        </w:rPr>
        <w:t>ЕИК на емитента;</w:t>
      </w:r>
    </w:p>
    <w:p w14:paraId="11DA244F" w14:textId="77777777" w:rsidR="00C3431D" w:rsidRPr="00E74C3B" w:rsidRDefault="006C0FA4" w:rsidP="002E0476">
      <w:pPr>
        <w:numPr>
          <w:ilvl w:val="0"/>
          <w:numId w:val="3"/>
        </w:numPr>
        <w:tabs>
          <w:tab w:val="left" w:pos="1843"/>
        </w:tabs>
        <w:jc w:val="both"/>
        <w:rPr>
          <w:rFonts w:asciiTheme="minorHAnsi" w:hAnsiTheme="minorHAnsi" w:cstheme="minorHAnsi"/>
        </w:rPr>
      </w:pPr>
      <w:r w:rsidRPr="00E74C3B">
        <w:rPr>
          <w:rFonts w:asciiTheme="minorHAnsi" w:hAnsiTheme="minorHAnsi" w:cstheme="minorHAnsi"/>
        </w:rPr>
        <w:t>Процент от капитала</w:t>
      </w:r>
      <w:r w:rsidRPr="00E74C3B">
        <w:rPr>
          <w:rFonts w:asciiTheme="minorHAnsi" w:hAnsiTheme="minorHAnsi" w:cstheme="minorHAnsi"/>
          <w:lang w:val="en-US"/>
        </w:rPr>
        <w:t>,</w:t>
      </w:r>
      <w:r w:rsidRPr="00E74C3B">
        <w:rPr>
          <w:rFonts w:asciiTheme="minorHAnsi" w:hAnsiTheme="minorHAnsi" w:cstheme="minorHAnsi"/>
        </w:rPr>
        <w:t xml:space="preserve"> притежание на акционери, всеки от които притежава под 5 (пет) на сто от акциите в съответната емисия;</w:t>
      </w:r>
    </w:p>
    <w:p w14:paraId="78AF9AF3" w14:textId="77777777" w:rsidR="00C3431D" w:rsidRPr="00E74C3B" w:rsidRDefault="006C0FA4" w:rsidP="002E0476">
      <w:pPr>
        <w:numPr>
          <w:ilvl w:val="0"/>
          <w:numId w:val="3"/>
        </w:numPr>
        <w:tabs>
          <w:tab w:val="left" w:pos="1843"/>
        </w:tabs>
        <w:jc w:val="both"/>
        <w:rPr>
          <w:rFonts w:asciiTheme="minorHAnsi" w:hAnsiTheme="minorHAnsi" w:cstheme="minorHAnsi"/>
        </w:rPr>
      </w:pPr>
      <w:r w:rsidRPr="00E74C3B">
        <w:rPr>
          <w:rFonts w:asciiTheme="minorHAnsi" w:hAnsiTheme="minorHAnsi" w:cstheme="minorHAnsi"/>
        </w:rPr>
        <w:t>Брой акции</w:t>
      </w:r>
      <w:r w:rsidRPr="00E74C3B">
        <w:rPr>
          <w:rFonts w:asciiTheme="minorHAnsi" w:hAnsiTheme="minorHAnsi" w:cstheme="minorHAnsi"/>
          <w:lang w:val="en-US"/>
        </w:rPr>
        <w:t>,</w:t>
      </w:r>
      <w:r w:rsidRPr="00E74C3B">
        <w:rPr>
          <w:rFonts w:asciiTheme="minorHAnsi" w:hAnsiTheme="minorHAnsi" w:cstheme="minorHAnsi"/>
        </w:rPr>
        <w:t xml:space="preserve"> притежание на акционери, всеки от които притежава под 5 (пет) на сто от акциите в съответната емисия;</w:t>
      </w:r>
    </w:p>
    <w:p w14:paraId="1E3E2DFC" w14:textId="77777777" w:rsidR="00677676" w:rsidRPr="001820A8" w:rsidRDefault="00B31FA3" w:rsidP="002E0476">
      <w:pPr>
        <w:numPr>
          <w:ilvl w:val="0"/>
          <w:numId w:val="3"/>
        </w:numPr>
        <w:tabs>
          <w:tab w:val="left" w:pos="1843"/>
        </w:tabs>
        <w:jc w:val="both"/>
        <w:rPr>
          <w:rFonts w:asciiTheme="minorHAnsi" w:hAnsiTheme="minorHAnsi" w:cstheme="minorHAnsi"/>
        </w:rPr>
      </w:pPr>
      <w:r w:rsidRPr="00E74C3B">
        <w:rPr>
          <w:rFonts w:asciiTheme="minorHAnsi" w:hAnsiTheme="minorHAnsi" w:cstheme="minorHAnsi"/>
        </w:rPr>
        <w:t>Определената от заявителя индикативна референтна цена за първата търговска сесия.</w:t>
      </w:r>
    </w:p>
    <w:p w14:paraId="35BAC976" w14:textId="77777777" w:rsidR="0085215F" w:rsidRPr="001820A8" w:rsidRDefault="0085215F" w:rsidP="0085215F">
      <w:pPr>
        <w:ind w:left="360"/>
        <w:jc w:val="both"/>
        <w:rPr>
          <w:rFonts w:asciiTheme="minorHAnsi" w:hAnsiTheme="minorHAnsi" w:cstheme="minorHAnsi"/>
          <w:highlight w:val="yellow"/>
        </w:rPr>
      </w:pPr>
    </w:p>
    <w:p w14:paraId="59CF83E4" w14:textId="5AA47C20" w:rsidR="00B52DF6" w:rsidRPr="00E74C3B" w:rsidRDefault="0072261C" w:rsidP="007F0D9F">
      <w:pPr>
        <w:ind w:firstLine="720"/>
        <w:jc w:val="both"/>
        <w:rPr>
          <w:rFonts w:asciiTheme="minorHAnsi" w:hAnsiTheme="minorHAnsi" w:cstheme="minorHAnsi"/>
        </w:rPr>
      </w:pPr>
      <w:r w:rsidRPr="00E74C3B">
        <w:rPr>
          <w:rFonts w:asciiTheme="minorHAnsi" w:hAnsiTheme="minorHAnsi" w:cstheme="minorHAnsi"/>
        </w:rPr>
        <w:t>З</w:t>
      </w:r>
      <w:r w:rsidR="00E20EE8" w:rsidRPr="00E74C3B">
        <w:rPr>
          <w:rFonts w:asciiTheme="minorHAnsi" w:hAnsiTheme="minorHAnsi" w:cstheme="minorHAnsi"/>
        </w:rPr>
        <w:t xml:space="preserve">аявлението се подава на </w:t>
      </w:r>
      <w:r w:rsidR="00E20EE8" w:rsidRPr="00E74C3B">
        <w:rPr>
          <w:rFonts w:asciiTheme="minorHAnsi" w:hAnsiTheme="minorHAnsi" w:cstheme="minorHAnsi"/>
          <w:lang w:val="en-US"/>
        </w:rPr>
        <w:t>e</w:t>
      </w:r>
      <w:r w:rsidR="00E20EE8" w:rsidRPr="00E74C3B">
        <w:rPr>
          <w:rFonts w:asciiTheme="minorHAnsi" w:hAnsiTheme="minorHAnsi" w:cstheme="minorHAnsi"/>
        </w:rPr>
        <w:t>-</w:t>
      </w:r>
      <w:r w:rsidR="00E20EE8" w:rsidRPr="00E74C3B">
        <w:rPr>
          <w:rFonts w:asciiTheme="minorHAnsi" w:hAnsiTheme="minorHAnsi" w:cstheme="minorHAnsi"/>
          <w:lang w:val="en-US"/>
        </w:rPr>
        <w:t>mail</w:t>
      </w:r>
      <w:r w:rsidR="002F7C9D" w:rsidRPr="00E74C3B">
        <w:rPr>
          <w:rFonts w:asciiTheme="minorHAnsi" w:hAnsiTheme="minorHAnsi" w:cstheme="minorHAnsi"/>
        </w:rPr>
        <w:t>:</w:t>
      </w:r>
      <w:r w:rsidR="00E20EE8" w:rsidRPr="00E74C3B">
        <w:rPr>
          <w:rFonts w:asciiTheme="minorHAnsi" w:hAnsiTheme="minorHAnsi" w:cstheme="minorHAnsi"/>
        </w:rPr>
        <w:t xml:space="preserve"> </w:t>
      </w:r>
      <w:hyperlink r:id="rId17" w:history="1">
        <w:r w:rsidR="0010485E" w:rsidRPr="00F2620C">
          <w:rPr>
            <w:rStyle w:val="Hyperlink"/>
            <w:rFonts w:asciiTheme="minorHAnsi" w:hAnsiTheme="minorHAnsi" w:cstheme="minorHAnsi"/>
            <w:lang w:val="en-US"/>
          </w:rPr>
          <w:t>bse</w:t>
        </w:r>
        <w:r w:rsidR="0010485E" w:rsidRPr="00F2620C">
          <w:rPr>
            <w:rStyle w:val="Hyperlink"/>
            <w:rFonts w:asciiTheme="minorHAnsi" w:hAnsiTheme="minorHAnsi" w:cstheme="minorHAnsi"/>
          </w:rPr>
          <w:t>@</w:t>
        </w:r>
        <w:r w:rsidR="0010485E" w:rsidRPr="00F2620C">
          <w:rPr>
            <w:rStyle w:val="Hyperlink"/>
            <w:rFonts w:asciiTheme="minorHAnsi" w:hAnsiTheme="minorHAnsi" w:cstheme="minorHAnsi"/>
            <w:lang w:val="en-US"/>
          </w:rPr>
          <w:t>bse</w:t>
        </w:r>
        <w:r w:rsidR="0010485E" w:rsidRPr="00F2620C">
          <w:rPr>
            <w:rStyle w:val="Hyperlink"/>
            <w:rFonts w:asciiTheme="minorHAnsi" w:hAnsiTheme="minorHAnsi" w:cstheme="minorHAnsi"/>
          </w:rPr>
          <w:t>-</w:t>
        </w:r>
        <w:r w:rsidR="0010485E" w:rsidRPr="00F2620C">
          <w:rPr>
            <w:rStyle w:val="Hyperlink"/>
            <w:rFonts w:asciiTheme="minorHAnsi" w:hAnsiTheme="minorHAnsi" w:cstheme="minorHAnsi"/>
            <w:lang w:val="en-US"/>
          </w:rPr>
          <w:t>sofia</w:t>
        </w:r>
        <w:r w:rsidR="0010485E" w:rsidRPr="00F2620C">
          <w:rPr>
            <w:rStyle w:val="Hyperlink"/>
            <w:rFonts w:asciiTheme="minorHAnsi" w:hAnsiTheme="minorHAnsi" w:cstheme="minorHAnsi"/>
          </w:rPr>
          <w:t>.</w:t>
        </w:r>
        <w:r w:rsidR="0010485E" w:rsidRPr="00F2620C">
          <w:rPr>
            <w:rStyle w:val="Hyperlink"/>
            <w:rFonts w:asciiTheme="minorHAnsi" w:hAnsiTheme="minorHAnsi" w:cstheme="minorHAnsi"/>
            <w:lang w:val="en-US"/>
          </w:rPr>
          <w:t>bg</w:t>
        </w:r>
      </w:hyperlink>
      <w:r w:rsidR="00E20EE8" w:rsidRPr="00E74C3B">
        <w:rPr>
          <w:rFonts w:asciiTheme="minorHAnsi" w:hAnsiTheme="minorHAnsi" w:cstheme="minorHAnsi"/>
        </w:rPr>
        <w:t xml:space="preserve">, със </w:t>
      </w:r>
      <w:r w:rsidR="00E20EE8" w:rsidRPr="00E74C3B">
        <w:rPr>
          <w:rFonts w:asciiTheme="minorHAnsi" w:hAnsiTheme="minorHAnsi" w:cstheme="minorHAnsi"/>
          <w:lang w:val="en-US"/>
        </w:rPr>
        <w:t>subject</w:t>
      </w:r>
      <w:r w:rsidR="00E20EE8" w:rsidRPr="00E74C3B">
        <w:rPr>
          <w:rFonts w:asciiTheme="minorHAnsi" w:hAnsiTheme="minorHAnsi" w:cstheme="minorHAnsi"/>
        </w:rPr>
        <w:t xml:space="preserve"> „Заявление </w:t>
      </w:r>
      <w:r w:rsidRPr="00E74C3B">
        <w:rPr>
          <w:rFonts w:asciiTheme="minorHAnsi" w:hAnsiTheme="minorHAnsi" w:cstheme="minorHAnsi"/>
          <w:lang w:val="en-US"/>
        </w:rPr>
        <w:t>BEAM</w:t>
      </w:r>
      <w:r w:rsidR="00E20EE8" w:rsidRPr="00E74C3B">
        <w:rPr>
          <w:rFonts w:asciiTheme="minorHAnsi" w:hAnsiTheme="minorHAnsi" w:cstheme="minorHAnsi"/>
        </w:rPr>
        <w:t>-Наименование на емитента”</w:t>
      </w:r>
      <w:r w:rsidR="002F7C9D" w:rsidRPr="00E74C3B">
        <w:rPr>
          <w:rFonts w:asciiTheme="minorHAnsi" w:hAnsiTheme="minorHAnsi" w:cstheme="minorHAnsi"/>
        </w:rPr>
        <w:t>,</w:t>
      </w:r>
      <w:r w:rsidR="00E20EE8" w:rsidRPr="00E74C3B">
        <w:rPr>
          <w:rFonts w:asciiTheme="minorHAnsi" w:hAnsiTheme="minorHAnsi" w:cstheme="minorHAnsi"/>
        </w:rPr>
        <w:t xml:space="preserve"> заверено с </w:t>
      </w:r>
      <w:r w:rsidR="009F7A51" w:rsidRPr="00E74C3B">
        <w:rPr>
          <w:rFonts w:asciiTheme="minorHAnsi" w:hAnsiTheme="minorHAnsi" w:cstheme="minorHAnsi"/>
        </w:rPr>
        <w:t xml:space="preserve">квалифициран </w:t>
      </w:r>
      <w:r w:rsidR="00E20EE8" w:rsidRPr="00E74C3B">
        <w:rPr>
          <w:rFonts w:asciiTheme="minorHAnsi" w:hAnsiTheme="minorHAnsi" w:cstheme="minorHAnsi"/>
        </w:rPr>
        <w:t>електронен подпис по смисъла на ЗЕДЕП. Моля</w:t>
      </w:r>
      <w:r w:rsidR="002F7C9D" w:rsidRPr="00E74C3B">
        <w:rPr>
          <w:rFonts w:asciiTheme="minorHAnsi" w:hAnsiTheme="minorHAnsi" w:cstheme="minorHAnsi"/>
        </w:rPr>
        <w:t>, посочете</w:t>
      </w:r>
      <w:r w:rsidR="00E20EE8" w:rsidRPr="00E74C3B">
        <w:rPr>
          <w:rFonts w:asciiTheme="minorHAnsi" w:hAnsiTheme="minorHAnsi" w:cstheme="minorHAnsi"/>
        </w:rPr>
        <w:t xml:space="preserve"> дали искате да Ви бъде върнат входящ номер.</w:t>
      </w:r>
    </w:p>
    <w:p w14:paraId="09039B5F" w14:textId="77777777" w:rsidR="007F0D9F" w:rsidRPr="00E74C3B" w:rsidRDefault="007F0D9F" w:rsidP="007F0D9F">
      <w:pPr>
        <w:ind w:firstLine="720"/>
        <w:jc w:val="both"/>
        <w:rPr>
          <w:rFonts w:asciiTheme="minorHAnsi" w:hAnsiTheme="minorHAnsi" w:cstheme="minorHAnsi"/>
          <w:highlight w:val="yellow"/>
        </w:rPr>
      </w:pPr>
    </w:p>
    <w:p w14:paraId="6A6C414F" w14:textId="77777777" w:rsidR="002F7C9D" w:rsidRPr="00E74C3B" w:rsidRDefault="002F7C9D" w:rsidP="002F7C9D">
      <w:pPr>
        <w:ind w:firstLine="709"/>
        <w:jc w:val="both"/>
        <w:rPr>
          <w:rFonts w:asciiTheme="minorHAnsi" w:hAnsiTheme="minorHAnsi" w:cstheme="minorHAnsi"/>
        </w:rPr>
      </w:pPr>
      <w:r w:rsidRPr="00E74C3B">
        <w:rPr>
          <w:rFonts w:asciiTheme="minorHAnsi" w:hAnsiTheme="minorHAnsi" w:cstheme="minorHAnsi"/>
        </w:rPr>
        <w:t>При желание от страна на Заявителя за определяне на конкретна дата на въвеждане за търговия, възможността за това следва да бъде предварително координирана с Дирекция „Търговия, емитенти и членство”.</w:t>
      </w:r>
    </w:p>
    <w:p w14:paraId="56125D92" w14:textId="77777777" w:rsidR="002F7C9D" w:rsidRPr="00E74C3B" w:rsidRDefault="002F7C9D" w:rsidP="002F7C9D">
      <w:pPr>
        <w:ind w:firstLine="709"/>
        <w:jc w:val="both"/>
        <w:rPr>
          <w:rFonts w:asciiTheme="minorHAnsi" w:hAnsiTheme="minorHAnsi" w:cstheme="minorHAnsi"/>
          <w:highlight w:val="yellow"/>
        </w:rPr>
      </w:pPr>
    </w:p>
    <w:p w14:paraId="199C9D22" w14:textId="15AD11A0" w:rsidR="002F7C9D" w:rsidRPr="0010485E" w:rsidRDefault="002F7C9D" w:rsidP="002F7C9D">
      <w:pPr>
        <w:ind w:firstLine="709"/>
        <w:jc w:val="both"/>
        <w:rPr>
          <w:rFonts w:asciiTheme="minorHAnsi" w:hAnsiTheme="minorHAnsi" w:cstheme="minorHAnsi"/>
        </w:rPr>
      </w:pPr>
      <w:r w:rsidRPr="0010485E">
        <w:rPr>
          <w:rFonts w:asciiTheme="minorHAnsi" w:hAnsiTheme="minorHAnsi" w:cstheme="minorHAnsi"/>
        </w:rPr>
        <w:t xml:space="preserve">При желание да бъде извършена публична церемония по откриване на търговската сесия на датата на въвеждане за търговия, моля, свържете се с </w:t>
      </w:r>
      <w:r w:rsidR="0010485E" w:rsidRPr="0010485E">
        <w:rPr>
          <w:rFonts w:asciiTheme="minorHAnsi" w:hAnsiTheme="minorHAnsi" w:cstheme="minorHAnsi"/>
        </w:rPr>
        <w:t>Илина Бисерова</w:t>
      </w:r>
      <w:r w:rsidRPr="0010485E">
        <w:rPr>
          <w:rFonts w:asciiTheme="minorHAnsi" w:hAnsiTheme="minorHAnsi" w:cstheme="minorHAnsi"/>
        </w:rPr>
        <w:t xml:space="preserve"> на </w:t>
      </w:r>
      <w:r w:rsidRPr="0010485E">
        <w:rPr>
          <w:rFonts w:asciiTheme="minorHAnsi" w:hAnsiTheme="minorHAnsi" w:cstheme="minorHAnsi"/>
          <w:lang w:val="en-US"/>
        </w:rPr>
        <w:t>e</w:t>
      </w:r>
      <w:r w:rsidRPr="0010485E">
        <w:rPr>
          <w:rFonts w:asciiTheme="minorHAnsi" w:hAnsiTheme="minorHAnsi" w:cstheme="minorHAnsi"/>
        </w:rPr>
        <w:t>-</w:t>
      </w:r>
      <w:r w:rsidRPr="0010485E">
        <w:rPr>
          <w:rFonts w:asciiTheme="minorHAnsi" w:hAnsiTheme="minorHAnsi" w:cstheme="minorHAnsi"/>
          <w:lang w:val="en-US"/>
        </w:rPr>
        <w:t>mail</w:t>
      </w:r>
      <w:r w:rsidRPr="0010485E">
        <w:rPr>
          <w:rFonts w:asciiTheme="minorHAnsi" w:hAnsiTheme="minorHAnsi" w:cstheme="minorHAnsi"/>
        </w:rPr>
        <w:t xml:space="preserve">: </w:t>
      </w:r>
      <w:hyperlink r:id="rId18" w:history="1">
        <w:r w:rsidR="0010485E" w:rsidRPr="0010485E">
          <w:rPr>
            <w:rStyle w:val="Hyperlink"/>
            <w:rFonts w:asciiTheme="minorHAnsi" w:hAnsiTheme="minorHAnsi" w:cstheme="minorHAnsi"/>
          </w:rPr>
          <w:t>ilina.biserova@bse-sofia.bg</w:t>
        </w:r>
      </w:hyperlink>
      <w:r w:rsidRPr="0010485E">
        <w:rPr>
          <w:rFonts w:asciiTheme="minorHAnsi" w:hAnsiTheme="minorHAnsi" w:cstheme="minorHAnsi"/>
        </w:rPr>
        <w:t xml:space="preserve"> или на телефон: (+359 2) </w:t>
      </w:r>
      <w:r w:rsidR="0010485E">
        <w:rPr>
          <w:rFonts w:asciiTheme="minorHAnsi" w:hAnsiTheme="minorHAnsi" w:cstheme="minorHAnsi"/>
        </w:rPr>
        <w:t>400 12 49</w:t>
      </w:r>
      <w:r w:rsidRPr="0010485E">
        <w:rPr>
          <w:rFonts w:asciiTheme="minorHAnsi" w:hAnsiTheme="minorHAnsi" w:cstheme="minorHAnsi"/>
        </w:rPr>
        <w:t>.</w:t>
      </w:r>
    </w:p>
    <w:p w14:paraId="2844D4D4" w14:textId="77777777" w:rsidR="002F7C9D" w:rsidRPr="00E74C3B" w:rsidRDefault="002F7C9D" w:rsidP="002F7C9D">
      <w:pPr>
        <w:ind w:firstLine="709"/>
        <w:jc w:val="both"/>
        <w:rPr>
          <w:rFonts w:asciiTheme="minorHAnsi" w:hAnsiTheme="minorHAnsi" w:cstheme="minorHAnsi"/>
          <w:highlight w:val="yellow"/>
        </w:rPr>
      </w:pPr>
    </w:p>
    <w:p w14:paraId="73A59AAF" w14:textId="77777777" w:rsidR="00E20EE8" w:rsidRPr="00E74C3B" w:rsidRDefault="002F7C9D" w:rsidP="002F7C9D">
      <w:pPr>
        <w:ind w:firstLine="709"/>
        <w:jc w:val="both"/>
        <w:rPr>
          <w:rFonts w:asciiTheme="minorHAnsi" w:hAnsiTheme="minorHAnsi" w:cstheme="minorHAnsi"/>
        </w:rPr>
      </w:pPr>
      <w:r w:rsidRPr="00E74C3B">
        <w:rPr>
          <w:rFonts w:asciiTheme="minorHAnsi" w:hAnsiTheme="minorHAnsi" w:cstheme="minorHAnsi"/>
        </w:rPr>
        <w:t xml:space="preserve">При възникнали въпроси, моля, свържете се с Дирекция „Търговия, емитенти и членство” на </w:t>
      </w:r>
      <w:r w:rsidRPr="00E74C3B">
        <w:rPr>
          <w:rFonts w:asciiTheme="minorHAnsi" w:hAnsiTheme="minorHAnsi" w:cstheme="minorHAnsi"/>
          <w:lang w:val="en-US"/>
        </w:rPr>
        <w:t>e</w:t>
      </w:r>
      <w:r w:rsidRPr="00E74C3B">
        <w:rPr>
          <w:rFonts w:asciiTheme="minorHAnsi" w:hAnsiTheme="minorHAnsi" w:cstheme="minorHAnsi"/>
        </w:rPr>
        <w:t>-</w:t>
      </w:r>
      <w:r w:rsidRPr="00E74C3B">
        <w:rPr>
          <w:rFonts w:asciiTheme="minorHAnsi" w:hAnsiTheme="minorHAnsi" w:cstheme="minorHAnsi"/>
          <w:lang w:val="en-US"/>
        </w:rPr>
        <w:t>mail</w:t>
      </w:r>
      <w:r w:rsidRPr="00E74C3B">
        <w:rPr>
          <w:rFonts w:asciiTheme="minorHAnsi" w:hAnsiTheme="minorHAnsi" w:cstheme="minorHAnsi"/>
        </w:rPr>
        <w:t xml:space="preserve">: </w:t>
      </w:r>
      <w:hyperlink r:id="rId19" w:history="1">
        <w:r w:rsidRPr="00E74C3B">
          <w:rPr>
            <w:rStyle w:val="Hyperlink"/>
            <w:rFonts w:asciiTheme="minorHAnsi" w:hAnsiTheme="minorHAnsi" w:cstheme="minorHAnsi"/>
            <w:lang w:val="en-US"/>
          </w:rPr>
          <w:t>members</w:t>
        </w:r>
        <w:r w:rsidRPr="00E74C3B">
          <w:rPr>
            <w:rStyle w:val="Hyperlink"/>
            <w:rFonts w:asciiTheme="minorHAnsi" w:hAnsiTheme="minorHAnsi" w:cstheme="minorHAnsi"/>
          </w:rPr>
          <w:t>.</w:t>
        </w:r>
        <w:r w:rsidRPr="00E74C3B">
          <w:rPr>
            <w:rStyle w:val="Hyperlink"/>
            <w:rFonts w:asciiTheme="minorHAnsi" w:hAnsiTheme="minorHAnsi" w:cstheme="minorHAnsi"/>
            <w:lang w:val="en-US"/>
          </w:rPr>
          <w:t>listing</w:t>
        </w:r>
        <w:r w:rsidRPr="00E74C3B">
          <w:rPr>
            <w:rStyle w:val="Hyperlink"/>
            <w:rFonts w:asciiTheme="minorHAnsi" w:hAnsiTheme="minorHAnsi" w:cstheme="minorHAnsi"/>
          </w:rPr>
          <w:t>@</w:t>
        </w:r>
        <w:r w:rsidRPr="00E74C3B">
          <w:rPr>
            <w:rStyle w:val="Hyperlink"/>
            <w:rFonts w:asciiTheme="minorHAnsi" w:hAnsiTheme="minorHAnsi" w:cstheme="minorHAnsi"/>
            <w:lang w:val="en-US"/>
          </w:rPr>
          <w:t>bse</w:t>
        </w:r>
        <w:r w:rsidRPr="00E74C3B">
          <w:rPr>
            <w:rStyle w:val="Hyperlink"/>
            <w:rFonts w:asciiTheme="minorHAnsi" w:hAnsiTheme="minorHAnsi" w:cstheme="minorHAnsi"/>
          </w:rPr>
          <w:t>-</w:t>
        </w:r>
        <w:r w:rsidRPr="00E74C3B">
          <w:rPr>
            <w:rStyle w:val="Hyperlink"/>
            <w:rFonts w:asciiTheme="minorHAnsi" w:hAnsiTheme="minorHAnsi" w:cstheme="minorHAnsi"/>
            <w:lang w:val="en-US"/>
          </w:rPr>
          <w:t>sofia</w:t>
        </w:r>
        <w:r w:rsidRPr="00E74C3B">
          <w:rPr>
            <w:rStyle w:val="Hyperlink"/>
            <w:rFonts w:asciiTheme="minorHAnsi" w:hAnsiTheme="minorHAnsi" w:cstheme="minorHAnsi"/>
          </w:rPr>
          <w:t>.</w:t>
        </w:r>
        <w:r w:rsidRPr="00E74C3B">
          <w:rPr>
            <w:rStyle w:val="Hyperlink"/>
            <w:rFonts w:asciiTheme="minorHAnsi" w:hAnsiTheme="minorHAnsi" w:cstheme="minorHAnsi"/>
            <w:lang w:val="en-US"/>
          </w:rPr>
          <w:t>bg</w:t>
        </w:r>
      </w:hyperlink>
      <w:r w:rsidRPr="00E74C3B">
        <w:rPr>
          <w:rFonts w:asciiTheme="minorHAnsi" w:hAnsiTheme="minorHAnsi" w:cstheme="minorHAnsi"/>
        </w:rPr>
        <w:t xml:space="preserve"> или на телефони: (+359 2) 937 09 30, 31, 32.</w:t>
      </w:r>
    </w:p>
    <w:p w14:paraId="332C2B54" w14:textId="77777777" w:rsidR="00E20EE8" w:rsidRPr="00E74C3B" w:rsidRDefault="00E20EE8" w:rsidP="00E20EE8">
      <w:pPr>
        <w:ind w:firstLine="7020"/>
        <w:jc w:val="both"/>
        <w:rPr>
          <w:rFonts w:asciiTheme="minorHAnsi" w:hAnsiTheme="minorHAnsi" w:cstheme="minorHAnsi"/>
        </w:rPr>
      </w:pPr>
    </w:p>
    <w:p w14:paraId="408703D1" w14:textId="77777777" w:rsidR="007F0D9F" w:rsidRPr="001820A8" w:rsidRDefault="007F0D9F" w:rsidP="007F0D9F">
      <w:pPr>
        <w:jc w:val="both"/>
        <w:rPr>
          <w:rFonts w:asciiTheme="minorHAnsi" w:hAnsiTheme="minorHAnsi" w:cstheme="minorHAnsi"/>
        </w:rPr>
      </w:pPr>
    </w:p>
    <w:sectPr w:rsidR="007F0D9F" w:rsidRPr="001820A8" w:rsidSect="00636613">
      <w:footerReference w:type="even" r:id="rId20"/>
      <w:footerReference w:type="default" r:id="rId21"/>
      <w:pgSz w:w="11906" w:h="16838"/>
      <w:pgMar w:top="1417" w:right="92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2D7D" w14:textId="77777777" w:rsidR="00EB1A49" w:rsidRDefault="00EB1A49">
      <w:r>
        <w:separator/>
      </w:r>
    </w:p>
  </w:endnote>
  <w:endnote w:type="continuationSeparator" w:id="0">
    <w:p w14:paraId="608DC1F4" w14:textId="77777777" w:rsidR="00EB1A49" w:rsidRDefault="00EB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D003" w14:textId="77777777" w:rsidR="00EB1A49" w:rsidRDefault="007C1991" w:rsidP="005342FB">
    <w:pPr>
      <w:pStyle w:val="Footer"/>
      <w:framePr w:wrap="around" w:vAnchor="text" w:hAnchor="margin" w:xAlign="right" w:y="1"/>
      <w:rPr>
        <w:rStyle w:val="PageNumber"/>
      </w:rPr>
    </w:pPr>
    <w:r>
      <w:rPr>
        <w:rStyle w:val="PageNumber"/>
      </w:rPr>
      <w:fldChar w:fldCharType="begin"/>
    </w:r>
    <w:r w:rsidR="00EB1A49">
      <w:rPr>
        <w:rStyle w:val="PageNumber"/>
      </w:rPr>
      <w:instrText xml:space="preserve">PAGE  </w:instrText>
    </w:r>
    <w:r>
      <w:rPr>
        <w:rStyle w:val="PageNumber"/>
      </w:rPr>
      <w:fldChar w:fldCharType="end"/>
    </w:r>
  </w:p>
  <w:p w14:paraId="36A8D763" w14:textId="77777777" w:rsidR="00EB1A49" w:rsidRDefault="00EB1A49" w:rsidP="00FB4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1DD6" w14:textId="77777777" w:rsidR="00EB1A49" w:rsidRDefault="007C1991" w:rsidP="005342FB">
    <w:pPr>
      <w:pStyle w:val="Footer"/>
      <w:framePr w:wrap="around" w:vAnchor="text" w:hAnchor="margin" w:xAlign="right" w:y="1"/>
      <w:rPr>
        <w:rStyle w:val="PageNumber"/>
      </w:rPr>
    </w:pPr>
    <w:r>
      <w:rPr>
        <w:rStyle w:val="PageNumber"/>
      </w:rPr>
      <w:fldChar w:fldCharType="begin"/>
    </w:r>
    <w:r w:rsidR="00EB1A49">
      <w:rPr>
        <w:rStyle w:val="PageNumber"/>
      </w:rPr>
      <w:instrText xml:space="preserve">PAGE  </w:instrText>
    </w:r>
    <w:r>
      <w:rPr>
        <w:rStyle w:val="PageNumber"/>
      </w:rPr>
      <w:fldChar w:fldCharType="separate"/>
    </w:r>
    <w:r w:rsidR="00863E02">
      <w:rPr>
        <w:rStyle w:val="PageNumber"/>
        <w:noProof/>
      </w:rPr>
      <w:t>4</w:t>
    </w:r>
    <w:r>
      <w:rPr>
        <w:rStyle w:val="PageNumber"/>
      </w:rPr>
      <w:fldChar w:fldCharType="end"/>
    </w:r>
  </w:p>
  <w:p w14:paraId="202E4D3F" w14:textId="77777777" w:rsidR="00EB1A49" w:rsidRDefault="00EB1A49" w:rsidP="00FB4F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295C" w14:textId="77777777" w:rsidR="00EB1A49" w:rsidRDefault="00EB1A49">
      <w:r>
        <w:separator/>
      </w:r>
    </w:p>
  </w:footnote>
  <w:footnote w:type="continuationSeparator" w:id="0">
    <w:p w14:paraId="61041440" w14:textId="77777777" w:rsidR="00EB1A49" w:rsidRDefault="00EB1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6FF5"/>
    <w:multiLevelType w:val="hybridMultilevel"/>
    <w:tmpl w:val="B2A292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ED59F7"/>
    <w:multiLevelType w:val="hybridMultilevel"/>
    <w:tmpl w:val="2ADC9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B7AA7"/>
    <w:multiLevelType w:val="hybridMultilevel"/>
    <w:tmpl w:val="7C64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97BFC"/>
    <w:multiLevelType w:val="hybridMultilevel"/>
    <w:tmpl w:val="6EC632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64976"/>
    <w:multiLevelType w:val="hybridMultilevel"/>
    <w:tmpl w:val="4CDC293E"/>
    <w:lvl w:ilvl="0" w:tplc="D662032E">
      <w:start w:val="8"/>
      <w:numFmt w:val="bullet"/>
      <w:lvlText w:val=""/>
      <w:lvlJc w:val="left"/>
      <w:pPr>
        <w:tabs>
          <w:tab w:val="num" w:pos="528"/>
        </w:tabs>
        <w:ind w:left="528" w:hanging="360"/>
      </w:pPr>
      <w:rPr>
        <w:rFonts w:ascii="Symbol" w:eastAsia="Times New Roman" w:hAnsi="Symbol" w:cs="Times New Roman" w:hint="default"/>
      </w:rPr>
    </w:lvl>
    <w:lvl w:ilvl="1" w:tplc="04020003" w:tentative="1">
      <w:start w:val="1"/>
      <w:numFmt w:val="bullet"/>
      <w:lvlText w:val="o"/>
      <w:lvlJc w:val="left"/>
      <w:pPr>
        <w:tabs>
          <w:tab w:val="num" w:pos="1248"/>
        </w:tabs>
        <w:ind w:left="1248" w:hanging="360"/>
      </w:pPr>
      <w:rPr>
        <w:rFonts w:ascii="Courier New" w:hAnsi="Courier New" w:cs="Courier New" w:hint="default"/>
      </w:rPr>
    </w:lvl>
    <w:lvl w:ilvl="2" w:tplc="04020005" w:tentative="1">
      <w:start w:val="1"/>
      <w:numFmt w:val="bullet"/>
      <w:lvlText w:val=""/>
      <w:lvlJc w:val="left"/>
      <w:pPr>
        <w:tabs>
          <w:tab w:val="num" w:pos="1968"/>
        </w:tabs>
        <w:ind w:left="1968" w:hanging="360"/>
      </w:pPr>
      <w:rPr>
        <w:rFonts w:ascii="Wingdings" w:hAnsi="Wingdings" w:hint="default"/>
      </w:rPr>
    </w:lvl>
    <w:lvl w:ilvl="3" w:tplc="04020001" w:tentative="1">
      <w:start w:val="1"/>
      <w:numFmt w:val="bullet"/>
      <w:lvlText w:val=""/>
      <w:lvlJc w:val="left"/>
      <w:pPr>
        <w:tabs>
          <w:tab w:val="num" w:pos="2688"/>
        </w:tabs>
        <w:ind w:left="2688" w:hanging="360"/>
      </w:pPr>
      <w:rPr>
        <w:rFonts w:ascii="Symbol" w:hAnsi="Symbol" w:hint="default"/>
      </w:rPr>
    </w:lvl>
    <w:lvl w:ilvl="4" w:tplc="04020003" w:tentative="1">
      <w:start w:val="1"/>
      <w:numFmt w:val="bullet"/>
      <w:lvlText w:val="o"/>
      <w:lvlJc w:val="left"/>
      <w:pPr>
        <w:tabs>
          <w:tab w:val="num" w:pos="3408"/>
        </w:tabs>
        <w:ind w:left="3408" w:hanging="360"/>
      </w:pPr>
      <w:rPr>
        <w:rFonts w:ascii="Courier New" w:hAnsi="Courier New" w:cs="Courier New" w:hint="default"/>
      </w:rPr>
    </w:lvl>
    <w:lvl w:ilvl="5" w:tplc="04020005" w:tentative="1">
      <w:start w:val="1"/>
      <w:numFmt w:val="bullet"/>
      <w:lvlText w:val=""/>
      <w:lvlJc w:val="left"/>
      <w:pPr>
        <w:tabs>
          <w:tab w:val="num" w:pos="4128"/>
        </w:tabs>
        <w:ind w:left="4128" w:hanging="360"/>
      </w:pPr>
      <w:rPr>
        <w:rFonts w:ascii="Wingdings" w:hAnsi="Wingdings" w:hint="default"/>
      </w:rPr>
    </w:lvl>
    <w:lvl w:ilvl="6" w:tplc="04020001" w:tentative="1">
      <w:start w:val="1"/>
      <w:numFmt w:val="bullet"/>
      <w:lvlText w:val=""/>
      <w:lvlJc w:val="left"/>
      <w:pPr>
        <w:tabs>
          <w:tab w:val="num" w:pos="4848"/>
        </w:tabs>
        <w:ind w:left="4848" w:hanging="360"/>
      </w:pPr>
      <w:rPr>
        <w:rFonts w:ascii="Symbol" w:hAnsi="Symbol" w:hint="default"/>
      </w:rPr>
    </w:lvl>
    <w:lvl w:ilvl="7" w:tplc="04020003" w:tentative="1">
      <w:start w:val="1"/>
      <w:numFmt w:val="bullet"/>
      <w:lvlText w:val="o"/>
      <w:lvlJc w:val="left"/>
      <w:pPr>
        <w:tabs>
          <w:tab w:val="num" w:pos="5568"/>
        </w:tabs>
        <w:ind w:left="5568" w:hanging="360"/>
      </w:pPr>
      <w:rPr>
        <w:rFonts w:ascii="Courier New" w:hAnsi="Courier New" w:cs="Courier New" w:hint="default"/>
      </w:rPr>
    </w:lvl>
    <w:lvl w:ilvl="8" w:tplc="04020005" w:tentative="1">
      <w:start w:val="1"/>
      <w:numFmt w:val="bullet"/>
      <w:lvlText w:val=""/>
      <w:lvlJc w:val="left"/>
      <w:pPr>
        <w:tabs>
          <w:tab w:val="num" w:pos="6288"/>
        </w:tabs>
        <w:ind w:left="6288" w:hanging="360"/>
      </w:pPr>
      <w:rPr>
        <w:rFonts w:ascii="Wingdings" w:hAnsi="Wingdings" w:hint="default"/>
      </w:rPr>
    </w:lvl>
  </w:abstractNum>
  <w:abstractNum w:abstractNumId="5" w15:restartNumberingAfterBreak="0">
    <w:nsid w:val="6A562CC1"/>
    <w:multiLevelType w:val="hybridMultilevel"/>
    <w:tmpl w:val="8DBE4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D0F0D"/>
    <w:multiLevelType w:val="hybridMultilevel"/>
    <w:tmpl w:val="8DBE4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21A82"/>
    <w:multiLevelType w:val="hybridMultilevel"/>
    <w:tmpl w:val="2C78549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42168674">
    <w:abstractNumId w:val="4"/>
  </w:num>
  <w:num w:numId="2" w16cid:durableId="2145779914">
    <w:abstractNumId w:val="3"/>
  </w:num>
  <w:num w:numId="3" w16cid:durableId="176425190">
    <w:abstractNumId w:val="0"/>
  </w:num>
  <w:num w:numId="4" w16cid:durableId="82993182">
    <w:abstractNumId w:val="7"/>
  </w:num>
  <w:num w:numId="5" w16cid:durableId="694692537">
    <w:abstractNumId w:val="1"/>
  </w:num>
  <w:num w:numId="6" w16cid:durableId="52051113">
    <w:abstractNumId w:val="6"/>
  </w:num>
  <w:num w:numId="7" w16cid:durableId="1373922900">
    <w:abstractNumId w:val="2"/>
  </w:num>
  <w:num w:numId="8" w16cid:durableId="195777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NJbKzCdhJEQS8SrYT4L2VPnt84rpK02y5cTOFylK1yE6z0FVRNKsFTnSJK0GKnurQB9F8eH+uKlFT9k407j/g==" w:salt="mDMlYDOokYWZvGYAro0/O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B4"/>
    <w:rsid w:val="000007D6"/>
    <w:rsid w:val="00006ADC"/>
    <w:rsid w:val="000115D4"/>
    <w:rsid w:val="000131A3"/>
    <w:rsid w:val="0004560A"/>
    <w:rsid w:val="00047CE4"/>
    <w:rsid w:val="00056607"/>
    <w:rsid w:val="00057A50"/>
    <w:rsid w:val="00057F12"/>
    <w:rsid w:val="00072423"/>
    <w:rsid w:val="000976AE"/>
    <w:rsid w:val="000A2080"/>
    <w:rsid w:val="000B168A"/>
    <w:rsid w:val="000B3EDA"/>
    <w:rsid w:val="000C72EC"/>
    <w:rsid w:val="000E5364"/>
    <w:rsid w:val="0010485E"/>
    <w:rsid w:val="00165AEF"/>
    <w:rsid w:val="001820A8"/>
    <w:rsid w:val="0019608C"/>
    <w:rsid w:val="001B1B2D"/>
    <w:rsid w:val="00200159"/>
    <w:rsid w:val="00211224"/>
    <w:rsid w:val="00234948"/>
    <w:rsid w:val="00237140"/>
    <w:rsid w:val="00245754"/>
    <w:rsid w:val="00252AF8"/>
    <w:rsid w:val="002612D1"/>
    <w:rsid w:val="00264C93"/>
    <w:rsid w:val="00266B10"/>
    <w:rsid w:val="0027412D"/>
    <w:rsid w:val="00282475"/>
    <w:rsid w:val="00286F90"/>
    <w:rsid w:val="002944BB"/>
    <w:rsid w:val="00297F7C"/>
    <w:rsid w:val="002A057C"/>
    <w:rsid w:val="002A45AB"/>
    <w:rsid w:val="002C7F4E"/>
    <w:rsid w:val="002E0476"/>
    <w:rsid w:val="002E3684"/>
    <w:rsid w:val="002F470A"/>
    <w:rsid w:val="002F56E3"/>
    <w:rsid w:val="002F7C9D"/>
    <w:rsid w:val="00303C6C"/>
    <w:rsid w:val="00320B03"/>
    <w:rsid w:val="00325637"/>
    <w:rsid w:val="00332646"/>
    <w:rsid w:val="00353C56"/>
    <w:rsid w:val="0036563C"/>
    <w:rsid w:val="003B3163"/>
    <w:rsid w:val="003B70FF"/>
    <w:rsid w:val="003F41FF"/>
    <w:rsid w:val="003F6619"/>
    <w:rsid w:val="00416FCD"/>
    <w:rsid w:val="004217C6"/>
    <w:rsid w:val="004237C2"/>
    <w:rsid w:val="00453683"/>
    <w:rsid w:val="0045511B"/>
    <w:rsid w:val="00467B75"/>
    <w:rsid w:val="004A18D4"/>
    <w:rsid w:val="004A2AA0"/>
    <w:rsid w:val="004D1D99"/>
    <w:rsid w:val="004D3B02"/>
    <w:rsid w:val="004E2265"/>
    <w:rsid w:val="004E6369"/>
    <w:rsid w:val="005119FF"/>
    <w:rsid w:val="005205C0"/>
    <w:rsid w:val="005342FB"/>
    <w:rsid w:val="00561A9C"/>
    <w:rsid w:val="00577E18"/>
    <w:rsid w:val="0058006F"/>
    <w:rsid w:val="0058350B"/>
    <w:rsid w:val="005839F5"/>
    <w:rsid w:val="005965B4"/>
    <w:rsid w:val="00601D4D"/>
    <w:rsid w:val="00603244"/>
    <w:rsid w:val="00636613"/>
    <w:rsid w:val="00644700"/>
    <w:rsid w:val="00647AAC"/>
    <w:rsid w:val="006655C2"/>
    <w:rsid w:val="0067259D"/>
    <w:rsid w:val="006767B3"/>
    <w:rsid w:val="006769F9"/>
    <w:rsid w:val="00677676"/>
    <w:rsid w:val="00681751"/>
    <w:rsid w:val="006912F1"/>
    <w:rsid w:val="00691B60"/>
    <w:rsid w:val="006A0321"/>
    <w:rsid w:val="006A2D42"/>
    <w:rsid w:val="006B51DA"/>
    <w:rsid w:val="006C0FA4"/>
    <w:rsid w:val="006C48D8"/>
    <w:rsid w:val="006D1DD7"/>
    <w:rsid w:val="006E4F63"/>
    <w:rsid w:val="006F1345"/>
    <w:rsid w:val="00701CB5"/>
    <w:rsid w:val="00703AD9"/>
    <w:rsid w:val="0072261C"/>
    <w:rsid w:val="00726B88"/>
    <w:rsid w:val="0075122C"/>
    <w:rsid w:val="0075305A"/>
    <w:rsid w:val="007830AE"/>
    <w:rsid w:val="00792988"/>
    <w:rsid w:val="007A3853"/>
    <w:rsid w:val="007B6731"/>
    <w:rsid w:val="007C1991"/>
    <w:rsid w:val="007D0005"/>
    <w:rsid w:val="007E2617"/>
    <w:rsid w:val="007E480B"/>
    <w:rsid w:val="007E5F8A"/>
    <w:rsid w:val="007F0D9F"/>
    <w:rsid w:val="007F30B9"/>
    <w:rsid w:val="007F3335"/>
    <w:rsid w:val="0083372D"/>
    <w:rsid w:val="008433FA"/>
    <w:rsid w:val="00850625"/>
    <w:rsid w:val="0085215F"/>
    <w:rsid w:val="00863E02"/>
    <w:rsid w:val="008649FE"/>
    <w:rsid w:val="008826B1"/>
    <w:rsid w:val="00887613"/>
    <w:rsid w:val="008A3C6D"/>
    <w:rsid w:val="008B7EE6"/>
    <w:rsid w:val="008C2E06"/>
    <w:rsid w:val="008D1D24"/>
    <w:rsid w:val="008D562B"/>
    <w:rsid w:val="008F4102"/>
    <w:rsid w:val="00900B69"/>
    <w:rsid w:val="00903047"/>
    <w:rsid w:val="0091515C"/>
    <w:rsid w:val="00923F08"/>
    <w:rsid w:val="00940C7B"/>
    <w:rsid w:val="00970874"/>
    <w:rsid w:val="0097098A"/>
    <w:rsid w:val="009A32D5"/>
    <w:rsid w:val="009A5B24"/>
    <w:rsid w:val="009A5CA0"/>
    <w:rsid w:val="009E789A"/>
    <w:rsid w:val="009F7A51"/>
    <w:rsid w:val="00A00B3C"/>
    <w:rsid w:val="00A04D1D"/>
    <w:rsid w:val="00A117FD"/>
    <w:rsid w:val="00A40E47"/>
    <w:rsid w:val="00A715A5"/>
    <w:rsid w:val="00A772DB"/>
    <w:rsid w:val="00A863DC"/>
    <w:rsid w:val="00A87312"/>
    <w:rsid w:val="00A939A5"/>
    <w:rsid w:val="00AB6896"/>
    <w:rsid w:val="00AC15E4"/>
    <w:rsid w:val="00AC3BF1"/>
    <w:rsid w:val="00AE373F"/>
    <w:rsid w:val="00AE3CD9"/>
    <w:rsid w:val="00AF27A2"/>
    <w:rsid w:val="00B03830"/>
    <w:rsid w:val="00B31FA3"/>
    <w:rsid w:val="00B3682E"/>
    <w:rsid w:val="00B47036"/>
    <w:rsid w:val="00B52DF6"/>
    <w:rsid w:val="00B56AE7"/>
    <w:rsid w:val="00BB01CA"/>
    <w:rsid w:val="00BE4A12"/>
    <w:rsid w:val="00BF4652"/>
    <w:rsid w:val="00BF507C"/>
    <w:rsid w:val="00C117FB"/>
    <w:rsid w:val="00C120AC"/>
    <w:rsid w:val="00C3431D"/>
    <w:rsid w:val="00C47A54"/>
    <w:rsid w:val="00C60932"/>
    <w:rsid w:val="00C725D3"/>
    <w:rsid w:val="00C77895"/>
    <w:rsid w:val="00CB3B59"/>
    <w:rsid w:val="00CB55E9"/>
    <w:rsid w:val="00CB7210"/>
    <w:rsid w:val="00CB787A"/>
    <w:rsid w:val="00CC7B06"/>
    <w:rsid w:val="00CD4720"/>
    <w:rsid w:val="00CD6528"/>
    <w:rsid w:val="00CE0CE8"/>
    <w:rsid w:val="00D122DE"/>
    <w:rsid w:val="00D51FD1"/>
    <w:rsid w:val="00D60836"/>
    <w:rsid w:val="00DA00BB"/>
    <w:rsid w:val="00DA1F08"/>
    <w:rsid w:val="00DA46BC"/>
    <w:rsid w:val="00DC161D"/>
    <w:rsid w:val="00DC4711"/>
    <w:rsid w:val="00E00F2F"/>
    <w:rsid w:val="00E20EE8"/>
    <w:rsid w:val="00E437CD"/>
    <w:rsid w:val="00E458AD"/>
    <w:rsid w:val="00E519F6"/>
    <w:rsid w:val="00E64319"/>
    <w:rsid w:val="00E6504D"/>
    <w:rsid w:val="00E74C3B"/>
    <w:rsid w:val="00E80F6D"/>
    <w:rsid w:val="00EB087C"/>
    <w:rsid w:val="00EB1A49"/>
    <w:rsid w:val="00EB294B"/>
    <w:rsid w:val="00EB4B0B"/>
    <w:rsid w:val="00ED0854"/>
    <w:rsid w:val="00EF5C96"/>
    <w:rsid w:val="00F14A65"/>
    <w:rsid w:val="00F1675F"/>
    <w:rsid w:val="00F44032"/>
    <w:rsid w:val="00F55869"/>
    <w:rsid w:val="00F72CC0"/>
    <w:rsid w:val="00F7316E"/>
    <w:rsid w:val="00F90805"/>
    <w:rsid w:val="00F92A9C"/>
    <w:rsid w:val="00FA330B"/>
    <w:rsid w:val="00FA4510"/>
    <w:rsid w:val="00FB4FF5"/>
    <w:rsid w:val="00FD4A6E"/>
    <w:rsid w:val="00FE093E"/>
    <w:rsid w:val="00FE17E6"/>
    <w:rsid w:val="00FE3FFB"/>
    <w:rsid w:val="00FE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46FC29E"/>
  <w15:docId w15:val="{14C91C89-0163-4310-9B0D-DBF21E20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6B1"/>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4FF5"/>
    <w:pPr>
      <w:tabs>
        <w:tab w:val="center" w:pos="4536"/>
        <w:tab w:val="right" w:pos="9072"/>
      </w:tabs>
    </w:pPr>
  </w:style>
  <w:style w:type="character" w:styleId="PageNumber">
    <w:name w:val="page number"/>
    <w:basedOn w:val="DefaultParagraphFont"/>
    <w:rsid w:val="00FB4FF5"/>
  </w:style>
  <w:style w:type="paragraph" w:customStyle="1" w:styleId="Default">
    <w:name w:val="Default"/>
    <w:rsid w:val="00850625"/>
    <w:pPr>
      <w:autoSpaceDE w:val="0"/>
      <w:autoSpaceDN w:val="0"/>
      <w:adjustRightInd w:val="0"/>
    </w:pPr>
    <w:rPr>
      <w:color w:val="000000"/>
      <w:sz w:val="24"/>
      <w:szCs w:val="24"/>
      <w:lang w:val="bg-BG" w:eastAsia="bg-BG"/>
    </w:rPr>
  </w:style>
  <w:style w:type="character" w:styleId="Hyperlink">
    <w:name w:val="Hyperlink"/>
    <w:basedOn w:val="DefaultParagraphFont"/>
    <w:rsid w:val="00D122DE"/>
    <w:rPr>
      <w:color w:val="0000FF"/>
      <w:u w:val="single"/>
    </w:rPr>
  </w:style>
  <w:style w:type="paragraph" w:styleId="BalloonText">
    <w:name w:val="Balloon Text"/>
    <w:basedOn w:val="Normal"/>
    <w:link w:val="BalloonTextChar"/>
    <w:rsid w:val="006A2D42"/>
    <w:rPr>
      <w:rFonts w:ascii="Tahoma" w:hAnsi="Tahoma" w:cs="Tahoma"/>
      <w:sz w:val="16"/>
      <w:szCs w:val="16"/>
    </w:rPr>
  </w:style>
  <w:style w:type="character" w:customStyle="1" w:styleId="BalloonTextChar">
    <w:name w:val="Balloon Text Char"/>
    <w:basedOn w:val="DefaultParagraphFont"/>
    <w:link w:val="BalloonText"/>
    <w:rsid w:val="006A2D42"/>
    <w:rPr>
      <w:rFonts w:ascii="Tahoma" w:hAnsi="Tahoma" w:cs="Tahoma"/>
      <w:sz w:val="16"/>
      <w:szCs w:val="16"/>
      <w:lang w:val="bg-BG" w:eastAsia="bg-BG"/>
    </w:rPr>
  </w:style>
  <w:style w:type="paragraph" w:styleId="ListParagraph">
    <w:name w:val="List Paragraph"/>
    <w:basedOn w:val="Normal"/>
    <w:uiPriority w:val="34"/>
    <w:qFormat/>
    <w:rsid w:val="009A5B24"/>
    <w:pPr>
      <w:ind w:left="720"/>
      <w:contextualSpacing/>
    </w:pPr>
  </w:style>
  <w:style w:type="character" w:styleId="CommentReference">
    <w:name w:val="annotation reference"/>
    <w:basedOn w:val="DefaultParagraphFont"/>
    <w:rsid w:val="00EB1A49"/>
    <w:rPr>
      <w:sz w:val="16"/>
      <w:szCs w:val="16"/>
    </w:rPr>
  </w:style>
  <w:style w:type="paragraph" w:styleId="CommentText">
    <w:name w:val="annotation text"/>
    <w:basedOn w:val="Normal"/>
    <w:link w:val="CommentTextChar"/>
    <w:rsid w:val="00EB1A49"/>
    <w:rPr>
      <w:sz w:val="20"/>
      <w:szCs w:val="20"/>
    </w:rPr>
  </w:style>
  <w:style w:type="character" w:customStyle="1" w:styleId="CommentTextChar">
    <w:name w:val="Comment Text Char"/>
    <w:basedOn w:val="DefaultParagraphFont"/>
    <w:link w:val="CommentText"/>
    <w:rsid w:val="00EB1A49"/>
    <w:rPr>
      <w:lang w:val="bg-BG" w:eastAsia="bg-BG"/>
    </w:rPr>
  </w:style>
  <w:style w:type="paragraph" w:styleId="CommentSubject">
    <w:name w:val="annotation subject"/>
    <w:basedOn w:val="CommentText"/>
    <w:next w:val="CommentText"/>
    <w:link w:val="CommentSubjectChar"/>
    <w:rsid w:val="00EB1A49"/>
    <w:rPr>
      <w:b/>
      <w:bCs/>
    </w:rPr>
  </w:style>
  <w:style w:type="character" w:customStyle="1" w:styleId="CommentSubjectChar">
    <w:name w:val="Comment Subject Char"/>
    <w:basedOn w:val="CommentTextChar"/>
    <w:link w:val="CommentSubject"/>
    <w:rsid w:val="00EB1A49"/>
    <w:rPr>
      <w:b/>
      <w:bCs/>
      <w:lang w:val="bg-BG" w:eastAsia="bg-BG"/>
    </w:rPr>
  </w:style>
  <w:style w:type="paragraph" w:styleId="Revision">
    <w:name w:val="Revision"/>
    <w:hidden/>
    <w:uiPriority w:val="99"/>
    <w:semiHidden/>
    <w:rsid w:val="00282475"/>
    <w:rPr>
      <w:sz w:val="24"/>
      <w:szCs w:val="24"/>
      <w:lang w:val="bg-BG" w:eastAsia="bg-BG"/>
    </w:rPr>
  </w:style>
  <w:style w:type="character" w:styleId="UnresolvedMention">
    <w:name w:val="Unresolved Mention"/>
    <w:basedOn w:val="DefaultParagraphFont"/>
    <w:uiPriority w:val="99"/>
    <w:semiHidden/>
    <w:unhideWhenUsed/>
    <w:rsid w:val="00104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5200">
      <w:bodyDiv w:val="1"/>
      <w:marLeft w:val="0"/>
      <w:marRight w:val="0"/>
      <w:marTop w:val="0"/>
      <w:marBottom w:val="0"/>
      <w:divBdr>
        <w:top w:val="none" w:sz="0" w:space="0" w:color="auto"/>
        <w:left w:val="none" w:sz="0" w:space="0" w:color="auto"/>
        <w:bottom w:val="none" w:sz="0" w:space="0" w:color="auto"/>
        <w:right w:val="none" w:sz="0" w:space="0" w:color="auto"/>
      </w:divBdr>
    </w:div>
    <w:div w:id="419067767">
      <w:bodyDiv w:val="1"/>
      <w:marLeft w:val="0"/>
      <w:marRight w:val="0"/>
      <w:marTop w:val="0"/>
      <w:marBottom w:val="0"/>
      <w:divBdr>
        <w:top w:val="none" w:sz="0" w:space="0" w:color="auto"/>
        <w:left w:val="none" w:sz="0" w:space="0" w:color="auto"/>
        <w:bottom w:val="none" w:sz="0" w:space="0" w:color="auto"/>
        <w:right w:val="none" w:sz="0" w:space="0" w:color="auto"/>
      </w:divBdr>
    </w:div>
    <w:div w:id="751464660">
      <w:bodyDiv w:val="1"/>
      <w:marLeft w:val="0"/>
      <w:marRight w:val="0"/>
      <w:marTop w:val="0"/>
      <w:marBottom w:val="0"/>
      <w:divBdr>
        <w:top w:val="none" w:sz="0" w:space="0" w:color="auto"/>
        <w:left w:val="none" w:sz="0" w:space="0" w:color="auto"/>
        <w:bottom w:val="none" w:sz="0" w:space="0" w:color="auto"/>
        <w:right w:val="none" w:sz="0" w:space="0" w:color="auto"/>
      </w:divBdr>
    </w:div>
    <w:div w:id="1186603215">
      <w:bodyDiv w:val="1"/>
      <w:marLeft w:val="0"/>
      <w:marRight w:val="0"/>
      <w:marTop w:val="0"/>
      <w:marBottom w:val="0"/>
      <w:divBdr>
        <w:top w:val="none" w:sz="0" w:space="0" w:color="auto"/>
        <w:left w:val="none" w:sz="0" w:space="0" w:color="auto"/>
        <w:bottom w:val="none" w:sz="0" w:space="0" w:color="auto"/>
        <w:right w:val="none" w:sz="0" w:space="0" w:color="auto"/>
      </w:divBdr>
    </w:div>
    <w:div w:id="1423841985">
      <w:bodyDiv w:val="1"/>
      <w:marLeft w:val="0"/>
      <w:marRight w:val="0"/>
      <w:marTop w:val="0"/>
      <w:marBottom w:val="0"/>
      <w:divBdr>
        <w:top w:val="none" w:sz="0" w:space="0" w:color="auto"/>
        <w:left w:val="none" w:sz="0" w:space="0" w:color="auto"/>
        <w:bottom w:val="none" w:sz="0" w:space="0" w:color="auto"/>
        <w:right w:val="none" w:sz="0" w:space="0" w:color="auto"/>
      </w:divBdr>
    </w:div>
    <w:div w:id="15616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hyperlink" Target="mailto:ilina.biserova@bse-sofia.b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yperlink" Target="mailto:bse@bse-sofia.bg" TargetMode="Externa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yperlink" Target="mailto:members.listing@bse-sofia.bg"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F79A8-AFCA-4D40-A5D4-E563153E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799</Words>
  <Characters>4555</Characters>
  <Application>Microsoft Office Word</Application>
  <DocSecurity>0</DocSecurity>
  <Lines>37</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Бик</vt:lpstr>
      <vt:lpstr>Бик</vt:lpstr>
    </vt:vector>
  </TitlesOfParts>
  <Company>Hewlett-Packard Company</Company>
  <LinksUpToDate>false</LinksUpToDate>
  <CharactersWithSpaces>5344</CharactersWithSpaces>
  <SharedDoc>false</SharedDoc>
  <HLinks>
    <vt:vector size="6" baseType="variant">
      <vt:variant>
        <vt:i4>6422543</vt:i4>
      </vt:variant>
      <vt:variant>
        <vt:i4>87</vt:i4>
      </vt:variant>
      <vt:variant>
        <vt:i4>0</vt:i4>
      </vt:variant>
      <vt:variant>
        <vt:i4>5</vt:i4>
      </vt:variant>
      <vt:variant>
        <vt:lpwstr>mailto:listing@bse-sofia.bg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Бик</dc:title>
  <dc:creator>nadia</dc:creator>
  <cp:lastModifiedBy>Radoslav Zhelyazov</cp:lastModifiedBy>
  <cp:revision>4</cp:revision>
  <dcterms:created xsi:type="dcterms:W3CDTF">2022-12-06T11:42:00Z</dcterms:created>
  <dcterms:modified xsi:type="dcterms:W3CDTF">2024-02-29T13:51:00Z</dcterms:modified>
</cp:coreProperties>
</file>